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28" w:rsidRPr="00455B8E" w:rsidRDefault="00E92F3C" w:rsidP="00455B8E">
      <w:pPr>
        <w:pStyle w:val="Heading1"/>
        <w:rPr>
          <w:color w:val="000000" w:themeColor="text1"/>
        </w:rPr>
      </w:pPr>
      <w:bookmarkStart w:id="0" w:name="_GoBack"/>
      <w:bookmarkEnd w:id="0"/>
      <w:r w:rsidRPr="00455B8E">
        <w:rPr>
          <w:color w:val="000000" w:themeColor="text1"/>
        </w:rPr>
        <w:t>Environmental Education Strategy</w:t>
      </w:r>
    </w:p>
    <w:p w:rsidR="00E92F3C" w:rsidRPr="00455B8E" w:rsidRDefault="00E92F3C" w:rsidP="00455B8E">
      <w:pPr>
        <w:autoSpaceDE w:val="0"/>
        <w:autoSpaceDN w:val="0"/>
        <w:adjustRightInd w:val="0"/>
        <w:spacing w:before="120" w:after="120" w:line="360" w:lineRule="auto"/>
        <w:rPr>
          <w:rFonts w:cs="Arial"/>
          <w:color w:val="4A3022"/>
          <w:szCs w:val="24"/>
          <w:lang w:eastAsia="en-US"/>
        </w:rPr>
      </w:pPr>
      <w:r w:rsidRPr="00455B8E">
        <w:rPr>
          <w:rFonts w:cs="Arial"/>
          <w:color w:val="4A3022"/>
          <w:szCs w:val="24"/>
          <w:lang w:eastAsia="en-US"/>
        </w:rPr>
        <w:t>This document was prepared with the support of:</w:t>
      </w:r>
    </w:p>
    <w:p w:rsidR="00E92F3C" w:rsidRPr="00455B8E" w:rsidRDefault="00E92F3C" w:rsidP="00455B8E">
      <w:pPr>
        <w:autoSpaceDE w:val="0"/>
        <w:autoSpaceDN w:val="0"/>
        <w:adjustRightInd w:val="0"/>
        <w:spacing w:before="120" w:after="120" w:line="360" w:lineRule="auto"/>
        <w:rPr>
          <w:rFonts w:cs="Arial"/>
          <w:b/>
          <w:bCs/>
          <w:color w:val="4A3022"/>
          <w:szCs w:val="24"/>
          <w:lang w:eastAsia="en-US"/>
        </w:rPr>
      </w:pPr>
      <w:r w:rsidRPr="00455B8E">
        <w:rPr>
          <w:rFonts w:cs="Arial"/>
          <w:b/>
          <w:bCs/>
          <w:color w:val="4A3022"/>
          <w:szCs w:val="24"/>
          <w:lang w:eastAsia="en-US"/>
        </w:rPr>
        <w:t>Tribal Frog Consultants</w:t>
      </w:r>
    </w:p>
    <w:p w:rsidR="00E92F3C" w:rsidRPr="00455B8E" w:rsidRDefault="00E92F3C" w:rsidP="00455B8E">
      <w:pPr>
        <w:autoSpaceDE w:val="0"/>
        <w:autoSpaceDN w:val="0"/>
        <w:adjustRightInd w:val="0"/>
        <w:spacing w:before="120" w:after="120" w:line="360" w:lineRule="auto"/>
        <w:rPr>
          <w:rFonts w:cs="Arial"/>
          <w:b/>
          <w:bCs/>
          <w:color w:val="4A3022"/>
          <w:szCs w:val="24"/>
          <w:lang w:eastAsia="en-US"/>
        </w:rPr>
      </w:pPr>
      <w:r w:rsidRPr="00455B8E">
        <w:rPr>
          <w:rFonts w:cs="Arial"/>
          <w:b/>
          <w:bCs/>
          <w:color w:val="4A3022"/>
          <w:szCs w:val="24"/>
          <w:lang w:eastAsia="en-US"/>
        </w:rPr>
        <w:t>Karen Jones</w:t>
      </w:r>
    </w:p>
    <w:p w:rsidR="00E92F3C" w:rsidRPr="00455B8E" w:rsidRDefault="00E92F3C" w:rsidP="00455B8E">
      <w:pPr>
        <w:spacing w:before="120" w:after="120" w:line="360" w:lineRule="auto"/>
        <w:rPr>
          <w:rFonts w:cs="Arial"/>
          <w:color w:val="4A3022"/>
          <w:szCs w:val="24"/>
          <w:lang w:eastAsia="en-US"/>
        </w:rPr>
      </w:pPr>
      <w:r w:rsidRPr="00455B8E">
        <w:rPr>
          <w:rFonts w:cs="Arial"/>
          <w:color w:val="4A3022"/>
          <w:szCs w:val="24"/>
          <w:lang w:eastAsia="en-US"/>
        </w:rPr>
        <w:t>May 2012</w:t>
      </w:r>
    </w:p>
    <w:p w:rsidR="00E92F3C" w:rsidRPr="00455B8E" w:rsidRDefault="00E92F3C" w:rsidP="00455B8E">
      <w:pPr>
        <w:autoSpaceDE w:val="0"/>
        <w:autoSpaceDN w:val="0"/>
        <w:adjustRightInd w:val="0"/>
        <w:spacing w:before="120" w:after="120" w:line="360" w:lineRule="auto"/>
        <w:rPr>
          <w:rFonts w:cs="Arial"/>
          <w:color w:val="4A3022"/>
          <w:szCs w:val="24"/>
          <w:lang w:eastAsia="en-US"/>
        </w:rPr>
      </w:pPr>
      <w:r w:rsidRPr="00455B8E">
        <w:rPr>
          <w:rFonts w:cs="Arial"/>
          <w:color w:val="4A3022"/>
          <w:szCs w:val="24"/>
          <w:lang w:eastAsia="en-US"/>
        </w:rPr>
        <w:t>© Nillumbik Shire Council 2012</w:t>
      </w:r>
    </w:p>
    <w:p w:rsidR="00E92F3C" w:rsidRPr="00455B8E" w:rsidRDefault="00E92F3C" w:rsidP="00455B8E">
      <w:pPr>
        <w:autoSpaceDE w:val="0"/>
        <w:autoSpaceDN w:val="0"/>
        <w:adjustRightInd w:val="0"/>
        <w:spacing w:before="120" w:after="120" w:line="360" w:lineRule="auto"/>
        <w:rPr>
          <w:rFonts w:cs="Arial"/>
          <w:i/>
          <w:iCs/>
          <w:color w:val="4A3022"/>
          <w:szCs w:val="24"/>
          <w:lang w:eastAsia="en-US"/>
        </w:rPr>
      </w:pPr>
      <w:r w:rsidRPr="00455B8E">
        <w:rPr>
          <w:rFonts w:cs="Arial"/>
          <w:color w:val="4A3022"/>
          <w:szCs w:val="24"/>
          <w:lang w:eastAsia="en-US"/>
        </w:rPr>
        <w:t xml:space="preserve">This work is copyright. Apart from any use as permitted under the </w:t>
      </w:r>
      <w:r w:rsidRPr="00455B8E">
        <w:rPr>
          <w:rFonts w:cs="Arial"/>
          <w:i/>
          <w:iCs/>
          <w:color w:val="4A3022"/>
          <w:szCs w:val="24"/>
          <w:lang w:eastAsia="en-US"/>
        </w:rPr>
        <w:t>Copyright Act 1968,</w:t>
      </w:r>
    </w:p>
    <w:p w:rsidR="00E92F3C" w:rsidRPr="00455B8E" w:rsidRDefault="00E92F3C" w:rsidP="00455B8E">
      <w:pPr>
        <w:autoSpaceDE w:val="0"/>
        <w:autoSpaceDN w:val="0"/>
        <w:adjustRightInd w:val="0"/>
        <w:spacing w:before="120" w:after="120" w:line="360" w:lineRule="auto"/>
        <w:rPr>
          <w:rFonts w:cs="Arial"/>
          <w:color w:val="4A3022"/>
          <w:szCs w:val="24"/>
          <w:lang w:eastAsia="en-US"/>
        </w:rPr>
      </w:pPr>
      <w:r w:rsidRPr="00455B8E">
        <w:rPr>
          <w:rFonts w:cs="Arial"/>
          <w:color w:val="4A3022"/>
          <w:szCs w:val="24"/>
          <w:lang w:eastAsia="en-US"/>
        </w:rPr>
        <w:t>no part may be reproduced without permission from Nillumbik Shire Council.</w:t>
      </w:r>
    </w:p>
    <w:p w:rsidR="00E92F3C" w:rsidRPr="00455B8E" w:rsidRDefault="00E92F3C" w:rsidP="00455B8E">
      <w:pPr>
        <w:autoSpaceDE w:val="0"/>
        <w:autoSpaceDN w:val="0"/>
        <w:adjustRightInd w:val="0"/>
        <w:spacing w:before="120" w:after="120" w:line="360" w:lineRule="auto"/>
        <w:rPr>
          <w:rFonts w:cs="Arial"/>
          <w:color w:val="4A3022"/>
          <w:szCs w:val="24"/>
          <w:lang w:eastAsia="en-US"/>
        </w:rPr>
      </w:pPr>
      <w:r w:rsidRPr="00455B8E">
        <w:rPr>
          <w:rFonts w:cs="Arial"/>
          <w:color w:val="4A3022"/>
          <w:szCs w:val="24"/>
          <w:lang w:eastAsia="en-US"/>
        </w:rPr>
        <w:t>Requests and enquiries concerning reproduction and rights should be addressed to:</w:t>
      </w:r>
    </w:p>
    <w:p w:rsidR="00E92F3C" w:rsidRPr="00455B8E" w:rsidRDefault="00E92F3C" w:rsidP="00455B8E">
      <w:pPr>
        <w:autoSpaceDE w:val="0"/>
        <w:autoSpaceDN w:val="0"/>
        <w:adjustRightInd w:val="0"/>
        <w:spacing w:before="120" w:after="120" w:line="360" w:lineRule="auto"/>
        <w:rPr>
          <w:rFonts w:cs="Arial"/>
          <w:color w:val="4A3022"/>
          <w:szCs w:val="24"/>
          <w:lang w:eastAsia="en-US"/>
        </w:rPr>
      </w:pPr>
      <w:r w:rsidRPr="00455B8E">
        <w:rPr>
          <w:rFonts w:cs="Arial"/>
          <w:color w:val="4A3022"/>
          <w:szCs w:val="24"/>
          <w:lang w:eastAsia="en-US"/>
        </w:rPr>
        <w:t>Manager, Governance and Communications</w:t>
      </w:r>
    </w:p>
    <w:p w:rsidR="00E92F3C" w:rsidRPr="00455B8E" w:rsidRDefault="00E92F3C" w:rsidP="00455B8E">
      <w:pPr>
        <w:autoSpaceDE w:val="0"/>
        <w:autoSpaceDN w:val="0"/>
        <w:adjustRightInd w:val="0"/>
        <w:spacing w:before="120" w:after="120" w:line="360" w:lineRule="auto"/>
        <w:rPr>
          <w:rFonts w:cs="Arial"/>
          <w:color w:val="4A3022"/>
          <w:szCs w:val="24"/>
          <w:lang w:eastAsia="en-US"/>
        </w:rPr>
      </w:pPr>
      <w:r w:rsidRPr="00455B8E">
        <w:rPr>
          <w:rFonts w:cs="Arial"/>
          <w:color w:val="4A3022"/>
          <w:szCs w:val="24"/>
          <w:lang w:eastAsia="en-US"/>
        </w:rPr>
        <w:t>Nillumbik Shire Council</w:t>
      </w:r>
    </w:p>
    <w:p w:rsidR="00E92F3C" w:rsidRPr="00455B8E" w:rsidRDefault="00E92F3C" w:rsidP="00455B8E">
      <w:pPr>
        <w:autoSpaceDE w:val="0"/>
        <w:autoSpaceDN w:val="0"/>
        <w:adjustRightInd w:val="0"/>
        <w:spacing w:before="120" w:after="120" w:line="360" w:lineRule="auto"/>
        <w:rPr>
          <w:rFonts w:cs="Arial"/>
          <w:color w:val="4A3022"/>
          <w:szCs w:val="24"/>
          <w:lang w:eastAsia="en-US"/>
        </w:rPr>
      </w:pPr>
      <w:r w:rsidRPr="00455B8E">
        <w:rPr>
          <w:rFonts w:cs="Arial"/>
          <w:color w:val="4A3022"/>
          <w:szCs w:val="24"/>
          <w:lang w:eastAsia="en-US"/>
        </w:rPr>
        <w:t>PO Box 476</w:t>
      </w:r>
    </w:p>
    <w:p w:rsidR="00E92F3C" w:rsidRPr="00455B8E" w:rsidRDefault="00E92F3C" w:rsidP="00455B8E">
      <w:pPr>
        <w:autoSpaceDE w:val="0"/>
        <w:autoSpaceDN w:val="0"/>
        <w:adjustRightInd w:val="0"/>
        <w:spacing w:before="120" w:after="120" w:line="360" w:lineRule="auto"/>
        <w:rPr>
          <w:rFonts w:cs="Arial"/>
          <w:color w:val="4A3022"/>
          <w:szCs w:val="24"/>
          <w:lang w:eastAsia="en-US"/>
        </w:rPr>
      </w:pPr>
      <w:r w:rsidRPr="00455B8E">
        <w:rPr>
          <w:rFonts w:cs="Arial"/>
          <w:color w:val="4A3022"/>
          <w:szCs w:val="24"/>
          <w:lang w:eastAsia="en-US"/>
        </w:rPr>
        <w:t>Greensborough, VIC 3088</w:t>
      </w:r>
    </w:p>
    <w:p w:rsidR="00E92F3C" w:rsidRPr="00455B8E" w:rsidRDefault="00823B39" w:rsidP="00455B8E">
      <w:pPr>
        <w:spacing w:before="120" w:after="120" w:line="360" w:lineRule="auto"/>
        <w:rPr>
          <w:rFonts w:cs="Arial"/>
          <w:b/>
          <w:bCs/>
          <w:color w:val="4A3022"/>
          <w:szCs w:val="24"/>
          <w:lang w:eastAsia="en-US"/>
        </w:rPr>
      </w:pPr>
      <w:hyperlink r:id="rId7" w:history="1">
        <w:r w:rsidR="00E92F3C" w:rsidRPr="00455B8E">
          <w:rPr>
            <w:rStyle w:val="Hyperlink"/>
            <w:rFonts w:cs="Arial"/>
            <w:b/>
            <w:bCs/>
            <w:szCs w:val="24"/>
            <w:lang w:eastAsia="en-US"/>
          </w:rPr>
          <w:t>nillumbik@nillumbik.vic.gov.au</w:t>
        </w:r>
      </w:hyperlink>
    </w:p>
    <w:p w:rsidR="00E92F3C" w:rsidRPr="00455B8E" w:rsidRDefault="00E92F3C" w:rsidP="00455B8E">
      <w:pPr>
        <w:autoSpaceDE w:val="0"/>
        <w:autoSpaceDN w:val="0"/>
        <w:adjustRightInd w:val="0"/>
        <w:spacing w:before="120" w:after="120" w:line="360" w:lineRule="auto"/>
        <w:rPr>
          <w:rFonts w:cs="Arial"/>
          <w:b/>
          <w:bCs/>
          <w:color w:val="4A3022"/>
          <w:szCs w:val="24"/>
          <w:lang w:eastAsia="en-US"/>
        </w:rPr>
      </w:pPr>
      <w:r w:rsidRPr="00455B8E">
        <w:rPr>
          <w:rFonts w:cs="Arial"/>
          <w:b/>
          <w:bCs/>
          <w:color w:val="4A3022"/>
          <w:szCs w:val="24"/>
          <w:lang w:eastAsia="en-US"/>
        </w:rPr>
        <w:t>Aboriginal Land Statement</w:t>
      </w:r>
    </w:p>
    <w:p w:rsidR="00E92F3C" w:rsidRPr="00455B8E" w:rsidRDefault="00E92F3C" w:rsidP="00455B8E">
      <w:pPr>
        <w:autoSpaceDE w:val="0"/>
        <w:autoSpaceDN w:val="0"/>
        <w:adjustRightInd w:val="0"/>
        <w:spacing w:before="120" w:after="120" w:line="360" w:lineRule="auto"/>
        <w:rPr>
          <w:rFonts w:cs="Arial"/>
          <w:color w:val="4A3022"/>
          <w:szCs w:val="24"/>
          <w:lang w:eastAsia="en-US"/>
        </w:rPr>
      </w:pPr>
      <w:r w:rsidRPr="00455B8E">
        <w:rPr>
          <w:rFonts w:cs="Arial"/>
          <w:color w:val="4A3022"/>
          <w:szCs w:val="24"/>
          <w:lang w:eastAsia="en-US"/>
        </w:rPr>
        <w:t>Nillumbik Shire Council acknowledges the Wurundjeri as the traditional custodians of the land now known as the Shire of</w:t>
      </w:r>
    </w:p>
    <w:p w:rsidR="00E92F3C" w:rsidRPr="00455B8E" w:rsidRDefault="00E92F3C" w:rsidP="00455B8E">
      <w:pPr>
        <w:spacing w:before="120" w:after="120" w:line="360" w:lineRule="auto"/>
        <w:rPr>
          <w:rFonts w:cs="Arial"/>
          <w:color w:val="4A3022"/>
          <w:szCs w:val="24"/>
          <w:lang w:eastAsia="en-US"/>
        </w:rPr>
      </w:pPr>
      <w:r w:rsidRPr="00455B8E">
        <w:rPr>
          <w:rFonts w:cs="Arial"/>
          <w:color w:val="4A3022"/>
          <w:szCs w:val="24"/>
          <w:lang w:eastAsia="en-US"/>
        </w:rPr>
        <w:t>Nillumbik and values the significance of the Wurundjeri peoples’ history as essential to the unique character of the Shire.</w:t>
      </w:r>
    </w:p>
    <w:p w:rsidR="00E92F3C" w:rsidRPr="00455B8E" w:rsidRDefault="00E92F3C" w:rsidP="00455B8E">
      <w:pPr>
        <w:spacing w:before="120" w:after="120" w:line="360" w:lineRule="auto"/>
        <w:rPr>
          <w:rFonts w:cs="Arial"/>
          <w:color w:val="4A3022"/>
          <w:szCs w:val="24"/>
          <w:lang w:eastAsia="en-US"/>
        </w:rPr>
      </w:pPr>
      <w:r w:rsidRPr="00455B8E">
        <w:rPr>
          <w:rFonts w:cs="Arial"/>
          <w:color w:val="4A3022"/>
          <w:szCs w:val="24"/>
          <w:lang w:eastAsia="en-US"/>
        </w:rPr>
        <w:br w:type="page"/>
      </w:r>
    </w:p>
    <w:p w:rsidR="00455B8E" w:rsidRDefault="00455B8E" w:rsidP="00455B8E">
      <w:pPr>
        <w:spacing w:before="120" w:after="120" w:line="360" w:lineRule="auto"/>
        <w:rPr>
          <w:rFonts w:cs="Arial"/>
          <w:szCs w:val="24"/>
        </w:rPr>
      </w:pPr>
      <w:r>
        <w:rPr>
          <w:rFonts w:cs="Arial"/>
          <w:szCs w:val="24"/>
        </w:rPr>
        <w:lastRenderedPageBreak/>
        <w:t>Contents</w:t>
      </w:r>
    </w:p>
    <w:p w:rsidR="008F1C87" w:rsidRDefault="008F1C87" w:rsidP="00455B8E">
      <w:pPr>
        <w:spacing w:before="120" w:after="120" w:line="360" w:lineRule="auto"/>
        <w:rPr>
          <w:rFonts w:cs="Arial"/>
          <w:szCs w:val="24"/>
        </w:rPr>
      </w:pPr>
    </w:p>
    <w:p w:rsidR="00E92F3C" w:rsidRPr="00455B8E" w:rsidRDefault="00E92F3C" w:rsidP="00455B8E">
      <w:pPr>
        <w:spacing w:before="120" w:after="120" w:line="360" w:lineRule="auto"/>
        <w:rPr>
          <w:rFonts w:cs="Arial"/>
          <w:szCs w:val="24"/>
        </w:rPr>
      </w:pPr>
      <w:r w:rsidRPr="00455B8E">
        <w:rPr>
          <w:rFonts w:cs="Arial"/>
          <w:szCs w:val="24"/>
        </w:rPr>
        <w:br w:type="page"/>
      </w:r>
    </w:p>
    <w:p w:rsidR="00E92F3C" w:rsidRPr="00455B8E" w:rsidRDefault="00E92F3C" w:rsidP="00455B8E">
      <w:pPr>
        <w:pStyle w:val="Heading2"/>
      </w:pPr>
      <w:r w:rsidRPr="00455B8E">
        <w:lastRenderedPageBreak/>
        <w:t>Executive Summary</w:t>
      </w:r>
    </w:p>
    <w:p w:rsidR="00E92F3C" w:rsidRPr="00455B8E" w:rsidRDefault="00E92F3C"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Environmental education is an important responsibility of</w:t>
      </w:r>
      <w:r w:rsidR="00455B8E">
        <w:rPr>
          <w:rFonts w:cs="Arial"/>
          <w:szCs w:val="24"/>
          <w:lang w:eastAsia="en-US"/>
        </w:rPr>
        <w:t xml:space="preserve"> </w:t>
      </w:r>
      <w:r w:rsidRPr="00455B8E">
        <w:rPr>
          <w:rFonts w:cs="Arial"/>
          <w:szCs w:val="24"/>
          <w:lang w:eastAsia="en-US"/>
        </w:rPr>
        <w:t>Council for several reasons.</w:t>
      </w:r>
    </w:p>
    <w:p w:rsidR="00E92F3C" w:rsidRPr="00455B8E" w:rsidRDefault="00E92F3C"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 The local environment impacts directly on a broad range</w:t>
      </w:r>
      <w:r w:rsidR="00455B8E">
        <w:rPr>
          <w:rFonts w:cs="Arial"/>
          <w:szCs w:val="24"/>
          <w:lang w:eastAsia="en-US"/>
        </w:rPr>
        <w:t xml:space="preserve"> </w:t>
      </w:r>
      <w:r w:rsidRPr="00455B8E">
        <w:rPr>
          <w:rFonts w:cs="Arial"/>
          <w:szCs w:val="24"/>
          <w:lang w:eastAsia="en-US"/>
        </w:rPr>
        <w:t>of community wellbeing issues.</w:t>
      </w:r>
    </w:p>
    <w:p w:rsidR="00E92F3C" w:rsidRPr="00455B8E" w:rsidRDefault="00E92F3C"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 Wider environmental issues are of increasing concern</w:t>
      </w:r>
      <w:r w:rsidR="00455B8E">
        <w:rPr>
          <w:rFonts w:cs="Arial"/>
          <w:szCs w:val="24"/>
          <w:lang w:eastAsia="en-US"/>
        </w:rPr>
        <w:t xml:space="preserve"> </w:t>
      </w:r>
      <w:r w:rsidRPr="00455B8E">
        <w:rPr>
          <w:rFonts w:cs="Arial"/>
          <w:szCs w:val="24"/>
          <w:lang w:eastAsia="en-US"/>
        </w:rPr>
        <w:t>to both our residents and for Council service delivery.</w:t>
      </w:r>
    </w:p>
    <w:p w:rsidR="00E92F3C" w:rsidRPr="00455B8E" w:rsidRDefault="00E92F3C"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 Nillumbik residents demonstrate a keen awareness of,</w:t>
      </w:r>
      <w:r w:rsidR="00455B8E">
        <w:rPr>
          <w:rFonts w:cs="Arial"/>
          <w:szCs w:val="24"/>
          <w:lang w:eastAsia="en-US"/>
        </w:rPr>
        <w:t xml:space="preserve"> </w:t>
      </w:r>
      <w:r w:rsidRPr="00455B8E">
        <w:rPr>
          <w:rFonts w:cs="Arial"/>
          <w:szCs w:val="24"/>
          <w:lang w:eastAsia="en-US"/>
        </w:rPr>
        <w:t>and interest in, the environment in which they live.</w:t>
      </w:r>
    </w:p>
    <w:p w:rsidR="00E92F3C" w:rsidRPr="00455B8E" w:rsidRDefault="00E92F3C"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 Council has obligations arising from various Council</w:t>
      </w:r>
      <w:r w:rsidR="00455B8E">
        <w:rPr>
          <w:rFonts w:cs="Arial"/>
          <w:szCs w:val="24"/>
          <w:lang w:eastAsia="en-US"/>
        </w:rPr>
        <w:t xml:space="preserve"> </w:t>
      </w:r>
      <w:r w:rsidRPr="00455B8E">
        <w:rPr>
          <w:rFonts w:cs="Arial"/>
          <w:szCs w:val="24"/>
          <w:lang w:eastAsia="en-US"/>
        </w:rPr>
        <w:t>and Victorian Government policies and strategies.</w:t>
      </w:r>
    </w:p>
    <w:p w:rsidR="00E92F3C" w:rsidRPr="00455B8E" w:rsidRDefault="00E92F3C"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This Environmental Education Strategy provides a</w:t>
      </w:r>
      <w:r w:rsidR="00455B8E">
        <w:rPr>
          <w:rFonts w:cs="Arial"/>
          <w:szCs w:val="24"/>
          <w:lang w:eastAsia="en-US"/>
        </w:rPr>
        <w:t xml:space="preserve"> </w:t>
      </w:r>
      <w:r w:rsidRPr="00455B8E">
        <w:rPr>
          <w:rFonts w:cs="Arial"/>
          <w:szCs w:val="24"/>
          <w:lang w:eastAsia="en-US"/>
        </w:rPr>
        <w:t>coordinated approach to the delivery of environmental</w:t>
      </w:r>
      <w:r w:rsidR="00455B8E">
        <w:rPr>
          <w:rFonts w:cs="Arial"/>
          <w:szCs w:val="24"/>
          <w:lang w:eastAsia="en-US"/>
        </w:rPr>
        <w:t xml:space="preserve"> </w:t>
      </w:r>
      <w:r w:rsidRPr="00455B8E">
        <w:rPr>
          <w:rFonts w:cs="Arial"/>
          <w:szCs w:val="24"/>
          <w:lang w:eastAsia="en-US"/>
        </w:rPr>
        <w:t>education programs across different sections of Council.</w:t>
      </w:r>
    </w:p>
    <w:p w:rsidR="00E92F3C" w:rsidRPr="00455B8E" w:rsidRDefault="00E92F3C"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There is an emphasis, where appropriate, on lifelong</w:t>
      </w:r>
      <w:r w:rsidR="00455B8E">
        <w:rPr>
          <w:rFonts w:cs="Arial"/>
          <w:szCs w:val="24"/>
          <w:lang w:eastAsia="en-US"/>
        </w:rPr>
        <w:t xml:space="preserve"> </w:t>
      </w:r>
      <w:r w:rsidRPr="00455B8E">
        <w:rPr>
          <w:rFonts w:cs="Arial"/>
          <w:szCs w:val="24"/>
          <w:lang w:eastAsia="en-US"/>
        </w:rPr>
        <w:t>learning and achieving behaviour change through</w:t>
      </w:r>
      <w:r w:rsidR="00455B8E">
        <w:rPr>
          <w:rFonts w:cs="Arial"/>
          <w:szCs w:val="24"/>
          <w:lang w:eastAsia="en-US"/>
        </w:rPr>
        <w:t xml:space="preserve"> </w:t>
      </w:r>
      <w:r w:rsidRPr="00455B8E">
        <w:rPr>
          <w:rFonts w:cs="Arial"/>
          <w:szCs w:val="24"/>
          <w:lang w:eastAsia="en-US"/>
        </w:rPr>
        <w:t>environmental education rather than knowledge alone.</w:t>
      </w:r>
    </w:p>
    <w:p w:rsidR="00E92F3C" w:rsidRPr="00455B8E" w:rsidRDefault="00E92F3C"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Environmental education is clearly defined as an important</w:t>
      </w:r>
      <w:r w:rsidR="00455B8E">
        <w:rPr>
          <w:rFonts w:cs="Arial"/>
          <w:szCs w:val="24"/>
          <w:lang w:eastAsia="en-US"/>
        </w:rPr>
        <w:t xml:space="preserve"> </w:t>
      </w:r>
      <w:r w:rsidRPr="00455B8E">
        <w:rPr>
          <w:rFonts w:cs="Arial"/>
          <w:szCs w:val="24"/>
          <w:lang w:eastAsia="en-US"/>
        </w:rPr>
        <w:t xml:space="preserve">objective in the </w:t>
      </w:r>
      <w:r w:rsidRPr="00455B8E">
        <w:rPr>
          <w:rFonts w:cs="Arial"/>
          <w:i/>
          <w:iCs/>
          <w:szCs w:val="24"/>
          <w:lang w:eastAsia="en-US"/>
        </w:rPr>
        <w:t>Council Plan 2009–2013</w:t>
      </w:r>
      <w:r w:rsidRPr="00455B8E">
        <w:rPr>
          <w:rFonts w:cs="Arial"/>
          <w:szCs w:val="24"/>
          <w:lang w:eastAsia="en-US"/>
        </w:rPr>
        <w:t xml:space="preserve">, </w:t>
      </w:r>
      <w:r w:rsidRPr="00455B8E">
        <w:rPr>
          <w:rFonts w:cs="Arial"/>
          <w:i/>
          <w:iCs/>
          <w:szCs w:val="24"/>
          <w:lang w:eastAsia="en-US"/>
        </w:rPr>
        <w:t>Climate Change</w:t>
      </w:r>
      <w:r w:rsidR="00455B8E">
        <w:rPr>
          <w:rFonts w:cs="Arial"/>
          <w:i/>
          <w:iCs/>
          <w:szCs w:val="24"/>
          <w:lang w:eastAsia="en-US"/>
        </w:rPr>
        <w:t xml:space="preserve"> </w:t>
      </w:r>
      <w:r w:rsidRPr="00455B8E">
        <w:rPr>
          <w:rFonts w:cs="Arial"/>
          <w:i/>
          <w:iCs/>
          <w:szCs w:val="24"/>
          <w:lang w:eastAsia="en-US"/>
        </w:rPr>
        <w:t>Action Plan (2010)</w:t>
      </w:r>
      <w:r w:rsidRPr="00455B8E">
        <w:rPr>
          <w:rFonts w:cs="Arial"/>
          <w:szCs w:val="24"/>
          <w:lang w:eastAsia="en-US"/>
        </w:rPr>
        <w:t xml:space="preserve">, </w:t>
      </w:r>
      <w:r w:rsidRPr="00455B8E">
        <w:rPr>
          <w:rFonts w:cs="Arial"/>
          <w:i/>
          <w:iCs/>
          <w:szCs w:val="24"/>
          <w:lang w:eastAsia="en-US"/>
        </w:rPr>
        <w:t>Edendale Masterplan (2008)</w:t>
      </w:r>
      <w:r w:rsidRPr="00455B8E">
        <w:rPr>
          <w:rFonts w:cs="Arial"/>
          <w:szCs w:val="24"/>
          <w:lang w:eastAsia="en-US"/>
        </w:rPr>
        <w:t xml:space="preserve">, </w:t>
      </w:r>
      <w:r w:rsidRPr="00455B8E">
        <w:rPr>
          <w:rFonts w:cs="Arial"/>
          <w:i/>
          <w:iCs/>
          <w:szCs w:val="24"/>
          <w:lang w:eastAsia="en-US"/>
        </w:rPr>
        <w:t>Sustainable</w:t>
      </w:r>
      <w:r w:rsidR="00455B8E">
        <w:rPr>
          <w:rFonts w:cs="Arial"/>
          <w:i/>
          <w:iCs/>
          <w:szCs w:val="24"/>
          <w:lang w:eastAsia="en-US"/>
        </w:rPr>
        <w:t xml:space="preserve"> </w:t>
      </w:r>
      <w:r w:rsidRPr="00455B8E">
        <w:rPr>
          <w:rFonts w:cs="Arial"/>
          <w:i/>
          <w:iCs/>
          <w:szCs w:val="24"/>
          <w:lang w:eastAsia="en-US"/>
        </w:rPr>
        <w:t>Water Management Plan (2007)</w:t>
      </w:r>
      <w:r w:rsidRPr="00455B8E">
        <w:rPr>
          <w:rFonts w:cs="Arial"/>
          <w:szCs w:val="24"/>
          <w:lang w:eastAsia="en-US"/>
        </w:rPr>
        <w:t xml:space="preserve">, </w:t>
      </w:r>
      <w:r w:rsidRPr="00455B8E">
        <w:rPr>
          <w:rFonts w:cs="Arial"/>
          <w:i/>
          <w:iCs/>
          <w:szCs w:val="24"/>
          <w:lang w:eastAsia="en-US"/>
        </w:rPr>
        <w:t>Green Wedge Management</w:t>
      </w:r>
      <w:r w:rsidR="00455B8E">
        <w:rPr>
          <w:rFonts w:cs="Arial"/>
          <w:i/>
          <w:iCs/>
          <w:szCs w:val="24"/>
          <w:lang w:eastAsia="en-US"/>
        </w:rPr>
        <w:t xml:space="preserve"> </w:t>
      </w:r>
      <w:r w:rsidRPr="00455B8E">
        <w:rPr>
          <w:rFonts w:cs="Arial"/>
          <w:i/>
          <w:iCs/>
          <w:szCs w:val="24"/>
          <w:lang w:eastAsia="en-US"/>
        </w:rPr>
        <w:t xml:space="preserve">Plan (2010) </w:t>
      </w:r>
      <w:r w:rsidRPr="00455B8E">
        <w:rPr>
          <w:rFonts w:cs="Arial"/>
          <w:szCs w:val="24"/>
          <w:lang w:eastAsia="en-US"/>
        </w:rPr>
        <w:t xml:space="preserve">and </w:t>
      </w:r>
      <w:r w:rsidRPr="00455B8E">
        <w:rPr>
          <w:rFonts w:cs="Arial"/>
          <w:i/>
          <w:iCs/>
          <w:szCs w:val="24"/>
          <w:lang w:eastAsia="en-US"/>
        </w:rPr>
        <w:t>Environment Strategy (2001)</w:t>
      </w:r>
      <w:r w:rsidRPr="00455B8E">
        <w:rPr>
          <w:rFonts w:cs="Arial"/>
          <w:szCs w:val="24"/>
          <w:lang w:eastAsia="en-US"/>
        </w:rPr>
        <w:t>.</w:t>
      </w:r>
    </w:p>
    <w:p w:rsidR="00E92F3C" w:rsidRPr="00455B8E" w:rsidRDefault="00E92F3C"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Direct Council programs include those provided for</w:t>
      </w:r>
      <w:r w:rsidR="00455B8E">
        <w:rPr>
          <w:rFonts w:cs="Arial"/>
          <w:szCs w:val="24"/>
          <w:lang w:eastAsia="en-US"/>
        </w:rPr>
        <w:t xml:space="preserve"> </w:t>
      </w:r>
      <w:r w:rsidRPr="00455B8E">
        <w:rPr>
          <w:rFonts w:cs="Arial"/>
          <w:szCs w:val="24"/>
          <w:lang w:eastAsia="en-US"/>
        </w:rPr>
        <w:t>preschools and schools at Edendale and through courses</w:t>
      </w:r>
      <w:r w:rsidR="00455B8E">
        <w:rPr>
          <w:rFonts w:cs="Arial"/>
          <w:szCs w:val="24"/>
          <w:lang w:eastAsia="en-US"/>
        </w:rPr>
        <w:t xml:space="preserve"> </w:t>
      </w:r>
      <w:r w:rsidRPr="00455B8E">
        <w:rPr>
          <w:rFonts w:cs="Arial"/>
          <w:szCs w:val="24"/>
          <w:lang w:eastAsia="en-US"/>
        </w:rPr>
        <w:t>at Living &amp; Learning Nillumbik. A broad range of</w:t>
      </w:r>
    </w:p>
    <w:p w:rsidR="00E92F3C" w:rsidRPr="00455B8E" w:rsidRDefault="00E92F3C"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environmental events and workshops are delivered across</w:t>
      </w:r>
      <w:r w:rsidR="00455B8E">
        <w:rPr>
          <w:rFonts w:cs="Arial"/>
          <w:szCs w:val="24"/>
          <w:lang w:eastAsia="en-US"/>
        </w:rPr>
        <w:t xml:space="preserve"> </w:t>
      </w:r>
      <w:r w:rsidRPr="00455B8E">
        <w:rPr>
          <w:rFonts w:cs="Arial"/>
          <w:szCs w:val="24"/>
          <w:lang w:eastAsia="en-US"/>
        </w:rPr>
        <w:t>the Shire, often in cooperation with community organisations</w:t>
      </w:r>
      <w:r w:rsidR="00455B8E">
        <w:rPr>
          <w:rFonts w:cs="Arial"/>
          <w:szCs w:val="24"/>
          <w:lang w:eastAsia="en-US"/>
        </w:rPr>
        <w:t xml:space="preserve"> </w:t>
      </w:r>
      <w:r w:rsidRPr="00455B8E">
        <w:rPr>
          <w:rFonts w:cs="Arial"/>
          <w:szCs w:val="24"/>
          <w:lang w:eastAsia="en-US"/>
        </w:rPr>
        <w:t>including Landcare, Friends and Transition Towns groups.</w:t>
      </w:r>
    </w:p>
    <w:p w:rsidR="00E92F3C" w:rsidRPr="00455B8E" w:rsidRDefault="00E92F3C" w:rsidP="00455B8E">
      <w:pPr>
        <w:autoSpaceDE w:val="0"/>
        <w:autoSpaceDN w:val="0"/>
        <w:adjustRightInd w:val="0"/>
        <w:spacing w:before="120" w:after="120" w:line="360" w:lineRule="auto"/>
        <w:rPr>
          <w:rFonts w:cs="Arial"/>
          <w:color w:val="D2AB27"/>
          <w:szCs w:val="24"/>
          <w:lang w:eastAsia="en-US"/>
        </w:rPr>
      </w:pPr>
      <w:r w:rsidRPr="00455B8E">
        <w:rPr>
          <w:rFonts w:cs="Arial"/>
          <w:color w:val="D2AB27"/>
          <w:szCs w:val="24"/>
          <w:lang w:eastAsia="en-US"/>
        </w:rPr>
        <w:t>The overarching vision established by this Strategy is:</w:t>
      </w:r>
    </w:p>
    <w:p w:rsidR="00E92F3C" w:rsidRPr="00455B8E" w:rsidRDefault="00E92F3C" w:rsidP="00455B8E">
      <w:pPr>
        <w:autoSpaceDE w:val="0"/>
        <w:autoSpaceDN w:val="0"/>
        <w:adjustRightInd w:val="0"/>
        <w:spacing w:before="120" w:after="120" w:line="360" w:lineRule="auto"/>
        <w:rPr>
          <w:rFonts w:cs="Arial"/>
          <w:i/>
          <w:iCs/>
          <w:color w:val="D2AB27"/>
          <w:szCs w:val="24"/>
          <w:lang w:eastAsia="en-US"/>
        </w:rPr>
      </w:pPr>
      <w:r w:rsidRPr="00455B8E">
        <w:rPr>
          <w:rFonts w:cs="Arial"/>
          <w:i/>
          <w:iCs/>
          <w:color w:val="D2AB27"/>
          <w:szCs w:val="24"/>
          <w:lang w:eastAsia="en-US"/>
        </w:rPr>
        <w:t>‘Empowering our</w:t>
      </w:r>
      <w:r w:rsidR="00455B8E">
        <w:rPr>
          <w:rFonts w:cs="Arial"/>
          <w:i/>
          <w:iCs/>
          <w:color w:val="D2AB27"/>
          <w:szCs w:val="24"/>
          <w:lang w:eastAsia="en-US"/>
        </w:rPr>
        <w:t xml:space="preserve"> </w:t>
      </w:r>
      <w:r w:rsidRPr="00455B8E">
        <w:rPr>
          <w:rFonts w:cs="Arial"/>
          <w:i/>
          <w:iCs/>
          <w:color w:val="D2AB27"/>
          <w:szCs w:val="24"/>
          <w:lang w:eastAsia="en-US"/>
        </w:rPr>
        <w:t>communities through</w:t>
      </w:r>
      <w:r w:rsidR="00455B8E">
        <w:rPr>
          <w:rFonts w:cs="Arial"/>
          <w:i/>
          <w:iCs/>
          <w:color w:val="D2AB27"/>
          <w:szCs w:val="24"/>
          <w:lang w:eastAsia="en-US"/>
        </w:rPr>
        <w:t xml:space="preserve"> </w:t>
      </w:r>
      <w:r w:rsidRPr="00455B8E">
        <w:rPr>
          <w:rFonts w:cs="Arial"/>
          <w:i/>
          <w:iCs/>
          <w:color w:val="D2AB27"/>
          <w:szCs w:val="24"/>
          <w:lang w:eastAsia="en-US"/>
        </w:rPr>
        <w:t>environmental education</w:t>
      </w:r>
      <w:r w:rsidR="00455B8E">
        <w:rPr>
          <w:rFonts w:cs="Arial"/>
          <w:i/>
          <w:iCs/>
          <w:color w:val="D2AB27"/>
          <w:szCs w:val="24"/>
          <w:lang w:eastAsia="en-US"/>
        </w:rPr>
        <w:t xml:space="preserve"> </w:t>
      </w:r>
      <w:r w:rsidRPr="00455B8E">
        <w:rPr>
          <w:rFonts w:cs="Arial"/>
          <w:i/>
          <w:iCs/>
          <w:color w:val="D2AB27"/>
          <w:szCs w:val="24"/>
          <w:lang w:eastAsia="en-US"/>
        </w:rPr>
        <w:t>to take action for a</w:t>
      </w:r>
      <w:r w:rsidR="00455B8E">
        <w:rPr>
          <w:rFonts w:cs="Arial"/>
          <w:i/>
          <w:iCs/>
          <w:color w:val="D2AB27"/>
          <w:szCs w:val="24"/>
          <w:lang w:eastAsia="en-US"/>
        </w:rPr>
        <w:t xml:space="preserve"> </w:t>
      </w:r>
      <w:r w:rsidRPr="00455B8E">
        <w:rPr>
          <w:rFonts w:cs="Arial"/>
          <w:i/>
          <w:iCs/>
          <w:color w:val="D2AB27"/>
          <w:szCs w:val="24"/>
          <w:lang w:eastAsia="en-US"/>
        </w:rPr>
        <w:t>sustainable future’.</w:t>
      </w:r>
    </w:p>
    <w:p w:rsidR="00E92F3C" w:rsidRPr="00455B8E" w:rsidRDefault="00E92F3C"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Four key objectives guide the strategic implementation</w:t>
      </w:r>
      <w:r w:rsidR="00455B8E">
        <w:rPr>
          <w:rFonts w:cs="Arial"/>
          <w:szCs w:val="24"/>
          <w:lang w:eastAsia="en-US"/>
        </w:rPr>
        <w:t xml:space="preserve"> </w:t>
      </w:r>
      <w:r w:rsidRPr="00455B8E">
        <w:rPr>
          <w:rFonts w:cs="Arial"/>
          <w:szCs w:val="24"/>
          <w:lang w:eastAsia="en-US"/>
        </w:rPr>
        <w:t>of this vision.</w:t>
      </w:r>
    </w:p>
    <w:p w:rsidR="00E92F3C" w:rsidRPr="00455B8E" w:rsidRDefault="00E92F3C"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1. Develop, promote and deliver innovative and targeted</w:t>
      </w:r>
      <w:r w:rsidR="00455B8E">
        <w:rPr>
          <w:rFonts w:cs="Arial"/>
          <w:szCs w:val="24"/>
          <w:lang w:eastAsia="en-US"/>
        </w:rPr>
        <w:t xml:space="preserve"> </w:t>
      </w:r>
      <w:r w:rsidRPr="00455B8E">
        <w:rPr>
          <w:rFonts w:cs="Arial"/>
          <w:szCs w:val="24"/>
          <w:lang w:eastAsia="en-US"/>
        </w:rPr>
        <w:t>environmental education programs.</w:t>
      </w:r>
    </w:p>
    <w:p w:rsidR="00E92F3C" w:rsidRPr="00455B8E" w:rsidRDefault="00E92F3C"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2. Achieve community awareness of ecological sustainability</w:t>
      </w:r>
      <w:r w:rsidR="00455B8E">
        <w:rPr>
          <w:rFonts w:cs="Arial"/>
          <w:szCs w:val="24"/>
          <w:lang w:eastAsia="en-US"/>
        </w:rPr>
        <w:t xml:space="preserve"> </w:t>
      </w:r>
      <w:r w:rsidRPr="00455B8E">
        <w:rPr>
          <w:rFonts w:cs="Arial"/>
          <w:szCs w:val="24"/>
          <w:lang w:eastAsia="en-US"/>
        </w:rPr>
        <w:t>and increase skills and knowledge to enable the</w:t>
      </w:r>
      <w:r w:rsidR="00455B8E">
        <w:rPr>
          <w:rFonts w:cs="Arial"/>
          <w:szCs w:val="24"/>
          <w:lang w:eastAsia="en-US"/>
        </w:rPr>
        <w:t xml:space="preserve"> </w:t>
      </w:r>
      <w:r w:rsidRPr="00455B8E">
        <w:rPr>
          <w:rFonts w:cs="Arial"/>
          <w:szCs w:val="24"/>
          <w:lang w:eastAsia="en-US"/>
        </w:rPr>
        <w:t>community to live sustainably.</w:t>
      </w:r>
    </w:p>
    <w:p w:rsidR="00E92F3C" w:rsidRPr="00455B8E" w:rsidRDefault="00E92F3C"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3. Implement a coordinated and integrated approach to</w:t>
      </w:r>
      <w:r w:rsidR="00455B8E">
        <w:rPr>
          <w:rFonts w:cs="Arial"/>
          <w:szCs w:val="24"/>
          <w:lang w:eastAsia="en-US"/>
        </w:rPr>
        <w:t xml:space="preserve"> </w:t>
      </w:r>
      <w:r w:rsidRPr="00455B8E">
        <w:rPr>
          <w:rFonts w:cs="Arial"/>
          <w:szCs w:val="24"/>
          <w:lang w:eastAsia="en-US"/>
        </w:rPr>
        <w:t>environmental education program development and</w:t>
      </w:r>
      <w:r w:rsidR="00455B8E">
        <w:rPr>
          <w:rFonts w:cs="Arial"/>
          <w:szCs w:val="24"/>
          <w:lang w:eastAsia="en-US"/>
        </w:rPr>
        <w:t xml:space="preserve"> </w:t>
      </w:r>
      <w:r w:rsidRPr="00455B8E">
        <w:rPr>
          <w:rFonts w:cs="Arial"/>
          <w:szCs w:val="24"/>
          <w:lang w:eastAsia="en-US"/>
        </w:rPr>
        <w:t>delivery across Council.</w:t>
      </w:r>
    </w:p>
    <w:p w:rsidR="00E92F3C" w:rsidRPr="00455B8E" w:rsidRDefault="00E92F3C"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4. Foster strong relationships that encourage wide</w:t>
      </w:r>
      <w:r w:rsidR="00455B8E">
        <w:rPr>
          <w:rFonts w:cs="Arial"/>
          <w:szCs w:val="24"/>
          <w:lang w:eastAsia="en-US"/>
        </w:rPr>
        <w:t xml:space="preserve"> </w:t>
      </w:r>
      <w:r w:rsidRPr="00455B8E">
        <w:rPr>
          <w:rFonts w:cs="Arial"/>
          <w:szCs w:val="24"/>
          <w:lang w:eastAsia="en-US"/>
        </w:rPr>
        <w:t>community participation and dialogue.</w:t>
      </w:r>
    </w:p>
    <w:p w:rsidR="00E92F3C" w:rsidRPr="00455B8E" w:rsidRDefault="00E92F3C"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Education programs are valuable in overcoming individual</w:t>
      </w:r>
      <w:r w:rsidR="00455B8E">
        <w:rPr>
          <w:rFonts w:cs="Arial"/>
          <w:szCs w:val="24"/>
          <w:lang w:eastAsia="en-US"/>
        </w:rPr>
        <w:t xml:space="preserve"> </w:t>
      </w:r>
      <w:r w:rsidRPr="00455B8E">
        <w:rPr>
          <w:rFonts w:cs="Arial"/>
          <w:szCs w:val="24"/>
          <w:lang w:eastAsia="en-US"/>
        </w:rPr>
        <w:t>apathy, ignorance and inaction. Community building</w:t>
      </w:r>
      <w:r w:rsidR="00455B8E">
        <w:rPr>
          <w:rFonts w:cs="Arial"/>
          <w:szCs w:val="24"/>
          <w:lang w:eastAsia="en-US"/>
        </w:rPr>
        <w:t xml:space="preserve"> </w:t>
      </w:r>
      <w:r w:rsidRPr="00455B8E">
        <w:rPr>
          <w:lang w:eastAsia="en-US"/>
        </w:rPr>
        <w:t>initiatives that bring people together and build networks</w:t>
      </w:r>
      <w:r w:rsidR="00042F3D">
        <w:rPr>
          <w:lang w:eastAsia="en-US"/>
        </w:rPr>
        <w:t xml:space="preserve"> </w:t>
      </w:r>
      <w:r w:rsidRPr="00455B8E">
        <w:rPr>
          <w:rFonts w:cs="Arial"/>
          <w:szCs w:val="24"/>
          <w:lang w:eastAsia="en-US"/>
        </w:rPr>
        <w:t>and goodwill can successfully raise awareness of complex</w:t>
      </w:r>
      <w:r w:rsidR="00042F3D">
        <w:rPr>
          <w:rFonts w:cs="Arial"/>
          <w:szCs w:val="24"/>
          <w:lang w:eastAsia="en-US"/>
        </w:rPr>
        <w:t xml:space="preserve"> </w:t>
      </w:r>
      <w:r w:rsidRPr="00455B8E">
        <w:rPr>
          <w:rFonts w:cs="Arial"/>
          <w:szCs w:val="24"/>
          <w:lang w:eastAsia="en-US"/>
        </w:rPr>
        <w:t>environmental issues and lead to action and solutions.</w:t>
      </w:r>
    </w:p>
    <w:p w:rsidR="00E92F3C" w:rsidRPr="00455B8E" w:rsidRDefault="00E92F3C" w:rsidP="00042F3D">
      <w:pPr>
        <w:autoSpaceDE w:val="0"/>
        <w:autoSpaceDN w:val="0"/>
        <w:adjustRightInd w:val="0"/>
        <w:spacing w:before="120" w:after="120" w:line="360" w:lineRule="auto"/>
        <w:rPr>
          <w:rFonts w:cs="Arial"/>
          <w:szCs w:val="24"/>
          <w:lang w:eastAsia="en-US"/>
        </w:rPr>
      </w:pPr>
      <w:r w:rsidRPr="00455B8E">
        <w:rPr>
          <w:rFonts w:cs="Arial"/>
          <w:szCs w:val="24"/>
          <w:lang w:eastAsia="en-US"/>
        </w:rPr>
        <w:t>Effective environmental education requires a coordinated</w:t>
      </w:r>
      <w:r w:rsidR="00042F3D">
        <w:rPr>
          <w:rFonts w:cs="Arial"/>
          <w:szCs w:val="24"/>
          <w:lang w:eastAsia="en-US"/>
        </w:rPr>
        <w:t xml:space="preserve"> </w:t>
      </w:r>
      <w:r w:rsidRPr="00455B8E">
        <w:rPr>
          <w:rFonts w:cs="Arial"/>
          <w:szCs w:val="24"/>
          <w:lang w:eastAsia="en-US"/>
        </w:rPr>
        <w:t>approach and communication between all involved</w:t>
      </w:r>
      <w:r w:rsidR="00042F3D">
        <w:rPr>
          <w:rFonts w:cs="Arial"/>
          <w:szCs w:val="24"/>
          <w:lang w:eastAsia="en-US"/>
        </w:rPr>
        <w:t xml:space="preserve"> </w:t>
      </w:r>
      <w:r w:rsidRPr="00455B8E">
        <w:rPr>
          <w:rFonts w:cs="Arial"/>
          <w:szCs w:val="24"/>
          <w:lang w:eastAsia="en-US"/>
        </w:rPr>
        <w:t>organisations, including Council, state and federal</w:t>
      </w:r>
      <w:r w:rsidR="00042F3D">
        <w:rPr>
          <w:rFonts w:cs="Arial"/>
          <w:szCs w:val="24"/>
          <w:lang w:eastAsia="en-US"/>
        </w:rPr>
        <w:t xml:space="preserve"> </w:t>
      </w:r>
      <w:r w:rsidRPr="00455B8E">
        <w:rPr>
          <w:rFonts w:cs="Arial"/>
          <w:szCs w:val="24"/>
          <w:lang w:eastAsia="en-US"/>
        </w:rPr>
        <w:t>governments, not-for-profit environmental and educational</w:t>
      </w:r>
      <w:r w:rsidR="00042F3D">
        <w:rPr>
          <w:rFonts w:cs="Arial"/>
          <w:szCs w:val="24"/>
          <w:lang w:eastAsia="en-US"/>
        </w:rPr>
        <w:t xml:space="preserve"> </w:t>
      </w:r>
      <w:r w:rsidRPr="00455B8E">
        <w:rPr>
          <w:rFonts w:cs="Arial"/>
          <w:szCs w:val="24"/>
          <w:lang w:eastAsia="en-US"/>
        </w:rPr>
        <w:t>organisations and businesses. This will ensure that</w:t>
      </w:r>
      <w:r w:rsidR="00042F3D">
        <w:rPr>
          <w:rFonts w:cs="Arial"/>
          <w:szCs w:val="24"/>
          <w:lang w:eastAsia="en-US"/>
        </w:rPr>
        <w:t xml:space="preserve"> </w:t>
      </w:r>
      <w:r w:rsidRPr="00455B8E">
        <w:rPr>
          <w:rFonts w:cs="Arial"/>
          <w:szCs w:val="24"/>
          <w:lang w:eastAsia="en-US"/>
        </w:rPr>
        <w:t>environmental messages are aligned to assist communities,</w:t>
      </w:r>
      <w:r w:rsidR="00042F3D">
        <w:rPr>
          <w:rFonts w:cs="Arial"/>
          <w:szCs w:val="24"/>
          <w:lang w:eastAsia="en-US"/>
        </w:rPr>
        <w:t xml:space="preserve"> </w:t>
      </w:r>
      <w:r w:rsidRPr="00455B8E">
        <w:rPr>
          <w:rFonts w:cs="Arial"/>
          <w:szCs w:val="24"/>
          <w:lang w:eastAsia="en-US"/>
        </w:rPr>
        <w:t>individuals, schools and businesses to take positive action.</w:t>
      </w:r>
    </w:p>
    <w:p w:rsidR="00E92F3C" w:rsidRPr="00455B8E" w:rsidRDefault="00E92F3C" w:rsidP="006D63AF">
      <w:pPr>
        <w:pStyle w:val="Heading2"/>
        <w:numPr>
          <w:ilvl w:val="0"/>
          <w:numId w:val="45"/>
        </w:numPr>
        <w:ind w:left="567" w:hanging="567"/>
        <w:rPr>
          <w:lang w:eastAsia="en-US"/>
        </w:rPr>
      </w:pPr>
      <w:r w:rsidRPr="00455B8E">
        <w:rPr>
          <w:lang w:eastAsia="en-US"/>
        </w:rPr>
        <w:t>Introduction</w:t>
      </w:r>
    </w:p>
    <w:p w:rsidR="00E92F3C" w:rsidRPr="00455B8E" w:rsidRDefault="00E92F3C"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This Environmental Education Strategy will assist Council to</w:t>
      </w:r>
      <w:r w:rsidR="00042F3D">
        <w:rPr>
          <w:rFonts w:cs="Arial"/>
          <w:szCs w:val="24"/>
          <w:lang w:eastAsia="en-US"/>
        </w:rPr>
        <w:t xml:space="preserve"> </w:t>
      </w:r>
      <w:r w:rsidRPr="00455B8E">
        <w:rPr>
          <w:rFonts w:cs="Arial"/>
          <w:szCs w:val="24"/>
          <w:lang w:eastAsia="en-US"/>
        </w:rPr>
        <w:t>develop and deliver a proactive and integrated approach to</w:t>
      </w:r>
      <w:r w:rsidR="00042F3D">
        <w:rPr>
          <w:rFonts w:cs="Arial"/>
          <w:szCs w:val="24"/>
          <w:lang w:eastAsia="en-US"/>
        </w:rPr>
        <w:t xml:space="preserve"> </w:t>
      </w:r>
      <w:r w:rsidRPr="00455B8E">
        <w:rPr>
          <w:rFonts w:cs="Arial"/>
          <w:szCs w:val="24"/>
          <w:lang w:eastAsia="en-US"/>
        </w:rPr>
        <w:t>environmental education for Nillumbik.</w:t>
      </w:r>
    </w:p>
    <w:p w:rsidR="00E92F3C" w:rsidRPr="00455B8E" w:rsidRDefault="00E92F3C"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Environmental education is clearly defined as an important</w:t>
      </w:r>
      <w:r w:rsidR="00042F3D">
        <w:rPr>
          <w:rFonts w:cs="Arial"/>
          <w:szCs w:val="24"/>
          <w:lang w:eastAsia="en-US"/>
        </w:rPr>
        <w:t xml:space="preserve"> </w:t>
      </w:r>
      <w:r w:rsidRPr="00455B8E">
        <w:rPr>
          <w:rFonts w:cs="Arial"/>
          <w:szCs w:val="24"/>
          <w:lang w:eastAsia="en-US"/>
        </w:rPr>
        <w:t xml:space="preserve">objective in the </w:t>
      </w:r>
      <w:r w:rsidRPr="00455B8E">
        <w:rPr>
          <w:rFonts w:cs="Arial"/>
          <w:i/>
          <w:iCs/>
          <w:szCs w:val="24"/>
          <w:lang w:eastAsia="en-US"/>
        </w:rPr>
        <w:t>Council Plan 2009–2013</w:t>
      </w:r>
      <w:r w:rsidRPr="00455B8E">
        <w:rPr>
          <w:rFonts w:cs="Arial"/>
          <w:szCs w:val="24"/>
          <w:lang w:eastAsia="en-US"/>
        </w:rPr>
        <w:t xml:space="preserve">, </w:t>
      </w:r>
      <w:r w:rsidRPr="00455B8E">
        <w:rPr>
          <w:rFonts w:cs="Arial"/>
          <w:i/>
          <w:iCs/>
          <w:szCs w:val="24"/>
          <w:lang w:eastAsia="en-US"/>
        </w:rPr>
        <w:t>Climate Change</w:t>
      </w:r>
      <w:r w:rsidR="00042F3D">
        <w:rPr>
          <w:rFonts w:cs="Arial"/>
          <w:i/>
          <w:iCs/>
          <w:szCs w:val="24"/>
          <w:lang w:eastAsia="en-US"/>
        </w:rPr>
        <w:t xml:space="preserve"> </w:t>
      </w:r>
      <w:r w:rsidRPr="00455B8E">
        <w:rPr>
          <w:rFonts w:cs="Arial"/>
          <w:i/>
          <w:iCs/>
          <w:szCs w:val="24"/>
          <w:lang w:eastAsia="en-US"/>
        </w:rPr>
        <w:t>Action Plan (2010)</w:t>
      </w:r>
      <w:r w:rsidRPr="00455B8E">
        <w:rPr>
          <w:rFonts w:cs="Arial"/>
          <w:szCs w:val="24"/>
          <w:lang w:eastAsia="en-US"/>
        </w:rPr>
        <w:t xml:space="preserve">, </w:t>
      </w:r>
      <w:r w:rsidRPr="00455B8E">
        <w:rPr>
          <w:rFonts w:cs="Arial"/>
          <w:i/>
          <w:iCs/>
          <w:szCs w:val="24"/>
          <w:lang w:eastAsia="en-US"/>
        </w:rPr>
        <w:t>Edendale Masterplan (2008)</w:t>
      </w:r>
      <w:r w:rsidRPr="00455B8E">
        <w:rPr>
          <w:rFonts w:cs="Arial"/>
          <w:szCs w:val="24"/>
          <w:lang w:eastAsia="en-US"/>
        </w:rPr>
        <w:t xml:space="preserve">, </w:t>
      </w:r>
      <w:r w:rsidRPr="00455B8E">
        <w:rPr>
          <w:rFonts w:cs="Arial"/>
          <w:i/>
          <w:iCs/>
          <w:szCs w:val="24"/>
          <w:lang w:eastAsia="en-US"/>
        </w:rPr>
        <w:t>Sustainable</w:t>
      </w:r>
      <w:r w:rsidR="00042F3D">
        <w:rPr>
          <w:rFonts w:cs="Arial"/>
          <w:i/>
          <w:iCs/>
          <w:szCs w:val="24"/>
          <w:lang w:eastAsia="en-US"/>
        </w:rPr>
        <w:t xml:space="preserve"> </w:t>
      </w:r>
      <w:r w:rsidRPr="00455B8E">
        <w:rPr>
          <w:rFonts w:cs="Arial"/>
          <w:i/>
          <w:iCs/>
          <w:szCs w:val="24"/>
          <w:lang w:eastAsia="en-US"/>
        </w:rPr>
        <w:t>Water Management Plan (2007)</w:t>
      </w:r>
      <w:r w:rsidRPr="00455B8E">
        <w:rPr>
          <w:rFonts w:cs="Arial"/>
          <w:szCs w:val="24"/>
          <w:lang w:eastAsia="en-US"/>
        </w:rPr>
        <w:t xml:space="preserve">, </w:t>
      </w:r>
      <w:r w:rsidRPr="00455B8E">
        <w:rPr>
          <w:rFonts w:cs="Arial"/>
          <w:i/>
          <w:iCs/>
          <w:szCs w:val="24"/>
          <w:lang w:eastAsia="en-US"/>
        </w:rPr>
        <w:t>Green Wedge Management</w:t>
      </w:r>
      <w:r w:rsidR="00042F3D">
        <w:rPr>
          <w:rFonts w:cs="Arial"/>
          <w:i/>
          <w:iCs/>
          <w:szCs w:val="24"/>
          <w:lang w:eastAsia="en-US"/>
        </w:rPr>
        <w:t xml:space="preserve"> </w:t>
      </w:r>
      <w:r w:rsidRPr="00455B8E">
        <w:rPr>
          <w:rFonts w:cs="Arial"/>
          <w:i/>
          <w:iCs/>
          <w:szCs w:val="24"/>
          <w:lang w:eastAsia="en-US"/>
        </w:rPr>
        <w:t xml:space="preserve">Plan (2010) </w:t>
      </w:r>
      <w:r w:rsidRPr="00455B8E">
        <w:rPr>
          <w:rFonts w:cs="Arial"/>
          <w:szCs w:val="24"/>
          <w:lang w:eastAsia="en-US"/>
        </w:rPr>
        <w:t xml:space="preserve">and </w:t>
      </w:r>
      <w:r w:rsidRPr="00455B8E">
        <w:rPr>
          <w:rFonts w:cs="Arial"/>
          <w:i/>
          <w:iCs/>
          <w:szCs w:val="24"/>
          <w:lang w:eastAsia="en-US"/>
        </w:rPr>
        <w:t>Environment Strategy (2001)</w:t>
      </w:r>
      <w:r w:rsidRPr="00455B8E">
        <w:rPr>
          <w:rFonts w:cs="Arial"/>
          <w:szCs w:val="24"/>
          <w:lang w:eastAsia="en-US"/>
        </w:rPr>
        <w:t>.</w:t>
      </w:r>
    </w:p>
    <w:p w:rsidR="00E92F3C" w:rsidRPr="00455B8E" w:rsidRDefault="00E92F3C"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The Nillumbik Green Wedge is distinguished by the quality</w:t>
      </w:r>
      <w:r w:rsidR="00042F3D">
        <w:rPr>
          <w:rFonts w:cs="Arial"/>
          <w:szCs w:val="24"/>
          <w:lang w:eastAsia="en-US"/>
        </w:rPr>
        <w:t xml:space="preserve"> </w:t>
      </w:r>
      <w:r w:rsidRPr="00455B8E">
        <w:rPr>
          <w:rFonts w:cs="Arial"/>
          <w:szCs w:val="24"/>
          <w:lang w:eastAsia="en-US"/>
        </w:rPr>
        <w:t xml:space="preserve">of its environment and natural bushland. </w:t>
      </w:r>
      <w:r w:rsidRPr="00455B8E">
        <w:rPr>
          <w:rFonts w:cs="Arial"/>
          <w:i/>
          <w:iCs/>
          <w:szCs w:val="24"/>
          <w:lang w:eastAsia="en-US"/>
        </w:rPr>
        <w:t>Melbourne 2030</w:t>
      </w:r>
      <w:r w:rsidR="00042F3D">
        <w:rPr>
          <w:rFonts w:cs="Arial"/>
          <w:i/>
          <w:iCs/>
          <w:szCs w:val="24"/>
          <w:lang w:eastAsia="en-US"/>
        </w:rPr>
        <w:t xml:space="preserve"> </w:t>
      </w:r>
      <w:r w:rsidRPr="00455B8E">
        <w:rPr>
          <w:rFonts w:cs="Arial"/>
          <w:szCs w:val="24"/>
          <w:lang w:eastAsia="en-US"/>
        </w:rPr>
        <w:t>identifies the Nillumbik Green Wedge as being of social,</w:t>
      </w:r>
      <w:r w:rsidR="00042F3D">
        <w:rPr>
          <w:rFonts w:cs="Arial"/>
          <w:szCs w:val="24"/>
          <w:lang w:eastAsia="en-US"/>
        </w:rPr>
        <w:t xml:space="preserve"> </w:t>
      </w:r>
      <w:r w:rsidRPr="00455B8E">
        <w:rPr>
          <w:rFonts w:cs="Arial"/>
          <w:szCs w:val="24"/>
          <w:lang w:eastAsia="en-US"/>
        </w:rPr>
        <w:t>economic and environmental value.</w:t>
      </w:r>
    </w:p>
    <w:p w:rsidR="00E92F3C" w:rsidRPr="00455B8E" w:rsidRDefault="00E92F3C" w:rsidP="00042F3D">
      <w:pPr>
        <w:autoSpaceDE w:val="0"/>
        <w:autoSpaceDN w:val="0"/>
        <w:adjustRightInd w:val="0"/>
        <w:spacing w:before="120" w:after="120" w:line="360" w:lineRule="auto"/>
        <w:rPr>
          <w:rFonts w:cs="Arial"/>
          <w:szCs w:val="24"/>
          <w:lang w:eastAsia="en-US"/>
        </w:rPr>
      </w:pPr>
      <w:r w:rsidRPr="00455B8E">
        <w:rPr>
          <w:rFonts w:cs="Arial"/>
          <w:szCs w:val="24"/>
          <w:lang w:eastAsia="en-US"/>
        </w:rPr>
        <w:t>These strategic documents also identify community</w:t>
      </w:r>
      <w:r w:rsidR="00042F3D">
        <w:rPr>
          <w:rFonts w:cs="Arial"/>
          <w:szCs w:val="24"/>
          <w:lang w:eastAsia="en-US"/>
        </w:rPr>
        <w:t xml:space="preserve"> </w:t>
      </w:r>
      <w:r w:rsidRPr="00455B8E">
        <w:rPr>
          <w:rFonts w:cs="Arial"/>
          <w:szCs w:val="24"/>
          <w:lang w:eastAsia="en-US"/>
        </w:rPr>
        <w:t>participation in environmental improvements as an integral</w:t>
      </w:r>
      <w:r w:rsidR="00042F3D">
        <w:rPr>
          <w:rFonts w:cs="Arial"/>
          <w:szCs w:val="24"/>
          <w:lang w:eastAsia="en-US"/>
        </w:rPr>
        <w:t xml:space="preserve"> </w:t>
      </w:r>
      <w:r w:rsidRPr="00455B8E">
        <w:rPr>
          <w:rFonts w:cs="Arial"/>
          <w:szCs w:val="24"/>
          <w:lang w:eastAsia="en-US"/>
        </w:rPr>
        <w:t>part of good environmental management and as essential</w:t>
      </w:r>
      <w:r w:rsidR="00042F3D">
        <w:rPr>
          <w:rFonts w:cs="Arial"/>
          <w:szCs w:val="24"/>
          <w:lang w:eastAsia="en-US"/>
        </w:rPr>
        <w:t xml:space="preserve"> </w:t>
      </w:r>
      <w:r w:rsidRPr="00455B8E">
        <w:rPr>
          <w:rFonts w:cs="Arial"/>
          <w:szCs w:val="24"/>
          <w:lang w:eastAsia="en-US"/>
        </w:rPr>
        <w:t>to achieving broader application of behaviour change and</w:t>
      </w:r>
      <w:r w:rsidR="00042F3D">
        <w:rPr>
          <w:rFonts w:cs="Arial"/>
          <w:szCs w:val="24"/>
          <w:lang w:eastAsia="en-US"/>
        </w:rPr>
        <w:t xml:space="preserve"> </w:t>
      </w:r>
      <w:r w:rsidRPr="00455B8E">
        <w:rPr>
          <w:rFonts w:cs="Arial"/>
          <w:szCs w:val="24"/>
          <w:lang w:eastAsia="en-US"/>
        </w:rPr>
        <w:t>sustainable living practices.</w:t>
      </w:r>
    </w:p>
    <w:p w:rsidR="00E92F3C" w:rsidRPr="00455B8E" w:rsidRDefault="00E92F3C"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In addition to the strategic documents, Council also delivers</w:t>
      </w:r>
      <w:r w:rsidR="00042F3D">
        <w:rPr>
          <w:rFonts w:cs="Arial"/>
          <w:szCs w:val="24"/>
          <w:lang w:eastAsia="en-US"/>
        </w:rPr>
        <w:t xml:space="preserve"> </w:t>
      </w:r>
      <w:r w:rsidRPr="00455B8E">
        <w:rPr>
          <w:rFonts w:cs="Arial"/>
          <w:szCs w:val="24"/>
          <w:lang w:eastAsia="en-US"/>
        </w:rPr>
        <w:t>a series of environmental events and workshops through</w:t>
      </w:r>
      <w:r w:rsidR="00042F3D">
        <w:rPr>
          <w:rFonts w:cs="Arial"/>
          <w:szCs w:val="24"/>
          <w:lang w:eastAsia="en-US"/>
        </w:rPr>
        <w:t xml:space="preserve"> </w:t>
      </w:r>
      <w:r w:rsidRPr="00455B8E">
        <w:rPr>
          <w:rFonts w:cs="Arial"/>
          <w:szCs w:val="24"/>
          <w:lang w:eastAsia="en-US"/>
        </w:rPr>
        <w:t>Edendale, Living &amp; Learning Nillumbik, Environmental</w:t>
      </w:r>
      <w:r w:rsidR="00042F3D">
        <w:rPr>
          <w:rFonts w:cs="Arial"/>
          <w:szCs w:val="24"/>
          <w:lang w:eastAsia="en-US"/>
        </w:rPr>
        <w:t xml:space="preserve"> </w:t>
      </w:r>
      <w:r w:rsidRPr="00455B8E">
        <w:rPr>
          <w:rFonts w:cs="Arial"/>
          <w:szCs w:val="24"/>
          <w:lang w:eastAsia="en-US"/>
        </w:rPr>
        <w:t>Planning, Nillumbik Environment Network, Landcare</w:t>
      </w:r>
      <w:r w:rsidR="00042F3D">
        <w:rPr>
          <w:rFonts w:cs="Arial"/>
          <w:szCs w:val="24"/>
          <w:lang w:eastAsia="en-US"/>
        </w:rPr>
        <w:t xml:space="preserve"> </w:t>
      </w:r>
      <w:r w:rsidRPr="00455B8E">
        <w:rPr>
          <w:rFonts w:cs="Arial"/>
          <w:szCs w:val="24"/>
          <w:lang w:eastAsia="en-US"/>
        </w:rPr>
        <w:t>groups, Friends groups, Transition Towns groups and other</w:t>
      </w:r>
      <w:r w:rsidR="00042F3D">
        <w:rPr>
          <w:rFonts w:cs="Arial"/>
          <w:szCs w:val="24"/>
          <w:lang w:eastAsia="en-US"/>
        </w:rPr>
        <w:t xml:space="preserve"> </w:t>
      </w:r>
      <w:r w:rsidRPr="00455B8E">
        <w:rPr>
          <w:rFonts w:cs="Arial"/>
          <w:szCs w:val="24"/>
          <w:lang w:eastAsia="en-US"/>
        </w:rPr>
        <w:t>community groups across the Shire.</w:t>
      </w:r>
    </w:p>
    <w:p w:rsidR="00E92F3C" w:rsidRPr="00455B8E" w:rsidRDefault="00E92F3C" w:rsidP="00042F3D">
      <w:pPr>
        <w:autoSpaceDE w:val="0"/>
        <w:autoSpaceDN w:val="0"/>
        <w:adjustRightInd w:val="0"/>
        <w:spacing w:before="120" w:after="120" w:line="360" w:lineRule="auto"/>
        <w:rPr>
          <w:rFonts w:cs="Arial"/>
          <w:szCs w:val="24"/>
          <w:lang w:eastAsia="en-US"/>
        </w:rPr>
      </w:pPr>
      <w:r w:rsidRPr="00455B8E">
        <w:rPr>
          <w:rFonts w:cs="Arial"/>
          <w:szCs w:val="24"/>
          <w:lang w:eastAsia="en-US"/>
        </w:rPr>
        <w:t>This Environmental Education Strategy provides a</w:t>
      </w:r>
      <w:r w:rsidR="00042F3D">
        <w:rPr>
          <w:rFonts w:cs="Arial"/>
          <w:szCs w:val="24"/>
          <w:lang w:eastAsia="en-US"/>
        </w:rPr>
        <w:t xml:space="preserve"> </w:t>
      </w:r>
      <w:r w:rsidRPr="00455B8E">
        <w:rPr>
          <w:rFonts w:cs="Arial"/>
          <w:szCs w:val="24"/>
          <w:lang w:eastAsia="en-US"/>
        </w:rPr>
        <w:t>coordinated approach to the delivery of environmental</w:t>
      </w:r>
      <w:r w:rsidR="00042F3D">
        <w:rPr>
          <w:rFonts w:cs="Arial"/>
          <w:szCs w:val="24"/>
          <w:lang w:eastAsia="en-US"/>
        </w:rPr>
        <w:t xml:space="preserve"> </w:t>
      </w:r>
      <w:r w:rsidRPr="00455B8E">
        <w:rPr>
          <w:rFonts w:cs="Arial"/>
          <w:szCs w:val="24"/>
          <w:lang w:eastAsia="en-US"/>
        </w:rPr>
        <w:t>education programs across different sections of Council,</w:t>
      </w:r>
      <w:r w:rsidR="00042F3D">
        <w:rPr>
          <w:rFonts w:cs="Arial"/>
          <w:szCs w:val="24"/>
          <w:lang w:eastAsia="en-US"/>
        </w:rPr>
        <w:t xml:space="preserve"> </w:t>
      </w:r>
      <w:r w:rsidRPr="00455B8E">
        <w:rPr>
          <w:rFonts w:cs="Arial"/>
          <w:szCs w:val="24"/>
          <w:lang w:eastAsia="en-US"/>
        </w:rPr>
        <w:t>including identification of responsibilities for the delivery</w:t>
      </w:r>
      <w:r w:rsidR="00042F3D">
        <w:rPr>
          <w:rFonts w:cs="Arial"/>
          <w:szCs w:val="24"/>
          <w:lang w:eastAsia="en-US"/>
        </w:rPr>
        <w:t xml:space="preserve"> </w:t>
      </w:r>
      <w:r w:rsidRPr="00455B8E">
        <w:rPr>
          <w:rFonts w:cs="Arial"/>
          <w:szCs w:val="24"/>
          <w:lang w:eastAsia="en-US"/>
        </w:rPr>
        <w:t>and management of the different components of the</w:t>
      </w:r>
      <w:r w:rsidR="00042F3D">
        <w:rPr>
          <w:rFonts w:cs="Arial"/>
          <w:szCs w:val="24"/>
          <w:lang w:eastAsia="en-US"/>
        </w:rPr>
        <w:t xml:space="preserve"> </w:t>
      </w:r>
      <w:r w:rsidRPr="00455B8E">
        <w:rPr>
          <w:rFonts w:cs="Arial"/>
          <w:szCs w:val="24"/>
          <w:lang w:eastAsia="en-US"/>
        </w:rPr>
        <w:t>programs. There is an emphasis, where appropriate, on</w:t>
      </w:r>
      <w:r w:rsidR="00042F3D">
        <w:rPr>
          <w:rFonts w:cs="Arial"/>
          <w:szCs w:val="24"/>
          <w:lang w:eastAsia="en-US"/>
        </w:rPr>
        <w:t xml:space="preserve"> </w:t>
      </w:r>
      <w:r w:rsidRPr="00455B8E">
        <w:rPr>
          <w:rFonts w:cs="Arial"/>
          <w:szCs w:val="24"/>
          <w:lang w:eastAsia="en-US"/>
        </w:rPr>
        <w:t>lifelong learning and achieving behaviour change through</w:t>
      </w:r>
      <w:r w:rsidR="00042F3D">
        <w:rPr>
          <w:rFonts w:cs="Arial"/>
          <w:szCs w:val="24"/>
          <w:lang w:eastAsia="en-US"/>
        </w:rPr>
        <w:t xml:space="preserve"> </w:t>
      </w:r>
      <w:r w:rsidRPr="00455B8E">
        <w:rPr>
          <w:rFonts w:cs="Arial"/>
          <w:szCs w:val="24"/>
          <w:lang w:eastAsia="en-US"/>
        </w:rPr>
        <w:t>environmental education rather than knowledge alone.</w:t>
      </w:r>
    </w:p>
    <w:p w:rsidR="00E92F3C" w:rsidRPr="00455B8E" w:rsidRDefault="00E92F3C" w:rsidP="006D63AF">
      <w:pPr>
        <w:pStyle w:val="Heading2"/>
        <w:numPr>
          <w:ilvl w:val="0"/>
          <w:numId w:val="45"/>
        </w:numPr>
        <w:ind w:left="567" w:hanging="567"/>
        <w:rPr>
          <w:lang w:eastAsia="en-US"/>
        </w:rPr>
      </w:pPr>
      <w:r w:rsidRPr="00455B8E">
        <w:rPr>
          <w:lang w:eastAsia="en-US"/>
        </w:rPr>
        <w:t>Context</w:t>
      </w:r>
    </w:p>
    <w:p w:rsidR="00E92F3C" w:rsidRPr="00665CE8" w:rsidRDefault="00515789" w:rsidP="006D63AF">
      <w:pPr>
        <w:pStyle w:val="Heading3"/>
        <w:numPr>
          <w:ilvl w:val="1"/>
          <w:numId w:val="46"/>
        </w:numPr>
        <w:ind w:left="567" w:hanging="567"/>
        <w:rPr>
          <w:lang w:eastAsia="en-US"/>
        </w:rPr>
      </w:pPr>
      <w:r w:rsidRPr="00665CE8">
        <w:rPr>
          <w:lang w:eastAsia="en-US"/>
        </w:rPr>
        <w:t>Council’s role</w:t>
      </w:r>
    </w:p>
    <w:p w:rsidR="00515789" w:rsidRPr="00455B8E" w:rsidRDefault="00515789"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The Shire of Nillumbik is located less than 25 kilometres</w:t>
      </w:r>
      <w:r w:rsidR="00042F3D">
        <w:rPr>
          <w:rFonts w:cs="Arial"/>
          <w:szCs w:val="24"/>
          <w:lang w:eastAsia="en-US"/>
        </w:rPr>
        <w:t xml:space="preserve"> </w:t>
      </w:r>
      <w:r w:rsidRPr="00455B8E">
        <w:rPr>
          <w:rFonts w:cs="Arial"/>
          <w:szCs w:val="24"/>
          <w:lang w:eastAsia="en-US"/>
        </w:rPr>
        <w:t>north-east of Melbourne and has the Yarra River as</w:t>
      </w:r>
      <w:r w:rsidR="00042F3D">
        <w:rPr>
          <w:rFonts w:cs="Arial"/>
          <w:szCs w:val="24"/>
          <w:lang w:eastAsia="en-US"/>
        </w:rPr>
        <w:t xml:space="preserve"> </w:t>
      </w:r>
      <w:r w:rsidRPr="00455B8E">
        <w:rPr>
          <w:rFonts w:cs="Arial"/>
          <w:szCs w:val="24"/>
          <w:lang w:eastAsia="en-US"/>
        </w:rPr>
        <w:t>its southern boundary. It extends 29 kilometres to</w:t>
      </w:r>
      <w:r w:rsidR="00042F3D">
        <w:rPr>
          <w:rFonts w:cs="Arial"/>
          <w:szCs w:val="24"/>
          <w:lang w:eastAsia="en-US"/>
        </w:rPr>
        <w:t xml:space="preserve"> </w:t>
      </w:r>
      <w:r w:rsidRPr="00455B8E">
        <w:rPr>
          <w:rFonts w:cs="Arial"/>
          <w:szCs w:val="24"/>
          <w:lang w:eastAsia="en-US"/>
        </w:rPr>
        <w:t>Kinglake National Park in the north. The Shire stretches</w:t>
      </w:r>
      <w:r w:rsidR="00042F3D">
        <w:rPr>
          <w:rFonts w:cs="Arial"/>
          <w:szCs w:val="24"/>
          <w:lang w:eastAsia="en-US"/>
        </w:rPr>
        <w:t xml:space="preserve"> </w:t>
      </w:r>
      <w:r w:rsidRPr="00455B8E">
        <w:rPr>
          <w:rFonts w:cs="Arial"/>
          <w:szCs w:val="24"/>
          <w:lang w:eastAsia="en-US"/>
        </w:rPr>
        <w:t>approximately 20 kilometres from the Plenty River and Yan</w:t>
      </w:r>
      <w:r w:rsidR="00042F3D">
        <w:rPr>
          <w:rFonts w:cs="Arial"/>
          <w:szCs w:val="24"/>
          <w:lang w:eastAsia="en-US"/>
        </w:rPr>
        <w:t xml:space="preserve"> </w:t>
      </w:r>
      <w:r w:rsidRPr="00455B8E">
        <w:rPr>
          <w:rFonts w:cs="Arial"/>
          <w:szCs w:val="24"/>
          <w:lang w:eastAsia="en-US"/>
        </w:rPr>
        <w:t>Yean Road in the west to Christmas Hills and the Yarra</w:t>
      </w:r>
      <w:r w:rsidR="00042F3D">
        <w:rPr>
          <w:rFonts w:cs="Arial"/>
          <w:szCs w:val="24"/>
          <w:lang w:eastAsia="en-US"/>
        </w:rPr>
        <w:t xml:space="preserve"> </w:t>
      </w:r>
      <w:r w:rsidRPr="00455B8E">
        <w:rPr>
          <w:rFonts w:cs="Arial"/>
          <w:szCs w:val="24"/>
          <w:lang w:eastAsia="en-US"/>
        </w:rPr>
        <w:t>escarpment in the east.</w:t>
      </w:r>
    </w:p>
    <w:p w:rsidR="00515789" w:rsidRPr="00455B8E" w:rsidRDefault="00515789"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The Shire covers an area of 432 square kilometres and has</w:t>
      </w:r>
      <w:r w:rsidR="00042F3D">
        <w:rPr>
          <w:rFonts w:cs="Arial"/>
          <w:szCs w:val="24"/>
          <w:lang w:eastAsia="en-US"/>
        </w:rPr>
        <w:t xml:space="preserve"> </w:t>
      </w:r>
      <w:r w:rsidRPr="00455B8E">
        <w:rPr>
          <w:rFonts w:cs="Arial"/>
          <w:szCs w:val="24"/>
          <w:lang w:eastAsia="en-US"/>
        </w:rPr>
        <w:t>an estimated population of 60,623 who live in close-knit</w:t>
      </w:r>
      <w:r w:rsidR="00042F3D">
        <w:rPr>
          <w:rFonts w:cs="Arial"/>
          <w:szCs w:val="24"/>
          <w:lang w:eastAsia="en-US"/>
        </w:rPr>
        <w:t xml:space="preserve"> </w:t>
      </w:r>
      <w:r w:rsidRPr="00455B8E">
        <w:rPr>
          <w:rFonts w:cs="Arial"/>
          <w:szCs w:val="24"/>
          <w:lang w:eastAsia="en-US"/>
        </w:rPr>
        <w:t>communities which range from typical urban settings to</w:t>
      </w:r>
      <w:r w:rsidR="00042F3D">
        <w:rPr>
          <w:rFonts w:cs="Arial"/>
          <w:szCs w:val="24"/>
          <w:lang w:eastAsia="en-US"/>
        </w:rPr>
        <w:t xml:space="preserve"> </w:t>
      </w:r>
      <w:r w:rsidRPr="00455B8E">
        <w:rPr>
          <w:rFonts w:cs="Arial"/>
          <w:szCs w:val="24"/>
          <w:lang w:eastAsia="en-US"/>
        </w:rPr>
        <w:t>remote and tranquil bush properties.</w:t>
      </w:r>
    </w:p>
    <w:p w:rsidR="00515789" w:rsidRPr="00455B8E" w:rsidRDefault="00515789"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The major townships are Eltham, Diamond Creek and</w:t>
      </w:r>
      <w:r w:rsidR="00042F3D">
        <w:rPr>
          <w:rFonts w:cs="Arial"/>
          <w:szCs w:val="24"/>
          <w:lang w:eastAsia="en-US"/>
        </w:rPr>
        <w:t xml:space="preserve"> </w:t>
      </w:r>
      <w:r w:rsidRPr="00455B8E">
        <w:rPr>
          <w:rFonts w:cs="Arial"/>
          <w:szCs w:val="24"/>
          <w:lang w:eastAsia="en-US"/>
        </w:rPr>
        <w:t>Hurstbridge. Twenty-two primary schools, five secondary</w:t>
      </w:r>
      <w:r w:rsidR="00042F3D">
        <w:rPr>
          <w:rFonts w:cs="Arial"/>
          <w:szCs w:val="24"/>
          <w:lang w:eastAsia="en-US"/>
        </w:rPr>
        <w:t xml:space="preserve"> </w:t>
      </w:r>
      <w:r w:rsidRPr="00455B8E">
        <w:rPr>
          <w:rFonts w:cs="Arial"/>
          <w:szCs w:val="24"/>
          <w:lang w:eastAsia="en-US"/>
        </w:rPr>
        <w:t>schools and one TAFE service the family-oriented</w:t>
      </w:r>
      <w:r w:rsidR="00042F3D">
        <w:rPr>
          <w:rFonts w:cs="Arial"/>
          <w:szCs w:val="24"/>
          <w:lang w:eastAsia="en-US"/>
        </w:rPr>
        <w:t xml:space="preserve"> </w:t>
      </w:r>
      <w:r w:rsidRPr="00455B8E">
        <w:rPr>
          <w:rFonts w:cs="Arial"/>
          <w:szCs w:val="24"/>
          <w:lang w:eastAsia="en-US"/>
        </w:rPr>
        <w:t>population. There are over 300 hectares of nature and</w:t>
      </w:r>
      <w:r w:rsidR="00042F3D">
        <w:rPr>
          <w:rFonts w:cs="Arial"/>
          <w:szCs w:val="24"/>
          <w:lang w:eastAsia="en-US"/>
        </w:rPr>
        <w:t xml:space="preserve"> </w:t>
      </w:r>
      <w:r w:rsidRPr="00455B8E">
        <w:rPr>
          <w:rFonts w:cs="Arial"/>
          <w:szCs w:val="24"/>
          <w:lang w:eastAsia="en-US"/>
        </w:rPr>
        <w:t>recreation reserves, in addition to the many forested areas</w:t>
      </w:r>
      <w:r w:rsidR="00042F3D">
        <w:rPr>
          <w:rFonts w:cs="Arial"/>
          <w:szCs w:val="24"/>
          <w:lang w:eastAsia="en-US"/>
        </w:rPr>
        <w:t xml:space="preserve"> </w:t>
      </w:r>
      <w:r w:rsidRPr="00455B8E">
        <w:rPr>
          <w:rFonts w:cs="Arial"/>
          <w:szCs w:val="24"/>
          <w:lang w:eastAsia="en-US"/>
        </w:rPr>
        <w:t>of the Kinglake National Park in the north of the Shire.</w:t>
      </w:r>
    </w:p>
    <w:p w:rsidR="00515789" w:rsidRPr="00455B8E" w:rsidRDefault="00515789"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Council’s vision for Nillumbik is a Shire which has:</w:t>
      </w:r>
    </w:p>
    <w:p w:rsidR="00515789" w:rsidRPr="00042F3D" w:rsidRDefault="00515789" w:rsidP="00042F3D">
      <w:pPr>
        <w:pStyle w:val="ListParagraph"/>
        <w:numPr>
          <w:ilvl w:val="0"/>
          <w:numId w:val="30"/>
        </w:numPr>
        <w:autoSpaceDE w:val="0"/>
        <w:autoSpaceDN w:val="0"/>
        <w:adjustRightInd w:val="0"/>
        <w:spacing w:before="120" w:line="360" w:lineRule="auto"/>
        <w:ind w:left="567" w:hanging="567"/>
        <w:rPr>
          <w:szCs w:val="24"/>
        </w:rPr>
      </w:pPr>
      <w:r w:rsidRPr="00042F3D">
        <w:rPr>
          <w:szCs w:val="24"/>
        </w:rPr>
        <w:t>safe, healthy and engaged communities</w:t>
      </w:r>
    </w:p>
    <w:p w:rsidR="00515789" w:rsidRPr="00042F3D" w:rsidRDefault="00515789" w:rsidP="00042F3D">
      <w:pPr>
        <w:pStyle w:val="ListParagraph"/>
        <w:numPr>
          <w:ilvl w:val="0"/>
          <w:numId w:val="30"/>
        </w:numPr>
        <w:autoSpaceDE w:val="0"/>
        <w:autoSpaceDN w:val="0"/>
        <w:adjustRightInd w:val="0"/>
        <w:spacing w:before="120" w:line="360" w:lineRule="auto"/>
        <w:ind w:left="567" w:hanging="567"/>
        <w:rPr>
          <w:szCs w:val="24"/>
        </w:rPr>
      </w:pPr>
      <w:r w:rsidRPr="00042F3D">
        <w:rPr>
          <w:szCs w:val="24"/>
        </w:rPr>
        <w:t>a sustainable and well-managed natural</w:t>
      </w:r>
      <w:r w:rsidR="00042F3D" w:rsidRPr="00042F3D">
        <w:rPr>
          <w:szCs w:val="24"/>
        </w:rPr>
        <w:t xml:space="preserve"> </w:t>
      </w:r>
      <w:r w:rsidRPr="00042F3D">
        <w:rPr>
          <w:szCs w:val="24"/>
        </w:rPr>
        <w:t>and built environment</w:t>
      </w:r>
    </w:p>
    <w:p w:rsidR="00515789" w:rsidRPr="00042F3D" w:rsidRDefault="00515789" w:rsidP="00042F3D">
      <w:pPr>
        <w:pStyle w:val="ListParagraph"/>
        <w:numPr>
          <w:ilvl w:val="0"/>
          <w:numId w:val="30"/>
        </w:numPr>
        <w:autoSpaceDE w:val="0"/>
        <w:autoSpaceDN w:val="0"/>
        <w:adjustRightInd w:val="0"/>
        <w:spacing w:before="120" w:line="360" w:lineRule="auto"/>
        <w:ind w:left="567" w:hanging="567"/>
        <w:rPr>
          <w:szCs w:val="24"/>
        </w:rPr>
      </w:pPr>
      <w:r w:rsidRPr="00042F3D">
        <w:rPr>
          <w:szCs w:val="24"/>
        </w:rPr>
        <w:t>a vibrant local economy</w:t>
      </w:r>
    </w:p>
    <w:p w:rsidR="00515789" w:rsidRPr="00042F3D" w:rsidRDefault="00515789" w:rsidP="00042F3D">
      <w:pPr>
        <w:pStyle w:val="ListParagraph"/>
        <w:numPr>
          <w:ilvl w:val="0"/>
          <w:numId w:val="30"/>
        </w:numPr>
        <w:autoSpaceDE w:val="0"/>
        <w:autoSpaceDN w:val="0"/>
        <w:adjustRightInd w:val="0"/>
        <w:spacing w:before="120" w:line="360" w:lineRule="auto"/>
        <w:ind w:left="567" w:hanging="567"/>
        <w:rPr>
          <w:szCs w:val="24"/>
        </w:rPr>
      </w:pPr>
      <w:r w:rsidRPr="00042F3D">
        <w:rPr>
          <w:szCs w:val="24"/>
        </w:rPr>
        <w:t>a respected and accountable Council, committed</w:t>
      </w:r>
      <w:r w:rsidR="00042F3D" w:rsidRPr="00042F3D">
        <w:rPr>
          <w:szCs w:val="24"/>
        </w:rPr>
        <w:t xml:space="preserve"> </w:t>
      </w:r>
      <w:r w:rsidRPr="00042F3D">
        <w:rPr>
          <w:szCs w:val="24"/>
        </w:rPr>
        <w:t>to innovative and continuous improvement.</w:t>
      </w:r>
    </w:p>
    <w:p w:rsidR="00515789" w:rsidRPr="00455B8E" w:rsidRDefault="00515789" w:rsidP="00455B8E">
      <w:pPr>
        <w:autoSpaceDE w:val="0"/>
        <w:autoSpaceDN w:val="0"/>
        <w:adjustRightInd w:val="0"/>
        <w:spacing w:before="120" w:after="120" w:line="360" w:lineRule="auto"/>
        <w:rPr>
          <w:rFonts w:cs="Arial"/>
          <w:szCs w:val="24"/>
          <w:lang w:eastAsia="en-US"/>
        </w:rPr>
      </w:pPr>
      <w:r w:rsidRPr="00455B8E">
        <w:rPr>
          <w:rFonts w:cs="Arial"/>
          <w:szCs w:val="24"/>
          <w:lang w:eastAsia="en-US"/>
        </w:rPr>
        <w:t>The Municipal Association of Victoria promotes the</w:t>
      </w:r>
      <w:r w:rsidR="00042F3D">
        <w:rPr>
          <w:rFonts w:cs="Arial"/>
          <w:szCs w:val="24"/>
          <w:lang w:eastAsia="en-US"/>
        </w:rPr>
        <w:t xml:space="preserve"> </w:t>
      </w:r>
      <w:r w:rsidRPr="00455B8E">
        <w:rPr>
          <w:rFonts w:cs="Arial"/>
          <w:szCs w:val="24"/>
          <w:lang w:eastAsia="en-US"/>
        </w:rPr>
        <w:t>following roles and responsibilities to all Victorian local</w:t>
      </w:r>
      <w:r w:rsidR="00042F3D">
        <w:rPr>
          <w:rFonts w:cs="Arial"/>
          <w:szCs w:val="24"/>
          <w:lang w:eastAsia="en-US"/>
        </w:rPr>
        <w:t xml:space="preserve"> </w:t>
      </w:r>
      <w:r w:rsidRPr="00455B8E">
        <w:rPr>
          <w:rFonts w:cs="Arial"/>
          <w:szCs w:val="24"/>
          <w:lang w:eastAsia="en-US"/>
        </w:rPr>
        <w:t>governments.</w:t>
      </w:r>
    </w:p>
    <w:p w:rsidR="00515789" w:rsidRPr="00042F3D" w:rsidRDefault="00515789" w:rsidP="00042F3D">
      <w:pPr>
        <w:pStyle w:val="ListParagraph"/>
        <w:numPr>
          <w:ilvl w:val="0"/>
          <w:numId w:val="30"/>
        </w:numPr>
        <w:autoSpaceDE w:val="0"/>
        <w:autoSpaceDN w:val="0"/>
        <w:adjustRightInd w:val="0"/>
        <w:spacing w:before="120" w:line="360" w:lineRule="auto"/>
        <w:ind w:left="567" w:hanging="567"/>
        <w:rPr>
          <w:szCs w:val="24"/>
        </w:rPr>
      </w:pPr>
      <w:r w:rsidRPr="00042F3D">
        <w:rPr>
          <w:szCs w:val="24"/>
        </w:rPr>
        <w:t>Minimise resource use and consumption in Council’s</w:t>
      </w:r>
      <w:r w:rsidR="00042F3D" w:rsidRPr="00042F3D">
        <w:rPr>
          <w:szCs w:val="24"/>
        </w:rPr>
        <w:t xml:space="preserve"> </w:t>
      </w:r>
      <w:r w:rsidRPr="00042F3D">
        <w:rPr>
          <w:szCs w:val="24"/>
        </w:rPr>
        <w:t>own operations.</w:t>
      </w:r>
    </w:p>
    <w:p w:rsidR="00515789" w:rsidRPr="00042F3D" w:rsidRDefault="00515789" w:rsidP="00042F3D">
      <w:pPr>
        <w:pStyle w:val="ListParagraph"/>
        <w:numPr>
          <w:ilvl w:val="0"/>
          <w:numId w:val="30"/>
        </w:numPr>
        <w:autoSpaceDE w:val="0"/>
        <w:autoSpaceDN w:val="0"/>
        <w:adjustRightInd w:val="0"/>
        <w:spacing w:before="120" w:line="360" w:lineRule="auto"/>
        <w:ind w:left="567" w:hanging="567"/>
        <w:rPr>
          <w:szCs w:val="24"/>
        </w:rPr>
      </w:pPr>
      <w:r w:rsidRPr="00042F3D">
        <w:rPr>
          <w:szCs w:val="24"/>
        </w:rPr>
        <w:t>Manage Council assets and infrastructure to increase</w:t>
      </w:r>
      <w:r w:rsidR="00042F3D" w:rsidRPr="00042F3D">
        <w:rPr>
          <w:szCs w:val="24"/>
        </w:rPr>
        <w:t xml:space="preserve"> </w:t>
      </w:r>
      <w:r w:rsidRPr="00042F3D">
        <w:rPr>
          <w:szCs w:val="24"/>
        </w:rPr>
        <w:t>longevity of assets and reduce resource consumption.</w:t>
      </w:r>
    </w:p>
    <w:p w:rsidR="00515789" w:rsidRPr="00042F3D" w:rsidRDefault="00515789" w:rsidP="00042F3D">
      <w:pPr>
        <w:pStyle w:val="ListParagraph"/>
        <w:numPr>
          <w:ilvl w:val="0"/>
          <w:numId w:val="30"/>
        </w:numPr>
        <w:autoSpaceDE w:val="0"/>
        <w:autoSpaceDN w:val="0"/>
        <w:adjustRightInd w:val="0"/>
        <w:spacing w:before="120" w:line="360" w:lineRule="auto"/>
        <w:ind w:left="567" w:hanging="567"/>
        <w:rPr>
          <w:szCs w:val="24"/>
        </w:rPr>
      </w:pPr>
      <w:r w:rsidRPr="00042F3D">
        <w:rPr>
          <w:szCs w:val="24"/>
        </w:rPr>
        <w:t>Manage Council’s linear reserves, recreational areas and</w:t>
      </w:r>
      <w:r w:rsidR="00042F3D" w:rsidRPr="00042F3D">
        <w:rPr>
          <w:szCs w:val="24"/>
        </w:rPr>
        <w:t xml:space="preserve"> </w:t>
      </w:r>
      <w:r w:rsidRPr="00042F3D">
        <w:rPr>
          <w:szCs w:val="24"/>
        </w:rPr>
        <w:t>bushland reserves to respect indigenous cultures,</w:t>
      </w:r>
      <w:r w:rsidR="00042F3D" w:rsidRPr="00042F3D">
        <w:rPr>
          <w:szCs w:val="24"/>
        </w:rPr>
        <w:t xml:space="preserve"> </w:t>
      </w:r>
      <w:r w:rsidRPr="00042F3D">
        <w:rPr>
          <w:szCs w:val="24"/>
        </w:rPr>
        <w:t>conserve native flora and fauna, control pest plants and</w:t>
      </w:r>
      <w:r w:rsidR="00042F3D" w:rsidRPr="00042F3D">
        <w:rPr>
          <w:szCs w:val="24"/>
        </w:rPr>
        <w:t xml:space="preserve"> </w:t>
      </w:r>
      <w:r w:rsidRPr="00042F3D">
        <w:rPr>
          <w:szCs w:val="24"/>
        </w:rPr>
        <w:t>animals and reduce fuel.</w:t>
      </w:r>
    </w:p>
    <w:p w:rsidR="00515789" w:rsidRPr="00042F3D" w:rsidRDefault="00515789" w:rsidP="00042F3D">
      <w:pPr>
        <w:pStyle w:val="ListParagraph"/>
        <w:numPr>
          <w:ilvl w:val="0"/>
          <w:numId w:val="30"/>
        </w:numPr>
        <w:autoSpaceDE w:val="0"/>
        <w:autoSpaceDN w:val="0"/>
        <w:adjustRightInd w:val="0"/>
        <w:spacing w:before="120" w:line="360" w:lineRule="auto"/>
        <w:ind w:left="567" w:hanging="567"/>
        <w:rPr>
          <w:szCs w:val="24"/>
        </w:rPr>
      </w:pPr>
      <w:r w:rsidRPr="00042F3D">
        <w:rPr>
          <w:szCs w:val="24"/>
        </w:rPr>
        <w:t>Encourage lifestyle behaviour of residents, ratepayers</w:t>
      </w:r>
      <w:r w:rsidR="00042F3D" w:rsidRPr="00042F3D">
        <w:rPr>
          <w:szCs w:val="24"/>
        </w:rPr>
        <w:t xml:space="preserve"> </w:t>
      </w:r>
      <w:r w:rsidRPr="00042F3D">
        <w:rPr>
          <w:szCs w:val="24"/>
        </w:rPr>
        <w:t>and visitors to reduce resource consumption and be</w:t>
      </w:r>
      <w:r w:rsidR="00042F3D" w:rsidRPr="00042F3D">
        <w:rPr>
          <w:szCs w:val="24"/>
        </w:rPr>
        <w:t xml:space="preserve"> </w:t>
      </w:r>
      <w:r w:rsidRPr="00042F3D">
        <w:rPr>
          <w:szCs w:val="24"/>
        </w:rPr>
        <w:t>responsible global citizens.</w:t>
      </w:r>
    </w:p>
    <w:p w:rsidR="00515789" w:rsidRPr="00042F3D" w:rsidRDefault="00515789" w:rsidP="00042F3D">
      <w:pPr>
        <w:pStyle w:val="ListParagraph"/>
        <w:numPr>
          <w:ilvl w:val="0"/>
          <w:numId w:val="30"/>
        </w:numPr>
        <w:spacing w:before="120" w:line="360" w:lineRule="auto"/>
        <w:ind w:left="567" w:hanging="567"/>
        <w:rPr>
          <w:szCs w:val="24"/>
        </w:rPr>
      </w:pPr>
      <w:r w:rsidRPr="00042F3D">
        <w:rPr>
          <w:szCs w:val="24"/>
        </w:rPr>
        <w:t>Lead by example</w:t>
      </w:r>
    </w:p>
    <w:p w:rsidR="00515789" w:rsidRPr="00455B8E" w:rsidRDefault="00515789" w:rsidP="006D63AF">
      <w:pPr>
        <w:pStyle w:val="Heading3"/>
        <w:numPr>
          <w:ilvl w:val="1"/>
          <w:numId w:val="46"/>
        </w:numPr>
        <w:ind w:left="567" w:hanging="567"/>
        <w:rPr>
          <w:lang w:eastAsia="en-US"/>
        </w:rPr>
      </w:pPr>
      <w:r w:rsidRPr="00455B8E">
        <w:rPr>
          <w:lang w:eastAsia="en-US"/>
        </w:rPr>
        <w:t>Background</w:t>
      </w:r>
    </w:p>
    <w:p w:rsidR="00515789" w:rsidRPr="00455B8E" w:rsidRDefault="00515789" w:rsidP="00455B8E">
      <w:pPr>
        <w:autoSpaceDE w:val="0"/>
        <w:autoSpaceDN w:val="0"/>
        <w:adjustRightInd w:val="0"/>
        <w:spacing w:before="120" w:after="120" w:line="360" w:lineRule="auto"/>
        <w:rPr>
          <w:rFonts w:cs="Arial"/>
          <w:color w:val="000000"/>
          <w:szCs w:val="24"/>
          <w:lang w:eastAsia="en-US"/>
        </w:rPr>
      </w:pPr>
      <w:r w:rsidRPr="00455B8E">
        <w:rPr>
          <w:rFonts w:cs="Arial"/>
          <w:color w:val="000000"/>
          <w:szCs w:val="24"/>
          <w:lang w:eastAsia="en-US"/>
        </w:rPr>
        <w:t>Creating a sustainable community requires that individuals</w:t>
      </w:r>
      <w:r w:rsidR="00042F3D">
        <w:rPr>
          <w:rFonts w:cs="Arial"/>
          <w:color w:val="000000"/>
          <w:szCs w:val="24"/>
          <w:lang w:eastAsia="en-US"/>
        </w:rPr>
        <w:t xml:space="preserve"> </w:t>
      </w:r>
      <w:r w:rsidRPr="00455B8E">
        <w:rPr>
          <w:rFonts w:cs="Arial"/>
          <w:color w:val="000000"/>
          <w:szCs w:val="24"/>
          <w:lang w:eastAsia="en-US"/>
        </w:rPr>
        <w:t>and organisations have the knowledge, skills, values,</w:t>
      </w:r>
      <w:r w:rsidR="00042F3D">
        <w:rPr>
          <w:rFonts w:cs="Arial"/>
          <w:color w:val="000000"/>
          <w:szCs w:val="24"/>
          <w:lang w:eastAsia="en-US"/>
        </w:rPr>
        <w:t xml:space="preserve"> </w:t>
      </w:r>
      <w:r w:rsidRPr="00455B8E">
        <w:rPr>
          <w:rFonts w:cs="Arial"/>
          <w:color w:val="000000"/>
          <w:szCs w:val="24"/>
          <w:lang w:eastAsia="en-US"/>
        </w:rPr>
        <w:t>capacity and motivation to respond to the complex</w:t>
      </w:r>
      <w:r w:rsidR="00042F3D">
        <w:rPr>
          <w:rFonts w:cs="Arial"/>
          <w:color w:val="000000"/>
          <w:szCs w:val="24"/>
          <w:lang w:eastAsia="en-US"/>
        </w:rPr>
        <w:t xml:space="preserve"> </w:t>
      </w:r>
      <w:r w:rsidRPr="00455B8E">
        <w:rPr>
          <w:rFonts w:cs="Arial"/>
          <w:color w:val="000000"/>
          <w:szCs w:val="24"/>
          <w:lang w:eastAsia="en-US"/>
        </w:rPr>
        <w:t>sustainability issues they encounter in their personal and</w:t>
      </w:r>
      <w:r w:rsidR="00042F3D">
        <w:rPr>
          <w:rFonts w:cs="Arial"/>
          <w:color w:val="000000"/>
          <w:szCs w:val="24"/>
          <w:lang w:eastAsia="en-US"/>
        </w:rPr>
        <w:t xml:space="preserve"> </w:t>
      </w:r>
      <w:r w:rsidRPr="00455B8E">
        <w:rPr>
          <w:rFonts w:cs="Arial"/>
          <w:color w:val="000000"/>
          <w:szCs w:val="24"/>
          <w:lang w:eastAsia="en-US"/>
        </w:rPr>
        <w:t>working lives.</w:t>
      </w:r>
    </w:p>
    <w:p w:rsidR="00515789" w:rsidRPr="00455B8E" w:rsidRDefault="00515789" w:rsidP="00455B8E">
      <w:pPr>
        <w:autoSpaceDE w:val="0"/>
        <w:autoSpaceDN w:val="0"/>
        <w:adjustRightInd w:val="0"/>
        <w:spacing w:before="120" w:after="120" w:line="360" w:lineRule="auto"/>
        <w:rPr>
          <w:rFonts w:cs="Arial"/>
          <w:color w:val="000000"/>
          <w:szCs w:val="24"/>
          <w:lang w:eastAsia="en-US"/>
        </w:rPr>
      </w:pPr>
      <w:r w:rsidRPr="00455B8E">
        <w:rPr>
          <w:rFonts w:cs="Arial"/>
          <w:color w:val="000000"/>
          <w:szCs w:val="24"/>
          <w:lang w:eastAsia="en-US"/>
        </w:rPr>
        <w:t>Responsibility for creating a sustainable future requires</w:t>
      </w:r>
      <w:r w:rsidR="00042F3D">
        <w:rPr>
          <w:rFonts w:cs="Arial"/>
          <w:color w:val="000000"/>
          <w:szCs w:val="24"/>
          <w:lang w:eastAsia="en-US"/>
        </w:rPr>
        <w:t xml:space="preserve"> </w:t>
      </w:r>
      <w:r w:rsidRPr="00455B8E">
        <w:rPr>
          <w:rFonts w:cs="Arial"/>
          <w:color w:val="000000"/>
          <w:szCs w:val="24"/>
          <w:lang w:eastAsia="en-US"/>
        </w:rPr>
        <w:t>that development meets the needs of the present without</w:t>
      </w:r>
      <w:r w:rsidR="00042F3D">
        <w:rPr>
          <w:rFonts w:cs="Arial"/>
          <w:color w:val="000000"/>
          <w:szCs w:val="24"/>
          <w:lang w:eastAsia="en-US"/>
        </w:rPr>
        <w:t xml:space="preserve"> </w:t>
      </w:r>
      <w:r w:rsidRPr="00455B8E">
        <w:rPr>
          <w:rFonts w:cs="Arial"/>
          <w:color w:val="000000"/>
          <w:szCs w:val="24"/>
          <w:lang w:eastAsia="en-US"/>
        </w:rPr>
        <w:t>compromising the ability of future generations to meet their</w:t>
      </w:r>
      <w:r w:rsidR="00042F3D">
        <w:rPr>
          <w:rFonts w:cs="Arial"/>
          <w:color w:val="000000"/>
          <w:szCs w:val="24"/>
          <w:lang w:eastAsia="en-US"/>
        </w:rPr>
        <w:t xml:space="preserve"> </w:t>
      </w:r>
      <w:r w:rsidRPr="00455B8E">
        <w:rPr>
          <w:rFonts w:cs="Arial"/>
          <w:color w:val="000000"/>
          <w:szCs w:val="24"/>
          <w:lang w:eastAsia="en-US"/>
        </w:rPr>
        <w:t>own need.</w:t>
      </w:r>
    </w:p>
    <w:p w:rsidR="00515789" w:rsidRPr="00455B8E" w:rsidRDefault="00515789" w:rsidP="00455B8E">
      <w:pPr>
        <w:autoSpaceDE w:val="0"/>
        <w:autoSpaceDN w:val="0"/>
        <w:adjustRightInd w:val="0"/>
        <w:spacing w:before="120" w:after="120" w:line="360" w:lineRule="auto"/>
        <w:rPr>
          <w:rFonts w:cs="Arial"/>
          <w:color w:val="000000"/>
          <w:szCs w:val="24"/>
          <w:lang w:eastAsia="en-US"/>
        </w:rPr>
      </w:pPr>
      <w:r w:rsidRPr="00455B8E">
        <w:rPr>
          <w:rFonts w:cs="Arial"/>
          <w:color w:val="000000"/>
          <w:szCs w:val="24"/>
          <w:lang w:eastAsia="en-US"/>
        </w:rPr>
        <w:t>Council plays a pivotal role in developing and delivering</w:t>
      </w:r>
      <w:r w:rsidR="00042F3D">
        <w:rPr>
          <w:rFonts w:cs="Arial"/>
          <w:color w:val="000000"/>
          <w:szCs w:val="24"/>
          <w:lang w:eastAsia="en-US"/>
        </w:rPr>
        <w:t xml:space="preserve"> </w:t>
      </w:r>
      <w:r w:rsidRPr="00455B8E">
        <w:rPr>
          <w:rFonts w:cs="Arial"/>
          <w:color w:val="000000"/>
          <w:szCs w:val="24"/>
          <w:lang w:eastAsia="en-US"/>
        </w:rPr>
        <w:t>environmental education programs to provide the</w:t>
      </w:r>
      <w:r w:rsidR="00042F3D">
        <w:rPr>
          <w:rFonts w:cs="Arial"/>
          <w:color w:val="000000"/>
          <w:szCs w:val="24"/>
          <w:lang w:eastAsia="en-US"/>
        </w:rPr>
        <w:t xml:space="preserve"> </w:t>
      </w:r>
      <w:r w:rsidRPr="00455B8E">
        <w:rPr>
          <w:rFonts w:cs="Arial"/>
          <w:color w:val="000000"/>
          <w:szCs w:val="24"/>
          <w:lang w:eastAsia="en-US"/>
        </w:rPr>
        <w:t>knowledge, skill, value, capacity and motivation to</w:t>
      </w:r>
      <w:r w:rsidR="00042F3D">
        <w:rPr>
          <w:rFonts w:cs="Arial"/>
          <w:color w:val="000000"/>
          <w:szCs w:val="24"/>
          <w:lang w:eastAsia="en-US"/>
        </w:rPr>
        <w:t xml:space="preserve"> </w:t>
      </w:r>
      <w:r w:rsidRPr="00455B8E">
        <w:rPr>
          <w:rFonts w:cs="Arial"/>
          <w:color w:val="000000"/>
          <w:szCs w:val="24"/>
          <w:lang w:eastAsia="en-US"/>
        </w:rPr>
        <w:t>encourage Nillumbik residents to work with Council to</w:t>
      </w:r>
      <w:r w:rsidR="00042F3D">
        <w:rPr>
          <w:rFonts w:cs="Arial"/>
          <w:color w:val="000000"/>
          <w:szCs w:val="24"/>
          <w:lang w:eastAsia="en-US"/>
        </w:rPr>
        <w:t xml:space="preserve"> </w:t>
      </w:r>
      <w:r w:rsidRPr="00455B8E">
        <w:rPr>
          <w:rFonts w:cs="Arial"/>
          <w:color w:val="000000"/>
          <w:szCs w:val="24"/>
          <w:lang w:eastAsia="en-US"/>
        </w:rPr>
        <w:t>achieve the objective of a sustainable and well-managed</w:t>
      </w:r>
      <w:r w:rsidR="00042F3D">
        <w:rPr>
          <w:rFonts w:cs="Arial"/>
          <w:color w:val="000000"/>
          <w:szCs w:val="24"/>
          <w:lang w:eastAsia="en-US"/>
        </w:rPr>
        <w:t xml:space="preserve"> </w:t>
      </w:r>
      <w:r w:rsidRPr="00455B8E">
        <w:rPr>
          <w:rFonts w:cs="Arial"/>
          <w:color w:val="000000"/>
          <w:szCs w:val="24"/>
          <w:lang w:eastAsia="en-US"/>
        </w:rPr>
        <w:t>natural, land and built environment.</w:t>
      </w:r>
    </w:p>
    <w:p w:rsidR="00515789" w:rsidRPr="00042F3D" w:rsidRDefault="00515789" w:rsidP="006D63AF">
      <w:pPr>
        <w:pStyle w:val="Heading3"/>
        <w:numPr>
          <w:ilvl w:val="1"/>
          <w:numId w:val="46"/>
        </w:numPr>
        <w:ind w:left="567" w:hanging="567"/>
        <w:rPr>
          <w:lang w:eastAsia="en-US"/>
        </w:rPr>
      </w:pPr>
      <w:r w:rsidRPr="00042F3D">
        <w:rPr>
          <w:lang w:eastAsia="en-US"/>
        </w:rPr>
        <w:t>Environmental education</w:t>
      </w:r>
    </w:p>
    <w:p w:rsidR="00515789" w:rsidRPr="00455B8E" w:rsidRDefault="00515789" w:rsidP="00455B8E">
      <w:pPr>
        <w:autoSpaceDE w:val="0"/>
        <w:autoSpaceDN w:val="0"/>
        <w:adjustRightInd w:val="0"/>
        <w:spacing w:before="120" w:after="120" w:line="360" w:lineRule="auto"/>
        <w:rPr>
          <w:rFonts w:cs="Arial"/>
          <w:color w:val="000000"/>
          <w:szCs w:val="24"/>
          <w:lang w:eastAsia="en-US"/>
        </w:rPr>
      </w:pPr>
      <w:r w:rsidRPr="00455B8E">
        <w:rPr>
          <w:rFonts w:cs="Arial"/>
          <w:color w:val="000000"/>
          <w:szCs w:val="24"/>
          <w:lang w:eastAsia="en-US"/>
        </w:rPr>
        <w:t>Environmental or sustainability education encompasses</w:t>
      </w:r>
      <w:r w:rsidR="00042F3D">
        <w:rPr>
          <w:rFonts w:cs="Arial"/>
          <w:color w:val="000000"/>
          <w:szCs w:val="24"/>
          <w:lang w:eastAsia="en-US"/>
        </w:rPr>
        <w:t xml:space="preserve"> </w:t>
      </w:r>
      <w:r w:rsidRPr="00455B8E">
        <w:rPr>
          <w:rFonts w:cs="Arial"/>
          <w:color w:val="000000"/>
          <w:szCs w:val="24"/>
          <w:lang w:eastAsia="en-US"/>
        </w:rPr>
        <w:t>a vision of education that seeks to empower people of all</w:t>
      </w:r>
      <w:r w:rsidR="00042F3D">
        <w:rPr>
          <w:rFonts w:cs="Arial"/>
          <w:color w:val="000000"/>
          <w:szCs w:val="24"/>
          <w:lang w:eastAsia="en-US"/>
        </w:rPr>
        <w:t xml:space="preserve"> </w:t>
      </w:r>
      <w:r w:rsidRPr="00455B8E">
        <w:rPr>
          <w:rFonts w:cs="Arial"/>
          <w:color w:val="000000"/>
          <w:szCs w:val="24"/>
          <w:lang w:eastAsia="en-US"/>
        </w:rPr>
        <w:t>ages to assume responsibility for creating a sustainable</w:t>
      </w:r>
      <w:r w:rsidR="00042F3D">
        <w:rPr>
          <w:rFonts w:cs="Arial"/>
          <w:color w:val="000000"/>
          <w:szCs w:val="24"/>
          <w:lang w:eastAsia="en-US"/>
        </w:rPr>
        <w:t xml:space="preserve"> </w:t>
      </w:r>
      <w:r w:rsidRPr="00455B8E">
        <w:rPr>
          <w:rFonts w:cs="Arial"/>
          <w:color w:val="000000"/>
          <w:szCs w:val="24"/>
          <w:lang w:eastAsia="en-US"/>
        </w:rPr>
        <w:t>future (UNESCO, 2004).</w:t>
      </w:r>
    </w:p>
    <w:p w:rsidR="00515789" w:rsidRPr="00455B8E" w:rsidRDefault="00515789" w:rsidP="00455B8E">
      <w:pPr>
        <w:autoSpaceDE w:val="0"/>
        <w:autoSpaceDN w:val="0"/>
        <w:adjustRightInd w:val="0"/>
        <w:spacing w:before="120" w:after="120" w:line="360" w:lineRule="auto"/>
        <w:rPr>
          <w:rFonts w:cs="Arial"/>
          <w:color w:val="000000"/>
          <w:szCs w:val="24"/>
          <w:lang w:eastAsia="en-US"/>
        </w:rPr>
      </w:pPr>
      <w:r w:rsidRPr="00455B8E">
        <w:rPr>
          <w:rFonts w:cs="Arial"/>
          <w:color w:val="000000"/>
          <w:szCs w:val="24"/>
          <w:lang w:eastAsia="en-US"/>
        </w:rPr>
        <w:t>The framework adopted for this Strategy is based on the</w:t>
      </w:r>
      <w:r w:rsidR="00042F3D">
        <w:rPr>
          <w:rFonts w:cs="Arial"/>
          <w:color w:val="000000"/>
          <w:szCs w:val="24"/>
          <w:lang w:eastAsia="en-US"/>
        </w:rPr>
        <w:t xml:space="preserve"> </w:t>
      </w:r>
      <w:r w:rsidRPr="00455B8E">
        <w:rPr>
          <w:rFonts w:cs="Arial"/>
          <w:color w:val="000000"/>
          <w:szCs w:val="24"/>
          <w:lang w:eastAsia="en-US"/>
        </w:rPr>
        <w:t>Education for Sustainability principles.</w:t>
      </w:r>
    </w:p>
    <w:p w:rsidR="00515789" w:rsidRPr="00455B8E" w:rsidRDefault="00515789" w:rsidP="00455B8E">
      <w:pPr>
        <w:autoSpaceDE w:val="0"/>
        <w:autoSpaceDN w:val="0"/>
        <w:adjustRightInd w:val="0"/>
        <w:spacing w:before="120" w:after="120" w:line="360" w:lineRule="auto"/>
        <w:rPr>
          <w:rFonts w:cs="Arial"/>
          <w:color w:val="000000"/>
          <w:szCs w:val="24"/>
          <w:lang w:eastAsia="en-US"/>
        </w:rPr>
      </w:pPr>
      <w:r w:rsidRPr="00455B8E">
        <w:rPr>
          <w:rFonts w:cs="Arial"/>
          <w:color w:val="000000"/>
          <w:szCs w:val="24"/>
          <w:lang w:eastAsia="en-US"/>
        </w:rPr>
        <w:t>The Education for Sustainability framework is used by the</w:t>
      </w:r>
      <w:r w:rsidR="00042F3D">
        <w:rPr>
          <w:rFonts w:cs="Arial"/>
          <w:color w:val="000000"/>
          <w:szCs w:val="24"/>
          <w:lang w:eastAsia="en-US"/>
        </w:rPr>
        <w:t xml:space="preserve"> </w:t>
      </w:r>
      <w:r w:rsidRPr="00455B8E">
        <w:rPr>
          <w:rFonts w:cs="Arial"/>
          <w:color w:val="000000"/>
          <w:szCs w:val="24"/>
          <w:lang w:eastAsia="en-US"/>
        </w:rPr>
        <w:t>Australian Government in their Australian Sustainable</w:t>
      </w:r>
      <w:r w:rsidR="00042F3D">
        <w:rPr>
          <w:rFonts w:cs="Arial"/>
          <w:color w:val="000000"/>
          <w:szCs w:val="24"/>
          <w:lang w:eastAsia="en-US"/>
        </w:rPr>
        <w:t xml:space="preserve"> </w:t>
      </w:r>
      <w:r w:rsidRPr="00455B8E">
        <w:rPr>
          <w:rFonts w:cs="Arial"/>
          <w:color w:val="000000"/>
          <w:szCs w:val="24"/>
          <w:lang w:eastAsia="en-US"/>
        </w:rPr>
        <w:t xml:space="preserve">Schools Initiative (AuSSI) and </w:t>
      </w:r>
      <w:r w:rsidRPr="00455B8E">
        <w:rPr>
          <w:rFonts w:cs="Arial"/>
          <w:i/>
          <w:iCs/>
          <w:color w:val="000000"/>
          <w:szCs w:val="24"/>
          <w:lang w:eastAsia="en-US"/>
        </w:rPr>
        <w:t>Educating for a sustainable</w:t>
      </w:r>
      <w:r w:rsidR="00042F3D">
        <w:rPr>
          <w:rFonts w:cs="Arial"/>
          <w:i/>
          <w:iCs/>
          <w:color w:val="000000"/>
          <w:szCs w:val="24"/>
          <w:lang w:eastAsia="en-US"/>
        </w:rPr>
        <w:t xml:space="preserve"> </w:t>
      </w:r>
      <w:r w:rsidRPr="00455B8E">
        <w:rPr>
          <w:rFonts w:cs="Arial"/>
          <w:i/>
          <w:iCs/>
          <w:color w:val="000000"/>
          <w:szCs w:val="24"/>
          <w:lang w:eastAsia="en-US"/>
        </w:rPr>
        <w:t>future: a national environmental education statement</w:t>
      </w:r>
      <w:r w:rsidR="00042F3D">
        <w:rPr>
          <w:rFonts w:cs="Arial"/>
          <w:i/>
          <w:iCs/>
          <w:color w:val="000000"/>
          <w:szCs w:val="24"/>
          <w:lang w:eastAsia="en-US"/>
        </w:rPr>
        <w:t xml:space="preserve"> </w:t>
      </w:r>
      <w:r w:rsidRPr="00455B8E">
        <w:rPr>
          <w:rFonts w:cs="Arial"/>
          <w:color w:val="000000"/>
          <w:szCs w:val="24"/>
          <w:lang w:eastAsia="en-US"/>
        </w:rPr>
        <w:t>(2005). The Education for Sustainability framework is</w:t>
      </w:r>
      <w:r w:rsidR="00042F3D">
        <w:rPr>
          <w:rFonts w:cs="Arial"/>
          <w:color w:val="000000"/>
          <w:szCs w:val="24"/>
          <w:lang w:eastAsia="en-US"/>
        </w:rPr>
        <w:t xml:space="preserve"> </w:t>
      </w:r>
      <w:r w:rsidRPr="00455B8E">
        <w:rPr>
          <w:rFonts w:cs="Arial"/>
          <w:color w:val="000000"/>
          <w:szCs w:val="24"/>
          <w:lang w:eastAsia="en-US"/>
        </w:rPr>
        <w:t>also implemented by the following Victorian Government</w:t>
      </w:r>
      <w:r w:rsidR="00042F3D">
        <w:rPr>
          <w:rFonts w:cs="Arial"/>
          <w:color w:val="000000"/>
          <w:szCs w:val="24"/>
          <w:lang w:eastAsia="en-US"/>
        </w:rPr>
        <w:t xml:space="preserve"> </w:t>
      </w:r>
      <w:r w:rsidRPr="00455B8E">
        <w:rPr>
          <w:rFonts w:cs="Arial"/>
          <w:color w:val="000000"/>
          <w:szCs w:val="24"/>
          <w:lang w:eastAsia="en-US"/>
        </w:rPr>
        <w:t>departments.</w:t>
      </w:r>
    </w:p>
    <w:p w:rsidR="00515789" w:rsidRPr="00042F3D" w:rsidRDefault="00515789" w:rsidP="00042F3D">
      <w:pPr>
        <w:pStyle w:val="ListParagraph"/>
        <w:numPr>
          <w:ilvl w:val="0"/>
          <w:numId w:val="30"/>
        </w:numPr>
        <w:autoSpaceDE w:val="0"/>
        <w:autoSpaceDN w:val="0"/>
        <w:adjustRightInd w:val="0"/>
        <w:spacing w:before="120" w:line="360" w:lineRule="auto"/>
        <w:ind w:left="567" w:hanging="567"/>
        <w:rPr>
          <w:color w:val="000000"/>
          <w:szCs w:val="24"/>
        </w:rPr>
      </w:pPr>
      <w:r w:rsidRPr="00042F3D">
        <w:rPr>
          <w:color w:val="000000"/>
          <w:szCs w:val="24"/>
        </w:rPr>
        <w:t>Department of Education and Early Childhood (DEECD)</w:t>
      </w:r>
      <w:r w:rsidR="00042F3D" w:rsidRPr="00042F3D">
        <w:rPr>
          <w:color w:val="000000"/>
          <w:szCs w:val="24"/>
        </w:rPr>
        <w:t xml:space="preserve"> </w:t>
      </w:r>
      <w:r w:rsidRPr="00042F3D">
        <w:rPr>
          <w:color w:val="000000"/>
          <w:szCs w:val="24"/>
        </w:rPr>
        <w:t xml:space="preserve">through their </w:t>
      </w:r>
      <w:r w:rsidRPr="00042F3D">
        <w:rPr>
          <w:i/>
          <w:iCs/>
          <w:color w:val="000000"/>
          <w:szCs w:val="24"/>
        </w:rPr>
        <w:t>Education for Sustainability: a guide for</w:t>
      </w:r>
      <w:r w:rsidR="00042F3D" w:rsidRPr="00042F3D">
        <w:rPr>
          <w:i/>
          <w:iCs/>
          <w:color w:val="000000"/>
          <w:szCs w:val="24"/>
        </w:rPr>
        <w:t xml:space="preserve"> </w:t>
      </w:r>
      <w:r w:rsidRPr="00042F3D">
        <w:rPr>
          <w:i/>
          <w:iCs/>
          <w:color w:val="000000"/>
          <w:szCs w:val="24"/>
        </w:rPr>
        <w:t xml:space="preserve">implementing sustainability in school </w:t>
      </w:r>
      <w:r w:rsidRPr="00042F3D">
        <w:rPr>
          <w:color w:val="000000"/>
          <w:szCs w:val="24"/>
        </w:rPr>
        <w:t>(2010).</w:t>
      </w:r>
    </w:p>
    <w:p w:rsidR="00515789" w:rsidRPr="00042F3D" w:rsidRDefault="00515789" w:rsidP="00042F3D">
      <w:pPr>
        <w:pStyle w:val="ListParagraph"/>
        <w:numPr>
          <w:ilvl w:val="0"/>
          <w:numId w:val="30"/>
        </w:numPr>
        <w:autoSpaceDE w:val="0"/>
        <w:autoSpaceDN w:val="0"/>
        <w:adjustRightInd w:val="0"/>
        <w:spacing w:before="120" w:line="360" w:lineRule="auto"/>
        <w:ind w:left="567" w:hanging="567"/>
        <w:rPr>
          <w:color w:val="000000"/>
          <w:szCs w:val="24"/>
        </w:rPr>
      </w:pPr>
      <w:r w:rsidRPr="00042F3D">
        <w:rPr>
          <w:color w:val="000000"/>
          <w:szCs w:val="24"/>
        </w:rPr>
        <w:t>Sustainability Victoria through their ResourceSmart AuSSI</w:t>
      </w:r>
      <w:r w:rsidR="00042F3D" w:rsidRPr="00042F3D">
        <w:rPr>
          <w:color w:val="000000"/>
          <w:szCs w:val="24"/>
        </w:rPr>
        <w:t xml:space="preserve"> </w:t>
      </w:r>
      <w:r w:rsidRPr="00042F3D">
        <w:rPr>
          <w:color w:val="000000"/>
          <w:szCs w:val="24"/>
        </w:rPr>
        <w:t>Vic school program.</w:t>
      </w:r>
    </w:p>
    <w:p w:rsidR="00515789" w:rsidRPr="00042F3D" w:rsidRDefault="00515789" w:rsidP="00042F3D">
      <w:pPr>
        <w:pStyle w:val="ListParagraph"/>
        <w:numPr>
          <w:ilvl w:val="0"/>
          <w:numId w:val="30"/>
        </w:numPr>
        <w:autoSpaceDE w:val="0"/>
        <w:autoSpaceDN w:val="0"/>
        <w:adjustRightInd w:val="0"/>
        <w:spacing w:before="120" w:line="360" w:lineRule="auto"/>
        <w:ind w:left="567" w:hanging="567"/>
        <w:rPr>
          <w:color w:val="000000"/>
          <w:szCs w:val="24"/>
        </w:rPr>
      </w:pPr>
      <w:r w:rsidRPr="00042F3D">
        <w:rPr>
          <w:color w:val="000000"/>
          <w:szCs w:val="24"/>
        </w:rPr>
        <w:t>Victorian Association of Environmental Educators through</w:t>
      </w:r>
      <w:r w:rsidR="00042F3D" w:rsidRPr="00042F3D">
        <w:rPr>
          <w:color w:val="000000"/>
          <w:szCs w:val="24"/>
        </w:rPr>
        <w:t xml:space="preserve"> </w:t>
      </w:r>
      <w:r w:rsidRPr="00042F3D">
        <w:rPr>
          <w:color w:val="000000"/>
          <w:szCs w:val="24"/>
        </w:rPr>
        <w:t>their training of environmental educators and teachers.</w:t>
      </w:r>
    </w:p>
    <w:p w:rsidR="00455B8E" w:rsidRPr="00455B8E" w:rsidRDefault="00455B8E" w:rsidP="006D63AF">
      <w:pPr>
        <w:pStyle w:val="Heading3"/>
        <w:numPr>
          <w:ilvl w:val="1"/>
          <w:numId w:val="46"/>
        </w:numPr>
        <w:ind w:left="567" w:hanging="567"/>
        <w:rPr>
          <w:lang w:eastAsia="en-US"/>
        </w:rPr>
      </w:pPr>
      <w:r w:rsidRPr="00455B8E">
        <w:rPr>
          <w:lang w:eastAsia="en-US"/>
        </w:rPr>
        <w:t>Education for Sustainability principles</w:t>
      </w:r>
    </w:p>
    <w:p w:rsidR="00455B8E" w:rsidRPr="00455B8E" w:rsidRDefault="00455B8E" w:rsidP="00455B8E">
      <w:pPr>
        <w:autoSpaceDE w:val="0"/>
        <w:autoSpaceDN w:val="0"/>
        <w:adjustRightInd w:val="0"/>
        <w:spacing w:before="120" w:after="120" w:line="360" w:lineRule="auto"/>
        <w:rPr>
          <w:rFonts w:cs="Arial"/>
          <w:color w:val="000000"/>
          <w:szCs w:val="24"/>
          <w:lang w:eastAsia="en-US"/>
        </w:rPr>
      </w:pPr>
      <w:r w:rsidRPr="00455B8E">
        <w:rPr>
          <w:rFonts w:cs="Arial"/>
          <w:color w:val="000000"/>
          <w:szCs w:val="24"/>
          <w:lang w:eastAsia="en-US"/>
        </w:rPr>
        <w:t>Education for Sustainability aims to tackle the underlying</w:t>
      </w:r>
      <w:r w:rsidR="00042F3D">
        <w:rPr>
          <w:rFonts w:cs="Arial"/>
          <w:color w:val="000000"/>
          <w:szCs w:val="24"/>
          <w:lang w:eastAsia="en-US"/>
        </w:rPr>
        <w:t xml:space="preserve"> </w:t>
      </w:r>
      <w:r w:rsidRPr="00455B8E">
        <w:rPr>
          <w:rFonts w:cs="Arial"/>
          <w:color w:val="000000"/>
          <w:szCs w:val="24"/>
          <w:lang w:eastAsia="en-US"/>
        </w:rPr>
        <w:t>causes of unsustainable trends. It focuses on building</w:t>
      </w:r>
      <w:r w:rsidR="00042F3D">
        <w:rPr>
          <w:rFonts w:cs="Arial"/>
          <w:color w:val="000000"/>
          <w:szCs w:val="24"/>
          <w:lang w:eastAsia="en-US"/>
        </w:rPr>
        <w:t xml:space="preserve"> </w:t>
      </w:r>
      <w:r w:rsidRPr="00455B8E">
        <w:rPr>
          <w:rFonts w:cs="Arial"/>
          <w:color w:val="000000"/>
          <w:szCs w:val="24"/>
          <w:lang w:eastAsia="en-US"/>
        </w:rPr>
        <w:t>capacity to reorient the way we live and work.</w:t>
      </w:r>
    </w:p>
    <w:p w:rsidR="00455B8E" w:rsidRPr="00455B8E" w:rsidRDefault="00455B8E" w:rsidP="00455B8E">
      <w:pPr>
        <w:autoSpaceDE w:val="0"/>
        <w:autoSpaceDN w:val="0"/>
        <w:adjustRightInd w:val="0"/>
        <w:spacing w:before="120" w:after="120" w:line="360" w:lineRule="auto"/>
        <w:rPr>
          <w:rFonts w:cs="Arial"/>
          <w:color w:val="000000"/>
          <w:szCs w:val="24"/>
          <w:lang w:eastAsia="en-US"/>
        </w:rPr>
      </w:pPr>
      <w:r w:rsidRPr="00455B8E">
        <w:rPr>
          <w:rFonts w:cs="Arial"/>
          <w:color w:val="000000"/>
          <w:szCs w:val="24"/>
          <w:lang w:eastAsia="en-US"/>
        </w:rPr>
        <w:t>Education for Sustainability in Australia has evolved over</w:t>
      </w:r>
      <w:r w:rsidR="00042F3D">
        <w:rPr>
          <w:rFonts w:cs="Arial"/>
          <w:color w:val="000000"/>
          <w:szCs w:val="24"/>
          <w:lang w:eastAsia="en-US"/>
        </w:rPr>
        <w:t xml:space="preserve"> </w:t>
      </w:r>
      <w:r w:rsidRPr="00455B8E">
        <w:rPr>
          <w:rFonts w:cs="Arial"/>
          <w:color w:val="000000"/>
          <w:szCs w:val="24"/>
          <w:lang w:eastAsia="en-US"/>
        </w:rPr>
        <w:t>the past 30 years. Since the first environmental education</w:t>
      </w:r>
      <w:r w:rsidR="00C572C0">
        <w:rPr>
          <w:rFonts w:cs="Arial"/>
          <w:color w:val="000000"/>
          <w:szCs w:val="24"/>
          <w:lang w:eastAsia="en-US"/>
        </w:rPr>
        <w:t xml:space="preserve"> </w:t>
      </w:r>
      <w:r w:rsidRPr="00455B8E">
        <w:rPr>
          <w:rFonts w:cs="Arial"/>
          <w:color w:val="000000"/>
          <w:szCs w:val="24"/>
          <w:lang w:eastAsia="en-US"/>
        </w:rPr>
        <w:t>conference in Australia in 1970, the focus has shifted</w:t>
      </w:r>
      <w:r w:rsidR="00C572C0">
        <w:rPr>
          <w:rFonts w:cs="Arial"/>
          <w:color w:val="000000"/>
          <w:szCs w:val="24"/>
          <w:lang w:eastAsia="en-US"/>
        </w:rPr>
        <w:t xml:space="preserve"> </w:t>
      </w:r>
      <w:r w:rsidRPr="00455B8E">
        <w:rPr>
          <w:rFonts w:cs="Arial"/>
          <w:color w:val="000000"/>
          <w:szCs w:val="24"/>
          <w:lang w:eastAsia="en-US"/>
        </w:rPr>
        <w:t>from knowledge of natural ecosystems – and the threats</w:t>
      </w:r>
      <w:r w:rsidR="00C572C0">
        <w:rPr>
          <w:rFonts w:cs="Arial"/>
          <w:color w:val="000000"/>
          <w:szCs w:val="24"/>
          <w:lang w:eastAsia="en-US"/>
        </w:rPr>
        <w:t xml:space="preserve"> </w:t>
      </w:r>
      <w:r w:rsidRPr="00455B8E">
        <w:rPr>
          <w:rFonts w:cs="Arial"/>
          <w:color w:val="000000"/>
          <w:szCs w:val="24"/>
          <w:lang w:eastAsia="en-US"/>
        </w:rPr>
        <w:t>posed to them by overuse and depletion of resources –</w:t>
      </w:r>
      <w:r w:rsidR="00C572C0">
        <w:rPr>
          <w:rFonts w:cs="Arial"/>
          <w:color w:val="000000"/>
          <w:szCs w:val="24"/>
          <w:lang w:eastAsia="en-US"/>
        </w:rPr>
        <w:t xml:space="preserve"> </w:t>
      </w:r>
      <w:r w:rsidRPr="00455B8E">
        <w:rPr>
          <w:rFonts w:cs="Arial"/>
          <w:color w:val="000000"/>
          <w:szCs w:val="24"/>
          <w:lang w:eastAsia="en-US"/>
        </w:rPr>
        <w:t>to equipping all people with the knowledge, skills and</w:t>
      </w:r>
      <w:r w:rsidR="00C572C0">
        <w:rPr>
          <w:rFonts w:cs="Arial"/>
          <w:color w:val="000000"/>
          <w:szCs w:val="24"/>
          <w:lang w:eastAsia="en-US"/>
        </w:rPr>
        <w:t xml:space="preserve"> </w:t>
      </w:r>
      <w:r w:rsidRPr="00455B8E">
        <w:rPr>
          <w:rFonts w:cs="Arial"/>
          <w:color w:val="000000"/>
          <w:szCs w:val="24"/>
          <w:lang w:eastAsia="en-US"/>
        </w:rPr>
        <w:t>understanding necessary to make decisions based upon</w:t>
      </w:r>
      <w:r w:rsidR="00C572C0">
        <w:rPr>
          <w:rFonts w:cs="Arial"/>
          <w:color w:val="000000"/>
          <w:szCs w:val="24"/>
          <w:lang w:eastAsia="en-US"/>
        </w:rPr>
        <w:t xml:space="preserve"> </w:t>
      </w:r>
      <w:r w:rsidRPr="00455B8E">
        <w:rPr>
          <w:rFonts w:cs="Arial"/>
          <w:color w:val="000000"/>
          <w:szCs w:val="24"/>
          <w:lang w:eastAsia="en-US"/>
        </w:rPr>
        <w:t>their full environmental, social and economic implications.</w:t>
      </w:r>
    </w:p>
    <w:p w:rsidR="00455B8E" w:rsidRPr="00C572C0" w:rsidRDefault="00455B8E" w:rsidP="00C572C0">
      <w:pPr>
        <w:autoSpaceDE w:val="0"/>
        <w:autoSpaceDN w:val="0"/>
        <w:adjustRightInd w:val="0"/>
        <w:spacing w:before="120" w:after="120" w:line="360" w:lineRule="auto"/>
        <w:rPr>
          <w:rFonts w:cs="Arial"/>
          <w:color w:val="000000"/>
          <w:szCs w:val="24"/>
          <w:lang w:eastAsia="en-US"/>
        </w:rPr>
      </w:pPr>
      <w:r w:rsidRPr="00C572C0">
        <w:rPr>
          <w:rFonts w:cs="Arial"/>
          <w:color w:val="000000"/>
          <w:szCs w:val="24"/>
          <w:lang w:eastAsia="en-US"/>
        </w:rPr>
        <w:t>Education for Sustainability facilitates change by:</w:t>
      </w:r>
    </w:p>
    <w:p w:rsidR="00C572C0" w:rsidRPr="00C572C0" w:rsidRDefault="00455B8E" w:rsidP="00C572C0">
      <w:pPr>
        <w:pStyle w:val="ListParagraph"/>
        <w:numPr>
          <w:ilvl w:val="0"/>
          <w:numId w:val="34"/>
        </w:numPr>
        <w:autoSpaceDE w:val="0"/>
        <w:autoSpaceDN w:val="0"/>
        <w:adjustRightInd w:val="0"/>
        <w:spacing w:before="120" w:line="360" w:lineRule="auto"/>
        <w:ind w:left="567" w:hanging="567"/>
        <w:rPr>
          <w:color w:val="000000"/>
          <w:szCs w:val="24"/>
        </w:rPr>
      </w:pPr>
      <w:r w:rsidRPr="00C572C0">
        <w:rPr>
          <w:color w:val="000000"/>
          <w:szCs w:val="24"/>
        </w:rPr>
        <w:t>working in conjunction with and complementing</w:t>
      </w:r>
      <w:r w:rsidR="00C572C0" w:rsidRPr="00C572C0">
        <w:rPr>
          <w:color w:val="000000"/>
          <w:szCs w:val="24"/>
        </w:rPr>
        <w:t xml:space="preserve"> </w:t>
      </w:r>
      <w:r w:rsidRPr="00C572C0">
        <w:rPr>
          <w:color w:val="000000"/>
          <w:szCs w:val="24"/>
        </w:rPr>
        <w:t>other approaches</w:t>
      </w:r>
    </w:p>
    <w:p w:rsidR="00455B8E" w:rsidRPr="00C572C0" w:rsidRDefault="00455B8E" w:rsidP="00C572C0">
      <w:pPr>
        <w:pStyle w:val="ListParagraph"/>
        <w:numPr>
          <w:ilvl w:val="0"/>
          <w:numId w:val="34"/>
        </w:numPr>
        <w:autoSpaceDE w:val="0"/>
        <w:autoSpaceDN w:val="0"/>
        <w:adjustRightInd w:val="0"/>
        <w:spacing w:before="120" w:line="360" w:lineRule="auto"/>
        <w:ind w:left="567" w:hanging="567"/>
        <w:rPr>
          <w:color w:val="000000"/>
          <w:szCs w:val="24"/>
        </w:rPr>
      </w:pPr>
      <w:r w:rsidRPr="00C572C0">
        <w:rPr>
          <w:color w:val="000000"/>
          <w:szCs w:val="24"/>
        </w:rPr>
        <w:t>building capacity in individuals and organisations for</w:t>
      </w:r>
      <w:r w:rsidR="00C572C0" w:rsidRPr="00C572C0">
        <w:rPr>
          <w:color w:val="000000"/>
          <w:szCs w:val="24"/>
        </w:rPr>
        <w:t xml:space="preserve"> </w:t>
      </w:r>
      <w:r w:rsidRPr="00C572C0">
        <w:rPr>
          <w:color w:val="000000"/>
          <w:szCs w:val="24"/>
        </w:rPr>
        <w:t>transformational change</w:t>
      </w:r>
      <w:r w:rsidR="00C572C0" w:rsidRPr="00C572C0">
        <w:rPr>
          <w:color w:val="000000"/>
          <w:szCs w:val="24"/>
        </w:rPr>
        <w:t xml:space="preserve"> </w:t>
      </w:r>
      <w:r w:rsidRPr="00C572C0">
        <w:rPr>
          <w:color w:val="000000"/>
          <w:szCs w:val="24"/>
        </w:rPr>
        <w:t>fostering new knowledge</w:t>
      </w:r>
    </w:p>
    <w:p w:rsidR="00455B8E" w:rsidRPr="00C572C0" w:rsidRDefault="00455B8E" w:rsidP="00C572C0">
      <w:pPr>
        <w:pStyle w:val="ListParagraph"/>
        <w:numPr>
          <w:ilvl w:val="0"/>
          <w:numId w:val="34"/>
        </w:numPr>
        <w:autoSpaceDE w:val="0"/>
        <w:autoSpaceDN w:val="0"/>
        <w:adjustRightInd w:val="0"/>
        <w:spacing w:before="120" w:line="360" w:lineRule="auto"/>
        <w:ind w:left="567" w:hanging="567"/>
        <w:rPr>
          <w:color w:val="000000"/>
          <w:szCs w:val="24"/>
        </w:rPr>
      </w:pPr>
      <w:r w:rsidRPr="00C572C0">
        <w:rPr>
          <w:color w:val="000000"/>
          <w:szCs w:val="24"/>
        </w:rPr>
        <w:t>fostering new behaviours, systems and practices</w:t>
      </w:r>
    </w:p>
    <w:p w:rsidR="00515789" w:rsidRPr="00C572C0" w:rsidRDefault="00455B8E" w:rsidP="00C572C0">
      <w:pPr>
        <w:pStyle w:val="ListParagraph"/>
        <w:numPr>
          <w:ilvl w:val="0"/>
          <w:numId w:val="34"/>
        </w:numPr>
        <w:spacing w:before="120" w:line="360" w:lineRule="auto"/>
        <w:ind w:left="567" w:hanging="567"/>
        <w:rPr>
          <w:szCs w:val="24"/>
        </w:rPr>
      </w:pPr>
      <w:r w:rsidRPr="00C572C0">
        <w:rPr>
          <w:color w:val="000000"/>
          <w:szCs w:val="24"/>
        </w:rPr>
        <w:t>emphasising creative, critical and innovative approaches.</w:t>
      </w:r>
    </w:p>
    <w:p w:rsidR="00C572C0" w:rsidRPr="00C572C0" w:rsidRDefault="00C572C0" w:rsidP="00E559C9">
      <w:pPr>
        <w:autoSpaceDE w:val="0"/>
        <w:autoSpaceDN w:val="0"/>
        <w:adjustRightInd w:val="0"/>
        <w:spacing w:before="120" w:line="360" w:lineRule="auto"/>
        <w:rPr>
          <w:szCs w:val="24"/>
        </w:rPr>
      </w:pPr>
      <w:r w:rsidRPr="00C572C0">
        <w:rPr>
          <w:szCs w:val="24"/>
        </w:rPr>
        <w:t>To help Australians achieve sustainable and quality-of-life</w:t>
      </w:r>
      <w:r>
        <w:rPr>
          <w:szCs w:val="24"/>
        </w:rPr>
        <w:t xml:space="preserve"> </w:t>
      </w:r>
      <w:r w:rsidRPr="00C572C0">
        <w:rPr>
          <w:szCs w:val="24"/>
        </w:rPr>
        <w:t>outcomes and contribute as responsible global citizens, it is</w:t>
      </w:r>
      <w:r>
        <w:rPr>
          <w:szCs w:val="24"/>
        </w:rPr>
        <w:t xml:space="preserve"> </w:t>
      </w:r>
      <w:r w:rsidRPr="00C572C0">
        <w:rPr>
          <w:szCs w:val="24"/>
        </w:rPr>
        <w:t>important to incorporate learning-based approaches within</w:t>
      </w:r>
      <w:r w:rsidR="00886056">
        <w:rPr>
          <w:szCs w:val="24"/>
        </w:rPr>
        <w:t xml:space="preserve"> </w:t>
      </w:r>
      <w:r w:rsidRPr="00C572C0">
        <w:rPr>
          <w:szCs w:val="24"/>
        </w:rPr>
        <w:t>environmental initiatives.</w:t>
      </w:r>
    </w:p>
    <w:p w:rsidR="00C572C0" w:rsidRPr="00C572C0" w:rsidRDefault="00C572C0" w:rsidP="00E559C9">
      <w:pPr>
        <w:autoSpaceDE w:val="0"/>
        <w:autoSpaceDN w:val="0"/>
        <w:adjustRightInd w:val="0"/>
        <w:spacing w:before="120" w:line="360" w:lineRule="auto"/>
        <w:rPr>
          <w:szCs w:val="24"/>
        </w:rPr>
      </w:pPr>
      <w:r w:rsidRPr="00C572C0">
        <w:rPr>
          <w:szCs w:val="24"/>
        </w:rPr>
        <w:t>The components of Education for Sustainability are:</w:t>
      </w:r>
    </w:p>
    <w:p w:rsidR="00C572C0" w:rsidRPr="00C572C0" w:rsidRDefault="00C572C0" w:rsidP="00E559C9">
      <w:pPr>
        <w:autoSpaceDE w:val="0"/>
        <w:autoSpaceDN w:val="0"/>
        <w:adjustRightInd w:val="0"/>
        <w:spacing w:before="120" w:line="360" w:lineRule="auto"/>
        <w:rPr>
          <w:szCs w:val="24"/>
        </w:rPr>
      </w:pPr>
      <w:r w:rsidRPr="00C572C0">
        <w:rPr>
          <w:szCs w:val="24"/>
        </w:rPr>
        <w:t>• envisaging a better future</w:t>
      </w:r>
    </w:p>
    <w:p w:rsidR="00C572C0" w:rsidRPr="00C572C0" w:rsidRDefault="00C572C0" w:rsidP="00C572C0">
      <w:pPr>
        <w:autoSpaceDE w:val="0"/>
        <w:autoSpaceDN w:val="0"/>
        <w:adjustRightInd w:val="0"/>
        <w:spacing w:before="120" w:line="360" w:lineRule="auto"/>
        <w:ind w:left="360"/>
        <w:rPr>
          <w:szCs w:val="24"/>
        </w:rPr>
      </w:pPr>
      <w:r w:rsidRPr="00C572C0">
        <w:rPr>
          <w:szCs w:val="24"/>
        </w:rPr>
        <w:t>• critical thinking and reflection</w:t>
      </w:r>
    </w:p>
    <w:p w:rsidR="00C572C0" w:rsidRPr="00C572C0" w:rsidRDefault="00C572C0" w:rsidP="00C572C0">
      <w:pPr>
        <w:autoSpaceDE w:val="0"/>
        <w:autoSpaceDN w:val="0"/>
        <w:adjustRightInd w:val="0"/>
        <w:spacing w:before="120" w:line="360" w:lineRule="auto"/>
        <w:ind w:left="360"/>
        <w:rPr>
          <w:szCs w:val="24"/>
        </w:rPr>
      </w:pPr>
      <w:r w:rsidRPr="00C572C0">
        <w:rPr>
          <w:szCs w:val="24"/>
        </w:rPr>
        <w:t>• participation</w:t>
      </w:r>
    </w:p>
    <w:p w:rsidR="00C572C0" w:rsidRPr="00C572C0" w:rsidRDefault="00C572C0" w:rsidP="00C572C0">
      <w:pPr>
        <w:autoSpaceDE w:val="0"/>
        <w:autoSpaceDN w:val="0"/>
        <w:adjustRightInd w:val="0"/>
        <w:spacing w:before="120" w:line="360" w:lineRule="auto"/>
        <w:ind w:left="360"/>
        <w:rPr>
          <w:szCs w:val="24"/>
        </w:rPr>
      </w:pPr>
      <w:r w:rsidRPr="00C572C0">
        <w:rPr>
          <w:szCs w:val="24"/>
        </w:rPr>
        <w:t>• partnerships for change</w:t>
      </w:r>
    </w:p>
    <w:p w:rsidR="00C572C0" w:rsidRPr="00C572C0" w:rsidRDefault="00C572C0" w:rsidP="00C572C0">
      <w:pPr>
        <w:autoSpaceDE w:val="0"/>
        <w:autoSpaceDN w:val="0"/>
        <w:adjustRightInd w:val="0"/>
        <w:spacing w:before="120" w:line="360" w:lineRule="auto"/>
        <w:ind w:left="360"/>
        <w:rPr>
          <w:szCs w:val="24"/>
        </w:rPr>
      </w:pPr>
      <w:r w:rsidRPr="00C572C0">
        <w:rPr>
          <w:szCs w:val="24"/>
        </w:rPr>
        <w:t>• systemic thinking.</w:t>
      </w:r>
    </w:p>
    <w:p w:rsidR="00C572C0" w:rsidRPr="00C572C0" w:rsidRDefault="00C572C0" w:rsidP="00E559C9">
      <w:pPr>
        <w:autoSpaceDE w:val="0"/>
        <w:autoSpaceDN w:val="0"/>
        <w:adjustRightInd w:val="0"/>
        <w:spacing w:before="120" w:line="360" w:lineRule="auto"/>
        <w:rPr>
          <w:szCs w:val="24"/>
        </w:rPr>
      </w:pPr>
      <w:r w:rsidRPr="00C572C0">
        <w:rPr>
          <w:szCs w:val="24"/>
        </w:rPr>
        <w:t>Education for Sustainability promotes:</w:t>
      </w:r>
    </w:p>
    <w:p w:rsidR="00C572C0" w:rsidRPr="00E559C9" w:rsidRDefault="00C572C0" w:rsidP="00E559C9">
      <w:pPr>
        <w:pStyle w:val="ListParagraph"/>
        <w:numPr>
          <w:ilvl w:val="0"/>
          <w:numId w:val="34"/>
        </w:numPr>
        <w:autoSpaceDE w:val="0"/>
        <w:autoSpaceDN w:val="0"/>
        <w:adjustRightInd w:val="0"/>
        <w:spacing w:before="120" w:line="360" w:lineRule="auto"/>
        <w:ind w:left="567" w:hanging="567"/>
        <w:rPr>
          <w:szCs w:val="24"/>
        </w:rPr>
      </w:pPr>
      <w:r w:rsidRPr="00E559C9">
        <w:rPr>
          <w:szCs w:val="24"/>
        </w:rPr>
        <w:t>understanding – by going beyond awareness raising to</w:t>
      </w:r>
      <w:r w:rsidR="00E559C9" w:rsidRPr="00E559C9">
        <w:rPr>
          <w:szCs w:val="24"/>
        </w:rPr>
        <w:t xml:space="preserve"> </w:t>
      </w:r>
      <w:r w:rsidRPr="00E559C9">
        <w:rPr>
          <w:szCs w:val="24"/>
        </w:rPr>
        <w:t>address the underlying issues causing unsustainable</w:t>
      </w:r>
      <w:r w:rsidR="00E559C9" w:rsidRPr="00E559C9">
        <w:rPr>
          <w:szCs w:val="24"/>
        </w:rPr>
        <w:t xml:space="preserve"> </w:t>
      </w:r>
      <w:r w:rsidRPr="00E559C9">
        <w:rPr>
          <w:szCs w:val="24"/>
        </w:rPr>
        <w:t>practices</w:t>
      </w:r>
    </w:p>
    <w:p w:rsidR="00C572C0" w:rsidRPr="00E559C9" w:rsidRDefault="00C572C0" w:rsidP="00E559C9">
      <w:pPr>
        <w:pStyle w:val="ListParagraph"/>
        <w:numPr>
          <w:ilvl w:val="0"/>
          <w:numId w:val="34"/>
        </w:numPr>
        <w:autoSpaceDE w:val="0"/>
        <w:autoSpaceDN w:val="0"/>
        <w:adjustRightInd w:val="0"/>
        <w:spacing w:before="120" w:line="360" w:lineRule="auto"/>
        <w:ind w:left="567" w:hanging="567"/>
        <w:rPr>
          <w:szCs w:val="24"/>
        </w:rPr>
      </w:pPr>
      <w:r w:rsidRPr="00E559C9">
        <w:rPr>
          <w:szCs w:val="24"/>
        </w:rPr>
        <w:t>values clarification – by creating a sense of personal</w:t>
      </w:r>
      <w:r w:rsidR="00E559C9" w:rsidRPr="00E559C9">
        <w:rPr>
          <w:szCs w:val="24"/>
        </w:rPr>
        <w:t xml:space="preserve"> </w:t>
      </w:r>
      <w:r w:rsidRPr="00E559C9">
        <w:rPr>
          <w:szCs w:val="24"/>
        </w:rPr>
        <w:t>relevance in and connection to change for sustainability</w:t>
      </w:r>
    </w:p>
    <w:p w:rsidR="00C572C0" w:rsidRPr="00E559C9" w:rsidRDefault="00C572C0" w:rsidP="00E559C9">
      <w:pPr>
        <w:pStyle w:val="ListParagraph"/>
        <w:numPr>
          <w:ilvl w:val="0"/>
          <w:numId w:val="34"/>
        </w:numPr>
        <w:autoSpaceDE w:val="0"/>
        <w:autoSpaceDN w:val="0"/>
        <w:adjustRightInd w:val="0"/>
        <w:spacing w:before="120" w:line="360" w:lineRule="auto"/>
        <w:ind w:left="567" w:hanging="567"/>
        <w:rPr>
          <w:szCs w:val="24"/>
        </w:rPr>
      </w:pPr>
      <w:r w:rsidRPr="00E559C9">
        <w:rPr>
          <w:szCs w:val="24"/>
        </w:rPr>
        <w:t>people as the key to change – by promoting capacity</w:t>
      </w:r>
      <w:r w:rsidR="00E559C9" w:rsidRPr="00E559C9">
        <w:rPr>
          <w:szCs w:val="24"/>
        </w:rPr>
        <w:t xml:space="preserve"> </w:t>
      </w:r>
      <w:r w:rsidRPr="00E559C9">
        <w:rPr>
          <w:szCs w:val="24"/>
        </w:rPr>
        <w:t>building opportunities that help individuals act as agents</w:t>
      </w:r>
      <w:r w:rsidR="00E559C9" w:rsidRPr="00E559C9">
        <w:rPr>
          <w:szCs w:val="24"/>
        </w:rPr>
        <w:t xml:space="preserve"> </w:t>
      </w:r>
      <w:r w:rsidRPr="00E559C9">
        <w:rPr>
          <w:szCs w:val="24"/>
        </w:rPr>
        <w:t>of change</w:t>
      </w:r>
    </w:p>
    <w:p w:rsidR="00C572C0" w:rsidRPr="00E559C9" w:rsidRDefault="00C572C0" w:rsidP="00E559C9">
      <w:pPr>
        <w:pStyle w:val="ListParagraph"/>
        <w:numPr>
          <w:ilvl w:val="0"/>
          <w:numId w:val="34"/>
        </w:numPr>
        <w:autoSpaceDE w:val="0"/>
        <w:autoSpaceDN w:val="0"/>
        <w:adjustRightInd w:val="0"/>
        <w:spacing w:before="120" w:line="360" w:lineRule="auto"/>
        <w:ind w:left="567" w:hanging="567"/>
        <w:rPr>
          <w:szCs w:val="24"/>
        </w:rPr>
      </w:pPr>
      <w:r w:rsidRPr="00E559C9">
        <w:rPr>
          <w:szCs w:val="24"/>
        </w:rPr>
        <w:t>systemic change – by helping learners develop skills that</w:t>
      </w:r>
      <w:r w:rsidR="00E559C9" w:rsidRPr="00E559C9">
        <w:rPr>
          <w:szCs w:val="24"/>
        </w:rPr>
        <w:t xml:space="preserve"> </w:t>
      </w:r>
      <w:r w:rsidRPr="00E559C9">
        <w:rPr>
          <w:szCs w:val="24"/>
        </w:rPr>
        <w:t>influence change within a system, organisation or wider</w:t>
      </w:r>
      <w:r w:rsidR="00E559C9" w:rsidRPr="00E559C9">
        <w:rPr>
          <w:szCs w:val="24"/>
        </w:rPr>
        <w:t xml:space="preserve"> </w:t>
      </w:r>
      <w:r w:rsidRPr="00E559C9">
        <w:rPr>
          <w:szCs w:val="24"/>
        </w:rPr>
        <w:t>society</w:t>
      </w:r>
    </w:p>
    <w:p w:rsidR="00C572C0" w:rsidRPr="00E559C9" w:rsidRDefault="00C572C0" w:rsidP="00E559C9">
      <w:pPr>
        <w:pStyle w:val="ListParagraph"/>
        <w:numPr>
          <w:ilvl w:val="0"/>
          <w:numId w:val="34"/>
        </w:numPr>
        <w:autoSpaceDE w:val="0"/>
        <w:autoSpaceDN w:val="0"/>
        <w:adjustRightInd w:val="0"/>
        <w:spacing w:before="120" w:line="360" w:lineRule="auto"/>
        <w:ind w:left="567" w:hanging="567"/>
        <w:rPr>
          <w:szCs w:val="24"/>
        </w:rPr>
      </w:pPr>
      <w:r w:rsidRPr="00E559C9">
        <w:rPr>
          <w:szCs w:val="24"/>
        </w:rPr>
        <w:t>integration, transformation and innovation – to change</w:t>
      </w:r>
      <w:r w:rsidR="00E559C9" w:rsidRPr="00E559C9">
        <w:rPr>
          <w:szCs w:val="24"/>
        </w:rPr>
        <w:t xml:space="preserve"> </w:t>
      </w:r>
      <w:r w:rsidRPr="00E559C9">
        <w:rPr>
          <w:szCs w:val="24"/>
        </w:rPr>
        <w:t>organisational and individual behaviour</w:t>
      </w:r>
    </w:p>
    <w:p w:rsidR="00C572C0" w:rsidRPr="00E559C9" w:rsidRDefault="00C572C0" w:rsidP="00E559C9">
      <w:pPr>
        <w:pStyle w:val="ListParagraph"/>
        <w:numPr>
          <w:ilvl w:val="0"/>
          <w:numId w:val="34"/>
        </w:numPr>
        <w:autoSpaceDE w:val="0"/>
        <w:autoSpaceDN w:val="0"/>
        <w:adjustRightInd w:val="0"/>
        <w:spacing w:before="120" w:line="360" w:lineRule="auto"/>
        <w:ind w:left="567" w:hanging="567"/>
        <w:rPr>
          <w:szCs w:val="24"/>
        </w:rPr>
      </w:pPr>
      <w:r w:rsidRPr="00E559C9">
        <w:rPr>
          <w:szCs w:val="24"/>
        </w:rPr>
        <w:t>alternative futures – by using positive methods such</w:t>
      </w:r>
      <w:r w:rsidR="00E559C9" w:rsidRPr="00E559C9">
        <w:rPr>
          <w:szCs w:val="24"/>
        </w:rPr>
        <w:t xml:space="preserve"> </w:t>
      </w:r>
      <w:r w:rsidRPr="00E559C9">
        <w:rPr>
          <w:szCs w:val="24"/>
        </w:rPr>
        <w:t>as futures thinking to create alternatives to the current</w:t>
      </w:r>
      <w:r w:rsidR="00E559C9" w:rsidRPr="00E559C9">
        <w:rPr>
          <w:szCs w:val="24"/>
        </w:rPr>
        <w:t xml:space="preserve"> </w:t>
      </w:r>
      <w:r w:rsidRPr="00E559C9">
        <w:rPr>
          <w:szCs w:val="24"/>
        </w:rPr>
        <w:t>situation that lead to action plans for change</w:t>
      </w:r>
    </w:p>
    <w:p w:rsidR="00C572C0" w:rsidRPr="00E559C9" w:rsidRDefault="00C572C0" w:rsidP="00E559C9">
      <w:pPr>
        <w:pStyle w:val="ListParagraph"/>
        <w:numPr>
          <w:ilvl w:val="0"/>
          <w:numId w:val="34"/>
        </w:numPr>
        <w:autoSpaceDE w:val="0"/>
        <w:autoSpaceDN w:val="0"/>
        <w:adjustRightInd w:val="0"/>
        <w:spacing w:before="120" w:line="360" w:lineRule="auto"/>
        <w:ind w:left="567" w:hanging="567"/>
        <w:rPr>
          <w:szCs w:val="24"/>
        </w:rPr>
      </w:pPr>
      <w:r w:rsidRPr="00E559C9">
        <w:rPr>
          <w:szCs w:val="24"/>
        </w:rPr>
        <w:t>reflection, negotiations and participation – by challenging</w:t>
      </w:r>
      <w:r w:rsidR="00E559C9" w:rsidRPr="00E559C9">
        <w:rPr>
          <w:szCs w:val="24"/>
        </w:rPr>
        <w:t xml:space="preserve"> </w:t>
      </w:r>
      <w:r w:rsidRPr="00E559C9">
        <w:rPr>
          <w:szCs w:val="24"/>
        </w:rPr>
        <w:t>the role of the educator as the conveyor of information,</w:t>
      </w:r>
      <w:r w:rsidR="00E559C9" w:rsidRPr="00E559C9">
        <w:rPr>
          <w:szCs w:val="24"/>
        </w:rPr>
        <w:t xml:space="preserve"> </w:t>
      </w:r>
      <w:r w:rsidRPr="00E559C9">
        <w:rPr>
          <w:szCs w:val="24"/>
        </w:rPr>
        <w:t>encouraging a collaborative learning process using</w:t>
      </w:r>
      <w:r w:rsidR="00E559C9" w:rsidRPr="00E559C9">
        <w:rPr>
          <w:szCs w:val="24"/>
        </w:rPr>
        <w:t xml:space="preserve"> </w:t>
      </w:r>
      <w:r w:rsidRPr="00E559C9">
        <w:rPr>
          <w:szCs w:val="24"/>
        </w:rPr>
        <w:t>critical reflection, negotiating ideas and building trust,</w:t>
      </w:r>
      <w:r w:rsidR="00E559C9" w:rsidRPr="00E559C9">
        <w:rPr>
          <w:szCs w:val="24"/>
        </w:rPr>
        <w:t xml:space="preserve"> </w:t>
      </w:r>
      <w:r w:rsidRPr="00E559C9">
        <w:rPr>
          <w:szCs w:val="24"/>
        </w:rPr>
        <w:t>the capacity of the learner is built with life skills for</w:t>
      </w:r>
      <w:r w:rsidR="00E559C9" w:rsidRPr="00E559C9">
        <w:rPr>
          <w:szCs w:val="24"/>
        </w:rPr>
        <w:t xml:space="preserve"> </w:t>
      </w:r>
      <w:r w:rsidRPr="00E559C9">
        <w:rPr>
          <w:szCs w:val="24"/>
        </w:rPr>
        <w:t>sustainability.</w:t>
      </w:r>
    </w:p>
    <w:p w:rsidR="00C572C0" w:rsidRPr="00C572C0" w:rsidRDefault="00C572C0" w:rsidP="00C572C0">
      <w:pPr>
        <w:autoSpaceDE w:val="0"/>
        <w:autoSpaceDN w:val="0"/>
        <w:adjustRightInd w:val="0"/>
        <w:spacing w:before="120" w:after="120" w:line="360" w:lineRule="auto"/>
        <w:rPr>
          <w:rFonts w:cs="Arial"/>
          <w:color w:val="000000"/>
          <w:szCs w:val="24"/>
          <w:lang w:eastAsia="en-US"/>
        </w:rPr>
      </w:pPr>
      <w:r w:rsidRPr="00C572C0">
        <w:rPr>
          <w:rFonts w:cs="Arial"/>
          <w:color w:val="000000"/>
          <w:szCs w:val="24"/>
          <w:lang w:eastAsia="en-US"/>
        </w:rPr>
        <w:t>Education for Sustainability is an ongoing learning process</w:t>
      </w:r>
      <w:r w:rsidR="00E559C9">
        <w:rPr>
          <w:rFonts w:cs="Arial"/>
          <w:color w:val="000000"/>
          <w:szCs w:val="24"/>
          <w:lang w:eastAsia="en-US"/>
        </w:rPr>
        <w:t xml:space="preserve"> </w:t>
      </w:r>
      <w:r w:rsidRPr="00C572C0">
        <w:rPr>
          <w:rFonts w:cs="Arial"/>
          <w:color w:val="000000"/>
          <w:szCs w:val="24"/>
          <w:lang w:eastAsia="en-US"/>
        </w:rPr>
        <w:t>which actively involves multiple stakeholders in change to</w:t>
      </w:r>
      <w:r w:rsidR="00E559C9">
        <w:rPr>
          <w:rFonts w:cs="Arial"/>
          <w:color w:val="000000"/>
          <w:szCs w:val="24"/>
          <w:lang w:eastAsia="en-US"/>
        </w:rPr>
        <w:t xml:space="preserve"> </w:t>
      </w:r>
      <w:r w:rsidRPr="00C572C0">
        <w:rPr>
          <w:rFonts w:cs="Arial"/>
          <w:color w:val="000000"/>
          <w:szCs w:val="24"/>
          <w:lang w:eastAsia="en-US"/>
        </w:rPr>
        <w:t>achieve sustainability.</w:t>
      </w:r>
    </w:p>
    <w:p w:rsidR="00C572C0" w:rsidRPr="00C572C0" w:rsidRDefault="00C572C0" w:rsidP="00C572C0">
      <w:pPr>
        <w:autoSpaceDE w:val="0"/>
        <w:autoSpaceDN w:val="0"/>
        <w:adjustRightInd w:val="0"/>
        <w:spacing w:before="120" w:after="120" w:line="360" w:lineRule="auto"/>
        <w:rPr>
          <w:rFonts w:cs="Arial"/>
          <w:color w:val="000000"/>
          <w:szCs w:val="24"/>
          <w:lang w:eastAsia="en-US"/>
        </w:rPr>
      </w:pPr>
      <w:r w:rsidRPr="00C572C0">
        <w:rPr>
          <w:rFonts w:cs="Arial"/>
          <w:color w:val="000000"/>
          <w:szCs w:val="24"/>
          <w:lang w:eastAsia="en-US"/>
        </w:rPr>
        <w:t>In 2002, the World Summit on Sustainable Development</w:t>
      </w:r>
      <w:r w:rsidR="00E559C9">
        <w:rPr>
          <w:rFonts w:cs="Arial"/>
          <w:color w:val="000000"/>
          <w:szCs w:val="24"/>
          <w:lang w:eastAsia="en-US"/>
        </w:rPr>
        <w:t xml:space="preserve"> </w:t>
      </w:r>
      <w:r w:rsidRPr="00C572C0">
        <w:rPr>
          <w:rFonts w:cs="Arial"/>
          <w:color w:val="000000"/>
          <w:szCs w:val="24"/>
          <w:lang w:eastAsia="en-US"/>
        </w:rPr>
        <w:t>confirmed this relationship in declaring Education for</w:t>
      </w:r>
      <w:r w:rsidR="00E559C9">
        <w:rPr>
          <w:rFonts w:cs="Arial"/>
          <w:color w:val="000000"/>
          <w:szCs w:val="24"/>
          <w:lang w:eastAsia="en-US"/>
        </w:rPr>
        <w:t xml:space="preserve"> </w:t>
      </w:r>
      <w:r w:rsidRPr="00C572C0">
        <w:rPr>
          <w:rFonts w:cs="Arial"/>
          <w:color w:val="000000"/>
          <w:szCs w:val="24"/>
          <w:lang w:eastAsia="en-US"/>
        </w:rPr>
        <w:t>Sustainability as critical for promoting sustainable</w:t>
      </w:r>
      <w:r w:rsidR="00E559C9">
        <w:rPr>
          <w:rFonts w:cs="Arial"/>
          <w:color w:val="000000"/>
          <w:szCs w:val="24"/>
          <w:lang w:eastAsia="en-US"/>
        </w:rPr>
        <w:t xml:space="preserve"> </w:t>
      </w:r>
      <w:r w:rsidRPr="00C572C0">
        <w:rPr>
          <w:rFonts w:cs="Arial"/>
          <w:color w:val="000000"/>
          <w:szCs w:val="24"/>
          <w:lang w:eastAsia="en-US"/>
        </w:rPr>
        <w:t>development.</w:t>
      </w:r>
    </w:p>
    <w:p w:rsidR="00C572C0" w:rsidRPr="00C572C0" w:rsidRDefault="00C572C0" w:rsidP="00C572C0">
      <w:pPr>
        <w:autoSpaceDE w:val="0"/>
        <w:autoSpaceDN w:val="0"/>
        <w:adjustRightInd w:val="0"/>
        <w:spacing w:before="120" w:after="120" w:line="360" w:lineRule="auto"/>
        <w:rPr>
          <w:rFonts w:cs="Arial"/>
          <w:color w:val="000000"/>
          <w:szCs w:val="24"/>
          <w:lang w:eastAsia="en-US"/>
        </w:rPr>
      </w:pPr>
      <w:r w:rsidRPr="00C572C0">
        <w:rPr>
          <w:rFonts w:cs="Arial"/>
          <w:color w:val="000000"/>
          <w:szCs w:val="24"/>
          <w:lang w:eastAsia="en-US"/>
        </w:rPr>
        <w:t>The principles and practical application of Education for</w:t>
      </w:r>
      <w:r w:rsidR="00E559C9">
        <w:rPr>
          <w:rFonts w:cs="Arial"/>
          <w:color w:val="000000"/>
          <w:szCs w:val="24"/>
          <w:lang w:eastAsia="en-US"/>
        </w:rPr>
        <w:t xml:space="preserve"> </w:t>
      </w:r>
      <w:r w:rsidRPr="00C572C0">
        <w:rPr>
          <w:rFonts w:cs="Arial"/>
          <w:color w:val="000000"/>
          <w:szCs w:val="24"/>
          <w:lang w:eastAsia="en-US"/>
        </w:rPr>
        <w:t>Sustainability have been recognised internationally as</w:t>
      </w:r>
      <w:r w:rsidR="00E559C9">
        <w:rPr>
          <w:rFonts w:cs="Arial"/>
          <w:color w:val="000000"/>
          <w:szCs w:val="24"/>
          <w:lang w:eastAsia="en-US"/>
        </w:rPr>
        <w:t xml:space="preserve"> </w:t>
      </w:r>
      <w:r w:rsidRPr="00C572C0">
        <w:rPr>
          <w:rFonts w:cs="Arial"/>
          <w:color w:val="000000"/>
          <w:szCs w:val="24"/>
          <w:lang w:eastAsia="en-US"/>
        </w:rPr>
        <w:t>fundamentally important to critical global challenges we</w:t>
      </w:r>
      <w:r w:rsidR="00E559C9">
        <w:rPr>
          <w:rFonts w:cs="Arial"/>
          <w:color w:val="000000"/>
          <w:szCs w:val="24"/>
          <w:lang w:eastAsia="en-US"/>
        </w:rPr>
        <w:t xml:space="preserve"> </w:t>
      </w:r>
      <w:r w:rsidRPr="00C572C0">
        <w:rPr>
          <w:rFonts w:cs="Arial"/>
          <w:color w:val="000000"/>
          <w:szCs w:val="24"/>
          <w:lang w:eastAsia="en-US"/>
        </w:rPr>
        <w:t>all face. Through information and awareness, but more</w:t>
      </w:r>
      <w:r w:rsidR="00E559C9">
        <w:rPr>
          <w:rFonts w:cs="Arial"/>
          <w:color w:val="000000"/>
          <w:szCs w:val="24"/>
          <w:lang w:eastAsia="en-US"/>
        </w:rPr>
        <w:t xml:space="preserve"> </w:t>
      </w:r>
      <w:r w:rsidRPr="00C572C0">
        <w:rPr>
          <w:rFonts w:cs="Arial"/>
          <w:color w:val="000000"/>
          <w:szCs w:val="24"/>
          <w:lang w:eastAsia="en-US"/>
        </w:rPr>
        <w:t>importantly by building people’s capacity to innovate and</w:t>
      </w:r>
      <w:r w:rsidR="00E559C9">
        <w:rPr>
          <w:rFonts w:cs="Arial"/>
          <w:color w:val="000000"/>
          <w:szCs w:val="24"/>
          <w:lang w:eastAsia="en-US"/>
        </w:rPr>
        <w:t xml:space="preserve"> </w:t>
      </w:r>
      <w:r w:rsidRPr="00C572C0">
        <w:rPr>
          <w:rFonts w:cs="Arial"/>
          <w:color w:val="000000"/>
          <w:szCs w:val="24"/>
          <w:lang w:eastAsia="en-US"/>
        </w:rPr>
        <w:t>implement solutions.</w:t>
      </w:r>
    </w:p>
    <w:p w:rsidR="00C572C0" w:rsidRPr="00E559C9" w:rsidRDefault="00C572C0" w:rsidP="00C572C0">
      <w:pPr>
        <w:autoSpaceDE w:val="0"/>
        <w:autoSpaceDN w:val="0"/>
        <w:adjustRightInd w:val="0"/>
        <w:spacing w:before="120" w:after="120" w:line="360" w:lineRule="auto"/>
        <w:rPr>
          <w:rFonts w:cs="Arial"/>
          <w:color w:val="000000" w:themeColor="text1"/>
          <w:szCs w:val="24"/>
          <w:lang w:eastAsia="en-US"/>
        </w:rPr>
      </w:pPr>
      <w:r w:rsidRPr="00E559C9">
        <w:rPr>
          <w:rFonts w:cs="Arial"/>
          <w:color w:val="000000" w:themeColor="text1"/>
          <w:szCs w:val="24"/>
          <w:lang w:eastAsia="en-US"/>
        </w:rPr>
        <w:t>Education for Sustainability includes:</w:t>
      </w:r>
    </w:p>
    <w:p w:rsidR="00C572C0" w:rsidRPr="00E559C9" w:rsidRDefault="00C572C0" w:rsidP="00E559C9">
      <w:pPr>
        <w:pStyle w:val="ListParagraph"/>
        <w:numPr>
          <w:ilvl w:val="0"/>
          <w:numId w:val="34"/>
        </w:numPr>
        <w:autoSpaceDE w:val="0"/>
        <w:autoSpaceDN w:val="0"/>
        <w:adjustRightInd w:val="0"/>
        <w:spacing w:before="120" w:line="360" w:lineRule="auto"/>
        <w:ind w:left="567" w:hanging="567"/>
        <w:rPr>
          <w:color w:val="000000" w:themeColor="text1"/>
          <w:szCs w:val="24"/>
        </w:rPr>
      </w:pPr>
      <w:r w:rsidRPr="00E559C9">
        <w:rPr>
          <w:color w:val="000000" w:themeColor="text1"/>
          <w:szCs w:val="24"/>
        </w:rPr>
        <w:t>Mentoring</w:t>
      </w:r>
    </w:p>
    <w:p w:rsidR="00C572C0" w:rsidRPr="00E559C9" w:rsidRDefault="00C572C0" w:rsidP="00E559C9">
      <w:pPr>
        <w:pStyle w:val="ListParagraph"/>
        <w:numPr>
          <w:ilvl w:val="0"/>
          <w:numId w:val="34"/>
        </w:numPr>
        <w:autoSpaceDE w:val="0"/>
        <w:autoSpaceDN w:val="0"/>
        <w:adjustRightInd w:val="0"/>
        <w:spacing w:before="120" w:line="360" w:lineRule="auto"/>
        <w:ind w:left="567" w:hanging="567"/>
        <w:rPr>
          <w:color w:val="000000" w:themeColor="text1"/>
          <w:szCs w:val="24"/>
        </w:rPr>
      </w:pPr>
      <w:r w:rsidRPr="00E559C9">
        <w:rPr>
          <w:color w:val="000000" w:themeColor="text1"/>
          <w:szCs w:val="24"/>
        </w:rPr>
        <w:t>Facilitation</w:t>
      </w:r>
    </w:p>
    <w:p w:rsidR="00C572C0" w:rsidRPr="00E559C9" w:rsidRDefault="00C572C0" w:rsidP="00E559C9">
      <w:pPr>
        <w:pStyle w:val="ListParagraph"/>
        <w:numPr>
          <w:ilvl w:val="0"/>
          <w:numId w:val="34"/>
        </w:numPr>
        <w:autoSpaceDE w:val="0"/>
        <w:autoSpaceDN w:val="0"/>
        <w:adjustRightInd w:val="0"/>
        <w:spacing w:before="120" w:line="360" w:lineRule="auto"/>
        <w:ind w:left="567" w:hanging="567"/>
        <w:rPr>
          <w:color w:val="000000" w:themeColor="text1"/>
          <w:szCs w:val="24"/>
        </w:rPr>
      </w:pPr>
      <w:r w:rsidRPr="00E559C9">
        <w:rPr>
          <w:color w:val="000000" w:themeColor="text1"/>
          <w:szCs w:val="24"/>
        </w:rPr>
        <w:t>Participative inquiry</w:t>
      </w:r>
    </w:p>
    <w:p w:rsidR="00C572C0" w:rsidRPr="00E559C9" w:rsidRDefault="00C572C0" w:rsidP="00E559C9">
      <w:pPr>
        <w:pStyle w:val="ListParagraph"/>
        <w:numPr>
          <w:ilvl w:val="0"/>
          <w:numId w:val="34"/>
        </w:numPr>
        <w:autoSpaceDE w:val="0"/>
        <w:autoSpaceDN w:val="0"/>
        <w:adjustRightInd w:val="0"/>
        <w:spacing w:before="120" w:line="360" w:lineRule="auto"/>
        <w:ind w:left="567" w:hanging="567"/>
        <w:rPr>
          <w:color w:val="000000" w:themeColor="text1"/>
          <w:szCs w:val="24"/>
        </w:rPr>
      </w:pPr>
      <w:r w:rsidRPr="00E559C9">
        <w:rPr>
          <w:color w:val="000000" w:themeColor="text1"/>
          <w:szCs w:val="24"/>
        </w:rPr>
        <w:t>Action learning</w:t>
      </w:r>
    </w:p>
    <w:p w:rsidR="00E559C9" w:rsidRDefault="00E559C9" w:rsidP="00E559C9">
      <w:pPr>
        <w:pStyle w:val="ListParagraph"/>
        <w:numPr>
          <w:ilvl w:val="0"/>
          <w:numId w:val="34"/>
        </w:numPr>
        <w:autoSpaceDE w:val="0"/>
        <w:autoSpaceDN w:val="0"/>
        <w:adjustRightInd w:val="0"/>
        <w:spacing w:before="120" w:line="360" w:lineRule="auto"/>
        <w:ind w:left="567" w:hanging="567"/>
        <w:rPr>
          <w:color w:val="000000" w:themeColor="text1"/>
          <w:szCs w:val="24"/>
        </w:rPr>
      </w:pPr>
      <w:r w:rsidRPr="00E559C9">
        <w:rPr>
          <w:color w:val="000000" w:themeColor="text1"/>
          <w:szCs w:val="24"/>
        </w:rPr>
        <w:t>Action research</w:t>
      </w:r>
    </w:p>
    <w:p w:rsidR="00E559C9" w:rsidRDefault="00E559C9" w:rsidP="006D63AF">
      <w:pPr>
        <w:pStyle w:val="Heading3"/>
        <w:numPr>
          <w:ilvl w:val="1"/>
          <w:numId w:val="46"/>
        </w:numPr>
        <w:ind w:left="567" w:hanging="567"/>
        <w:rPr>
          <w:lang w:eastAsia="en-US"/>
        </w:rPr>
      </w:pPr>
      <w:r>
        <w:rPr>
          <w:lang w:eastAsia="en-US"/>
        </w:rPr>
        <w:t>Phases of Education for Sustainability</w:t>
      </w:r>
    </w:p>
    <w:p w:rsidR="00E559C9" w:rsidRPr="00E559C9" w:rsidRDefault="00E559C9" w:rsidP="00E559C9">
      <w:pPr>
        <w:autoSpaceDE w:val="0"/>
        <w:autoSpaceDN w:val="0"/>
        <w:adjustRightInd w:val="0"/>
        <w:spacing w:before="120" w:after="120" w:line="360" w:lineRule="auto"/>
        <w:rPr>
          <w:rFonts w:cs="Arial"/>
          <w:iCs/>
          <w:color w:val="000000" w:themeColor="text1"/>
          <w:szCs w:val="24"/>
          <w:lang w:eastAsia="en-US"/>
        </w:rPr>
      </w:pPr>
      <w:r w:rsidRPr="00E559C9">
        <w:rPr>
          <w:rFonts w:cs="Arial"/>
          <w:iCs/>
          <w:color w:val="000000" w:themeColor="text1"/>
          <w:szCs w:val="24"/>
          <w:lang w:eastAsia="en-US"/>
        </w:rPr>
        <w:t>In the journey of Education for Sustainability the learner experiences the following phases:</w:t>
      </w:r>
    </w:p>
    <w:p w:rsidR="00E559C9" w:rsidRPr="00E559C9" w:rsidRDefault="00E559C9" w:rsidP="00E559C9">
      <w:pPr>
        <w:pStyle w:val="Heading3"/>
        <w:rPr>
          <w:lang w:eastAsia="en-US"/>
        </w:rPr>
      </w:pPr>
      <w:r w:rsidRPr="00E559C9">
        <w:rPr>
          <w:lang w:eastAsia="en-US"/>
        </w:rPr>
        <w:t>Awakening</w:t>
      </w:r>
    </w:p>
    <w:p w:rsidR="00E559C9" w:rsidRPr="00E559C9" w:rsidRDefault="00E559C9" w:rsidP="00E559C9">
      <w:pPr>
        <w:autoSpaceDE w:val="0"/>
        <w:autoSpaceDN w:val="0"/>
        <w:adjustRightInd w:val="0"/>
        <w:spacing w:before="120" w:after="120" w:line="360" w:lineRule="auto"/>
        <w:rPr>
          <w:rFonts w:cs="Arial"/>
          <w:color w:val="000000" w:themeColor="text1"/>
          <w:szCs w:val="24"/>
          <w:lang w:eastAsia="en-US"/>
        </w:rPr>
      </w:pPr>
      <w:r w:rsidRPr="00E559C9">
        <w:rPr>
          <w:rFonts w:cs="Arial"/>
          <w:color w:val="000000" w:themeColor="text1"/>
          <w:szCs w:val="24"/>
          <w:lang w:eastAsia="en-US"/>
        </w:rPr>
        <w:t>This is where individuals or community groups realise</w:t>
      </w:r>
      <w:r>
        <w:rPr>
          <w:rFonts w:cs="Arial"/>
          <w:color w:val="000000" w:themeColor="text1"/>
          <w:szCs w:val="24"/>
          <w:lang w:eastAsia="en-US"/>
        </w:rPr>
        <w:t xml:space="preserve"> </w:t>
      </w:r>
      <w:r w:rsidRPr="00E559C9">
        <w:rPr>
          <w:rFonts w:cs="Arial"/>
          <w:color w:val="000000" w:themeColor="text1"/>
          <w:szCs w:val="24"/>
          <w:lang w:eastAsia="en-US"/>
        </w:rPr>
        <w:t>that sustainability and resource management need to</w:t>
      </w:r>
      <w:r>
        <w:rPr>
          <w:rFonts w:cs="Arial"/>
          <w:color w:val="000000" w:themeColor="text1"/>
          <w:szCs w:val="24"/>
          <w:lang w:eastAsia="en-US"/>
        </w:rPr>
        <w:t xml:space="preserve"> </w:t>
      </w:r>
      <w:r w:rsidRPr="00E559C9">
        <w:rPr>
          <w:rFonts w:cs="Arial"/>
          <w:color w:val="000000" w:themeColor="text1"/>
          <w:szCs w:val="24"/>
          <w:lang w:eastAsia="en-US"/>
        </w:rPr>
        <w:t>become a focus point of their activities and that there may</w:t>
      </w:r>
      <w:r>
        <w:rPr>
          <w:rFonts w:cs="Arial"/>
          <w:color w:val="000000" w:themeColor="text1"/>
          <w:szCs w:val="24"/>
          <w:lang w:eastAsia="en-US"/>
        </w:rPr>
        <w:t xml:space="preserve"> </w:t>
      </w:r>
      <w:r w:rsidRPr="00E559C9">
        <w:rPr>
          <w:rFonts w:cs="Arial"/>
          <w:color w:val="000000" w:themeColor="text1"/>
          <w:szCs w:val="24"/>
          <w:lang w:eastAsia="en-US"/>
        </w:rPr>
        <w:t>be a ‘case for change’. Typically this phase starts with</w:t>
      </w:r>
      <w:r>
        <w:rPr>
          <w:rFonts w:cs="Arial"/>
          <w:color w:val="000000" w:themeColor="text1"/>
          <w:szCs w:val="24"/>
          <w:lang w:eastAsia="en-US"/>
        </w:rPr>
        <w:t xml:space="preserve"> </w:t>
      </w:r>
      <w:r w:rsidRPr="00E559C9">
        <w:rPr>
          <w:rFonts w:cs="Arial"/>
          <w:color w:val="000000" w:themeColor="text1"/>
          <w:szCs w:val="24"/>
          <w:lang w:eastAsia="en-US"/>
        </w:rPr>
        <w:t>a broad interest in environmental issues and does not</w:t>
      </w:r>
      <w:r>
        <w:rPr>
          <w:rFonts w:cs="Arial"/>
          <w:color w:val="000000" w:themeColor="text1"/>
          <w:szCs w:val="24"/>
          <w:lang w:eastAsia="en-US"/>
        </w:rPr>
        <w:t xml:space="preserve"> </w:t>
      </w:r>
      <w:r w:rsidRPr="00E559C9">
        <w:rPr>
          <w:rFonts w:cs="Arial"/>
          <w:color w:val="000000" w:themeColor="text1"/>
          <w:szCs w:val="24"/>
          <w:lang w:eastAsia="en-US"/>
        </w:rPr>
        <w:t>necessarily mean that ideas are underpinned by facts or</w:t>
      </w:r>
      <w:r>
        <w:rPr>
          <w:rFonts w:cs="Arial"/>
          <w:color w:val="000000" w:themeColor="text1"/>
          <w:szCs w:val="24"/>
          <w:lang w:eastAsia="en-US"/>
        </w:rPr>
        <w:t xml:space="preserve"> </w:t>
      </w:r>
      <w:r w:rsidRPr="00E559C9">
        <w:rPr>
          <w:rFonts w:cs="Arial"/>
          <w:color w:val="000000" w:themeColor="text1"/>
          <w:szCs w:val="24"/>
          <w:lang w:eastAsia="en-US"/>
        </w:rPr>
        <w:t>information – it is more of a ‘gut feeling’ process.</w:t>
      </w:r>
    </w:p>
    <w:p w:rsidR="00E559C9" w:rsidRPr="00E559C9" w:rsidRDefault="00E559C9" w:rsidP="00E559C9">
      <w:pPr>
        <w:pStyle w:val="Heading3"/>
        <w:rPr>
          <w:lang w:eastAsia="en-US"/>
        </w:rPr>
      </w:pPr>
      <w:r w:rsidRPr="00E559C9">
        <w:rPr>
          <w:lang w:eastAsia="en-US"/>
        </w:rPr>
        <w:t>Discovering</w:t>
      </w:r>
    </w:p>
    <w:p w:rsidR="00E559C9" w:rsidRPr="00E559C9" w:rsidRDefault="00E559C9" w:rsidP="00E559C9">
      <w:pPr>
        <w:autoSpaceDE w:val="0"/>
        <w:autoSpaceDN w:val="0"/>
        <w:adjustRightInd w:val="0"/>
        <w:spacing w:before="120" w:after="120" w:line="360" w:lineRule="auto"/>
        <w:rPr>
          <w:rFonts w:cs="Arial"/>
          <w:color w:val="000000" w:themeColor="text1"/>
          <w:szCs w:val="24"/>
          <w:lang w:eastAsia="en-US"/>
        </w:rPr>
      </w:pPr>
      <w:r w:rsidRPr="00E559C9">
        <w:rPr>
          <w:rFonts w:cs="Arial"/>
          <w:color w:val="000000" w:themeColor="text1"/>
          <w:szCs w:val="24"/>
          <w:lang w:eastAsia="en-US"/>
        </w:rPr>
        <w:t>Following on from realising that things should be</w:t>
      </w:r>
      <w:r>
        <w:rPr>
          <w:rFonts w:cs="Arial"/>
          <w:color w:val="000000" w:themeColor="text1"/>
          <w:szCs w:val="24"/>
          <w:lang w:eastAsia="en-US"/>
        </w:rPr>
        <w:t xml:space="preserve"> </w:t>
      </w:r>
      <w:r w:rsidRPr="00E559C9">
        <w:rPr>
          <w:rFonts w:cs="Arial"/>
          <w:color w:val="000000" w:themeColor="text1"/>
          <w:szCs w:val="24"/>
          <w:lang w:eastAsia="en-US"/>
        </w:rPr>
        <w:t>different, the individual or community group engages in</w:t>
      </w:r>
      <w:r>
        <w:rPr>
          <w:rFonts w:cs="Arial"/>
          <w:color w:val="000000" w:themeColor="text1"/>
          <w:szCs w:val="24"/>
          <w:lang w:eastAsia="en-US"/>
        </w:rPr>
        <w:t xml:space="preserve"> </w:t>
      </w:r>
      <w:r w:rsidRPr="00E559C9">
        <w:rPr>
          <w:rFonts w:cs="Arial"/>
          <w:color w:val="000000" w:themeColor="text1"/>
          <w:szCs w:val="24"/>
          <w:lang w:eastAsia="en-US"/>
        </w:rPr>
        <w:t>finding out more information about issues, concerns,</w:t>
      </w:r>
      <w:r>
        <w:rPr>
          <w:rFonts w:cs="Arial"/>
          <w:color w:val="000000" w:themeColor="text1"/>
          <w:szCs w:val="24"/>
          <w:lang w:eastAsia="en-US"/>
        </w:rPr>
        <w:t xml:space="preserve"> </w:t>
      </w:r>
      <w:r w:rsidRPr="00E559C9">
        <w:rPr>
          <w:rFonts w:cs="Arial"/>
          <w:color w:val="000000" w:themeColor="text1"/>
          <w:szCs w:val="24"/>
          <w:lang w:eastAsia="en-US"/>
        </w:rPr>
        <w:t>contexts and who may be around to help. Individuals and</w:t>
      </w:r>
      <w:r>
        <w:rPr>
          <w:rFonts w:cs="Arial"/>
          <w:color w:val="000000" w:themeColor="text1"/>
          <w:szCs w:val="24"/>
          <w:lang w:eastAsia="en-US"/>
        </w:rPr>
        <w:t xml:space="preserve"> </w:t>
      </w:r>
      <w:r w:rsidRPr="00E559C9">
        <w:rPr>
          <w:rFonts w:cs="Arial"/>
          <w:color w:val="000000" w:themeColor="text1"/>
          <w:szCs w:val="24"/>
          <w:lang w:eastAsia="en-US"/>
        </w:rPr>
        <w:t>community groups should be included as key sources and</w:t>
      </w:r>
      <w:r>
        <w:rPr>
          <w:rFonts w:cs="Arial"/>
          <w:color w:val="000000" w:themeColor="text1"/>
          <w:szCs w:val="24"/>
          <w:lang w:eastAsia="en-US"/>
        </w:rPr>
        <w:t xml:space="preserve"> </w:t>
      </w:r>
      <w:r w:rsidRPr="00E559C9">
        <w:rPr>
          <w:rFonts w:cs="Arial"/>
          <w:color w:val="000000" w:themeColor="text1"/>
          <w:szCs w:val="24"/>
          <w:lang w:eastAsia="en-US"/>
        </w:rPr>
        <w:t>leaders in the exploration of issues and contexts.</w:t>
      </w:r>
    </w:p>
    <w:p w:rsidR="00E559C9" w:rsidRPr="00E559C9" w:rsidRDefault="00E559C9" w:rsidP="00E559C9">
      <w:pPr>
        <w:pStyle w:val="Heading3"/>
        <w:rPr>
          <w:lang w:eastAsia="en-US"/>
        </w:rPr>
      </w:pPr>
      <w:r w:rsidRPr="00E559C9">
        <w:rPr>
          <w:lang w:eastAsia="en-US"/>
        </w:rPr>
        <w:t>Transforming</w:t>
      </w:r>
    </w:p>
    <w:p w:rsidR="00E559C9" w:rsidRPr="00E559C9" w:rsidRDefault="00E559C9" w:rsidP="00E559C9">
      <w:pPr>
        <w:autoSpaceDE w:val="0"/>
        <w:autoSpaceDN w:val="0"/>
        <w:adjustRightInd w:val="0"/>
        <w:spacing w:before="120" w:after="120" w:line="360" w:lineRule="auto"/>
        <w:rPr>
          <w:rFonts w:cs="Arial"/>
          <w:color w:val="000000" w:themeColor="text1"/>
          <w:szCs w:val="24"/>
          <w:lang w:eastAsia="en-US"/>
        </w:rPr>
      </w:pPr>
      <w:r w:rsidRPr="00E559C9">
        <w:rPr>
          <w:rFonts w:cs="Arial"/>
          <w:color w:val="000000" w:themeColor="text1"/>
          <w:szCs w:val="24"/>
          <w:lang w:eastAsia="en-US"/>
        </w:rPr>
        <w:t>Individuals and community groups become actively</w:t>
      </w:r>
      <w:r>
        <w:rPr>
          <w:rFonts w:cs="Arial"/>
          <w:color w:val="000000" w:themeColor="text1"/>
          <w:szCs w:val="24"/>
          <w:lang w:eastAsia="en-US"/>
        </w:rPr>
        <w:t xml:space="preserve"> </w:t>
      </w:r>
      <w:r w:rsidRPr="00E559C9">
        <w:rPr>
          <w:rFonts w:cs="Arial"/>
          <w:color w:val="000000" w:themeColor="text1"/>
          <w:szCs w:val="24"/>
          <w:lang w:eastAsia="en-US"/>
        </w:rPr>
        <w:t>engaged in observing, designing and constructing a</w:t>
      </w:r>
      <w:r>
        <w:rPr>
          <w:rFonts w:cs="Arial"/>
          <w:color w:val="000000" w:themeColor="text1"/>
          <w:szCs w:val="24"/>
          <w:lang w:eastAsia="en-US"/>
        </w:rPr>
        <w:t xml:space="preserve"> </w:t>
      </w:r>
      <w:r w:rsidRPr="00E559C9">
        <w:rPr>
          <w:rFonts w:cs="Arial"/>
          <w:color w:val="000000" w:themeColor="text1"/>
          <w:szCs w:val="24"/>
          <w:lang w:eastAsia="en-US"/>
        </w:rPr>
        <w:t>systems approach to resource use and sustainability</w:t>
      </w:r>
      <w:r>
        <w:rPr>
          <w:rFonts w:cs="Arial"/>
          <w:color w:val="000000" w:themeColor="text1"/>
          <w:szCs w:val="24"/>
          <w:lang w:eastAsia="en-US"/>
        </w:rPr>
        <w:t xml:space="preserve"> </w:t>
      </w:r>
      <w:r w:rsidRPr="00E559C9">
        <w:rPr>
          <w:rFonts w:cs="Arial"/>
          <w:color w:val="000000" w:themeColor="text1"/>
          <w:szCs w:val="24"/>
          <w:lang w:eastAsia="en-US"/>
        </w:rPr>
        <w:t>issues. Transforming work needs to occur at the strategic</w:t>
      </w:r>
      <w:r>
        <w:rPr>
          <w:rFonts w:cs="Arial"/>
          <w:color w:val="000000" w:themeColor="text1"/>
          <w:szCs w:val="24"/>
          <w:lang w:eastAsia="en-US"/>
        </w:rPr>
        <w:t xml:space="preserve"> </w:t>
      </w:r>
      <w:r w:rsidRPr="00E559C9">
        <w:rPr>
          <w:rFonts w:cs="Arial"/>
          <w:color w:val="000000" w:themeColor="text1"/>
          <w:szCs w:val="24"/>
          <w:lang w:eastAsia="en-US"/>
        </w:rPr>
        <w:t>level of the organisation, community group and home as</w:t>
      </w:r>
      <w:r>
        <w:rPr>
          <w:rFonts w:cs="Arial"/>
          <w:color w:val="000000" w:themeColor="text1"/>
          <w:szCs w:val="24"/>
          <w:lang w:eastAsia="en-US"/>
        </w:rPr>
        <w:t xml:space="preserve"> </w:t>
      </w:r>
      <w:r w:rsidRPr="00E559C9">
        <w:rPr>
          <w:rFonts w:cs="Arial"/>
          <w:color w:val="000000" w:themeColor="text1"/>
          <w:szCs w:val="24"/>
          <w:lang w:eastAsia="en-US"/>
        </w:rPr>
        <w:t>well as in daily routine.</w:t>
      </w:r>
    </w:p>
    <w:p w:rsidR="00E559C9" w:rsidRPr="00E559C9" w:rsidRDefault="00E559C9" w:rsidP="00E559C9">
      <w:pPr>
        <w:pStyle w:val="Heading3"/>
        <w:rPr>
          <w:lang w:eastAsia="en-US"/>
        </w:rPr>
      </w:pPr>
      <w:r w:rsidRPr="00E559C9">
        <w:rPr>
          <w:lang w:eastAsia="en-US"/>
        </w:rPr>
        <w:t>Sustaining</w:t>
      </w:r>
    </w:p>
    <w:p w:rsidR="00E559C9" w:rsidRPr="00E559C9" w:rsidRDefault="00E559C9" w:rsidP="00E559C9">
      <w:pPr>
        <w:autoSpaceDE w:val="0"/>
        <w:autoSpaceDN w:val="0"/>
        <w:adjustRightInd w:val="0"/>
        <w:spacing w:before="120" w:after="120" w:line="360" w:lineRule="auto"/>
        <w:rPr>
          <w:rFonts w:cs="Arial"/>
          <w:color w:val="000000" w:themeColor="text1"/>
          <w:szCs w:val="24"/>
          <w:lang w:eastAsia="en-US"/>
        </w:rPr>
      </w:pPr>
      <w:r w:rsidRPr="00E559C9">
        <w:rPr>
          <w:rFonts w:cs="Arial"/>
          <w:color w:val="000000" w:themeColor="text1"/>
          <w:szCs w:val="24"/>
          <w:lang w:eastAsia="en-US"/>
        </w:rPr>
        <w:t>This phase clearly shows continuous learning and</w:t>
      </w:r>
      <w:r>
        <w:rPr>
          <w:rFonts w:cs="Arial"/>
          <w:color w:val="000000" w:themeColor="text1"/>
          <w:szCs w:val="24"/>
          <w:lang w:eastAsia="en-US"/>
        </w:rPr>
        <w:t xml:space="preserve"> </w:t>
      </w:r>
      <w:r w:rsidRPr="00E559C9">
        <w:rPr>
          <w:rFonts w:cs="Arial"/>
          <w:color w:val="000000" w:themeColor="text1"/>
          <w:szCs w:val="24"/>
          <w:lang w:eastAsia="en-US"/>
        </w:rPr>
        <w:t>systems improvement. This is where social, behavioural,</w:t>
      </w:r>
      <w:r>
        <w:rPr>
          <w:rFonts w:cs="Arial"/>
          <w:color w:val="000000" w:themeColor="text1"/>
          <w:szCs w:val="24"/>
          <w:lang w:eastAsia="en-US"/>
        </w:rPr>
        <w:t xml:space="preserve"> </w:t>
      </w:r>
      <w:r w:rsidRPr="00E559C9">
        <w:rPr>
          <w:rFonts w:cs="Arial"/>
          <w:color w:val="000000" w:themeColor="text1"/>
          <w:szCs w:val="24"/>
          <w:lang w:eastAsia="en-US"/>
        </w:rPr>
        <w:t>technical and logical systems are consistently monitored</w:t>
      </w:r>
      <w:r>
        <w:rPr>
          <w:rFonts w:cs="Arial"/>
          <w:color w:val="000000" w:themeColor="text1"/>
          <w:szCs w:val="24"/>
          <w:lang w:eastAsia="en-US"/>
        </w:rPr>
        <w:t xml:space="preserve"> </w:t>
      </w:r>
      <w:r w:rsidRPr="00E559C9">
        <w:rPr>
          <w:rFonts w:cs="Arial"/>
          <w:color w:val="000000" w:themeColor="text1"/>
          <w:szCs w:val="24"/>
          <w:lang w:eastAsia="en-US"/>
        </w:rPr>
        <w:t>and reviewed and the ‘change’ can be measured through</w:t>
      </w:r>
      <w:r>
        <w:rPr>
          <w:rFonts w:cs="Arial"/>
          <w:color w:val="000000" w:themeColor="text1"/>
          <w:szCs w:val="24"/>
          <w:lang w:eastAsia="en-US"/>
        </w:rPr>
        <w:t xml:space="preserve"> </w:t>
      </w:r>
      <w:r w:rsidRPr="00E559C9">
        <w:rPr>
          <w:rFonts w:cs="Arial"/>
          <w:color w:val="000000" w:themeColor="text1"/>
          <w:szCs w:val="24"/>
          <w:lang w:eastAsia="en-US"/>
        </w:rPr>
        <w:t>the baseline data (starting point).</w:t>
      </w:r>
    </w:p>
    <w:p w:rsidR="00E559C9" w:rsidRPr="00E559C9" w:rsidRDefault="00E559C9" w:rsidP="00E559C9">
      <w:pPr>
        <w:pStyle w:val="Heading3"/>
        <w:rPr>
          <w:lang w:eastAsia="en-US"/>
        </w:rPr>
      </w:pPr>
      <w:r w:rsidRPr="00E559C9">
        <w:rPr>
          <w:lang w:eastAsia="en-US"/>
        </w:rPr>
        <w:t>Celebrating and leading</w:t>
      </w:r>
    </w:p>
    <w:p w:rsidR="00E559C9" w:rsidRPr="00E559C9" w:rsidRDefault="00E559C9" w:rsidP="00E559C9">
      <w:pPr>
        <w:autoSpaceDE w:val="0"/>
        <w:autoSpaceDN w:val="0"/>
        <w:adjustRightInd w:val="0"/>
        <w:spacing w:before="120" w:after="120" w:line="360" w:lineRule="auto"/>
        <w:rPr>
          <w:rFonts w:cs="Arial"/>
          <w:color w:val="000000" w:themeColor="text1"/>
          <w:szCs w:val="24"/>
          <w:lang w:eastAsia="en-US"/>
        </w:rPr>
      </w:pPr>
      <w:r w:rsidRPr="00E559C9">
        <w:rPr>
          <w:rFonts w:cs="Arial"/>
          <w:color w:val="000000" w:themeColor="text1"/>
          <w:szCs w:val="24"/>
          <w:lang w:eastAsia="en-US"/>
        </w:rPr>
        <w:t>Having sustained a number of social, behavioural and</w:t>
      </w:r>
      <w:r>
        <w:rPr>
          <w:rFonts w:cs="Arial"/>
          <w:color w:val="000000" w:themeColor="text1"/>
          <w:szCs w:val="24"/>
          <w:lang w:eastAsia="en-US"/>
        </w:rPr>
        <w:t xml:space="preserve"> </w:t>
      </w:r>
      <w:r w:rsidRPr="00E559C9">
        <w:rPr>
          <w:rFonts w:cs="Arial"/>
          <w:color w:val="000000" w:themeColor="text1"/>
          <w:szCs w:val="24"/>
          <w:lang w:eastAsia="en-US"/>
        </w:rPr>
        <w:t>resource systems across all levels of the organisation</w:t>
      </w:r>
      <w:r>
        <w:rPr>
          <w:rFonts w:cs="Arial"/>
          <w:color w:val="000000" w:themeColor="text1"/>
          <w:szCs w:val="24"/>
          <w:lang w:eastAsia="en-US"/>
        </w:rPr>
        <w:t xml:space="preserve"> </w:t>
      </w:r>
      <w:r w:rsidRPr="00E559C9">
        <w:rPr>
          <w:rFonts w:cs="Arial"/>
          <w:color w:val="000000" w:themeColor="text1"/>
          <w:szCs w:val="24"/>
          <w:lang w:eastAsia="en-US"/>
        </w:rPr>
        <w:t>or community group, this is when the individual,</w:t>
      </w:r>
      <w:r>
        <w:rPr>
          <w:rFonts w:cs="Arial"/>
          <w:color w:val="000000" w:themeColor="text1"/>
          <w:szCs w:val="24"/>
          <w:lang w:eastAsia="en-US"/>
        </w:rPr>
        <w:t xml:space="preserve"> </w:t>
      </w:r>
      <w:r w:rsidRPr="00E559C9">
        <w:rPr>
          <w:rFonts w:cs="Arial"/>
          <w:color w:val="000000" w:themeColor="text1"/>
          <w:szCs w:val="24"/>
          <w:lang w:eastAsia="en-US"/>
        </w:rPr>
        <w:t>organisation or community group acknowledges their</w:t>
      </w:r>
      <w:r>
        <w:rPr>
          <w:rFonts w:cs="Arial"/>
          <w:color w:val="000000" w:themeColor="text1"/>
          <w:szCs w:val="24"/>
          <w:lang w:eastAsia="en-US"/>
        </w:rPr>
        <w:t xml:space="preserve"> </w:t>
      </w:r>
      <w:r w:rsidRPr="00E559C9">
        <w:rPr>
          <w:rFonts w:cs="Arial"/>
          <w:color w:val="000000" w:themeColor="text1"/>
          <w:szCs w:val="24"/>
          <w:lang w:eastAsia="en-US"/>
        </w:rPr>
        <w:t>journey and achievements.</w:t>
      </w:r>
    </w:p>
    <w:p w:rsidR="00E559C9" w:rsidRDefault="00E559C9" w:rsidP="00E559C9">
      <w:pPr>
        <w:autoSpaceDE w:val="0"/>
        <w:autoSpaceDN w:val="0"/>
        <w:adjustRightInd w:val="0"/>
        <w:spacing w:before="120" w:after="120" w:line="360" w:lineRule="auto"/>
        <w:rPr>
          <w:rFonts w:cs="Arial"/>
          <w:color w:val="000000" w:themeColor="text1"/>
          <w:szCs w:val="24"/>
          <w:lang w:eastAsia="en-US"/>
        </w:rPr>
      </w:pPr>
      <w:r w:rsidRPr="00E559C9">
        <w:rPr>
          <w:rFonts w:cs="Arial"/>
          <w:color w:val="000000" w:themeColor="text1"/>
          <w:szCs w:val="24"/>
          <w:lang w:eastAsia="en-US"/>
        </w:rPr>
        <w:t>Leadership can be the most rewarding phase of all.</w:t>
      </w:r>
      <w:r>
        <w:rPr>
          <w:rFonts w:cs="Arial"/>
          <w:color w:val="000000" w:themeColor="text1"/>
          <w:szCs w:val="24"/>
          <w:lang w:eastAsia="en-US"/>
        </w:rPr>
        <w:t xml:space="preserve"> </w:t>
      </w:r>
      <w:r w:rsidRPr="00E559C9">
        <w:rPr>
          <w:rFonts w:cs="Arial"/>
          <w:color w:val="000000" w:themeColor="text1"/>
          <w:szCs w:val="24"/>
          <w:lang w:eastAsia="en-US"/>
        </w:rPr>
        <w:t>Individuals, organisations and community groups can act</w:t>
      </w:r>
      <w:r>
        <w:rPr>
          <w:rFonts w:cs="Arial"/>
          <w:color w:val="000000" w:themeColor="text1"/>
          <w:szCs w:val="24"/>
          <w:lang w:eastAsia="en-US"/>
        </w:rPr>
        <w:t xml:space="preserve"> </w:t>
      </w:r>
      <w:r w:rsidRPr="00E559C9">
        <w:rPr>
          <w:rFonts w:cs="Arial"/>
          <w:color w:val="000000" w:themeColor="text1"/>
          <w:szCs w:val="24"/>
          <w:lang w:eastAsia="en-US"/>
        </w:rPr>
        <w:t>as a model for the wider community to show others how</w:t>
      </w:r>
      <w:r>
        <w:rPr>
          <w:rFonts w:cs="Arial"/>
          <w:color w:val="000000" w:themeColor="text1"/>
          <w:szCs w:val="24"/>
          <w:lang w:eastAsia="en-US"/>
        </w:rPr>
        <w:t xml:space="preserve"> </w:t>
      </w:r>
      <w:r w:rsidRPr="00E559C9">
        <w:rPr>
          <w:rFonts w:cs="Arial"/>
          <w:color w:val="000000" w:themeColor="text1"/>
          <w:szCs w:val="24"/>
          <w:lang w:eastAsia="en-US"/>
        </w:rPr>
        <w:t>to progress on their sustainability journey.</w:t>
      </w:r>
    </w:p>
    <w:p w:rsidR="00B60498" w:rsidRPr="00B60498" w:rsidRDefault="00B60498" w:rsidP="00B60498">
      <w:pPr>
        <w:autoSpaceDE w:val="0"/>
        <w:autoSpaceDN w:val="0"/>
        <w:adjustRightInd w:val="0"/>
        <w:spacing w:before="120" w:after="120" w:line="360" w:lineRule="auto"/>
        <w:rPr>
          <w:rFonts w:cs="Arial"/>
          <w:color w:val="000000" w:themeColor="text1"/>
          <w:szCs w:val="24"/>
          <w:lang w:eastAsia="en-US"/>
        </w:rPr>
      </w:pPr>
      <w:r w:rsidRPr="00B60498">
        <w:rPr>
          <w:rFonts w:cs="Arial"/>
          <w:color w:val="000000" w:themeColor="text1"/>
          <w:szCs w:val="24"/>
          <w:lang w:eastAsia="en-US"/>
        </w:rPr>
        <w:t>Education for</w:t>
      </w:r>
      <w:r>
        <w:rPr>
          <w:rFonts w:cs="Arial"/>
          <w:color w:val="000000" w:themeColor="text1"/>
          <w:szCs w:val="24"/>
          <w:lang w:eastAsia="en-US"/>
        </w:rPr>
        <w:t xml:space="preserve"> </w:t>
      </w:r>
      <w:r w:rsidRPr="00B60498">
        <w:rPr>
          <w:rFonts w:cs="Arial"/>
          <w:color w:val="000000" w:themeColor="text1"/>
          <w:szCs w:val="24"/>
          <w:lang w:eastAsia="en-US"/>
        </w:rPr>
        <w:t>Sustainability</w:t>
      </w:r>
      <w:r>
        <w:rPr>
          <w:rFonts w:cs="Arial"/>
          <w:color w:val="000000" w:themeColor="text1"/>
          <w:szCs w:val="24"/>
          <w:lang w:eastAsia="en-US"/>
        </w:rPr>
        <w:t xml:space="preserve"> </w:t>
      </w:r>
      <w:r w:rsidRPr="00B60498">
        <w:rPr>
          <w:rFonts w:cs="Arial"/>
          <w:color w:val="000000" w:themeColor="text1"/>
          <w:szCs w:val="24"/>
          <w:lang w:eastAsia="en-US"/>
        </w:rPr>
        <w:t>is education:</w:t>
      </w:r>
    </w:p>
    <w:p w:rsidR="00B60498" w:rsidRPr="00B60498" w:rsidRDefault="00665CE8" w:rsidP="00B60498">
      <w:pPr>
        <w:pStyle w:val="ListParagraph"/>
        <w:numPr>
          <w:ilvl w:val="0"/>
          <w:numId w:val="34"/>
        </w:numPr>
        <w:autoSpaceDE w:val="0"/>
        <w:autoSpaceDN w:val="0"/>
        <w:adjustRightInd w:val="0"/>
        <w:spacing w:before="120" w:line="360" w:lineRule="auto"/>
        <w:ind w:left="567" w:hanging="567"/>
        <w:rPr>
          <w:color w:val="000000" w:themeColor="text1"/>
          <w:szCs w:val="24"/>
        </w:rPr>
      </w:pPr>
      <w:r>
        <w:rPr>
          <w:b/>
          <w:bCs/>
          <w:color w:val="000000" w:themeColor="text1"/>
          <w:szCs w:val="24"/>
        </w:rPr>
        <w:t>A</w:t>
      </w:r>
      <w:r w:rsidR="00B60498" w:rsidRPr="00B60498">
        <w:rPr>
          <w:b/>
          <w:bCs/>
          <w:color w:val="000000" w:themeColor="text1"/>
          <w:szCs w:val="24"/>
        </w:rPr>
        <w:t xml:space="preserve">bout the environment </w:t>
      </w:r>
      <w:r w:rsidR="00B60498" w:rsidRPr="00B60498">
        <w:rPr>
          <w:color w:val="000000" w:themeColor="text1"/>
          <w:szCs w:val="24"/>
        </w:rPr>
        <w:t>focusing on participant’s understanding of important facts, concepts and theories</w:t>
      </w:r>
    </w:p>
    <w:p w:rsidR="00B60498" w:rsidRPr="00B60498" w:rsidRDefault="00665CE8" w:rsidP="00B60498">
      <w:pPr>
        <w:pStyle w:val="ListParagraph"/>
        <w:numPr>
          <w:ilvl w:val="0"/>
          <w:numId w:val="34"/>
        </w:numPr>
        <w:autoSpaceDE w:val="0"/>
        <w:autoSpaceDN w:val="0"/>
        <w:adjustRightInd w:val="0"/>
        <w:spacing w:before="120" w:line="360" w:lineRule="auto"/>
        <w:ind w:left="567" w:hanging="567"/>
        <w:rPr>
          <w:color w:val="000000" w:themeColor="text1"/>
          <w:szCs w:val="24"/>
        </w:rPr>
      </w:pPr>
      <w:r>
        <w:rPr>
          <w:b/>
          <w:bCs/>
          <w:color w:val="000000" w:themeColor="text1"/>
          <w:szCs w:val="24"/>
        </w:rPr>
        <w:t>I</w:t>
      </w:r>
      <w:r w:rsidR="00B60498" w:rsidRPr="00B60498">
        <w:rPr>
          <w:b/>
          <w:bCs/>
          <w:color w:val="000000" w:themeColor="text1"/>
          <w:szCs w:val="24"/>
        </w:rPr>
        <w:t xml:space="preserve">n the environment </w:t>
      </w:r>
      <w:r w:rsidR="00B60498" w:rsidRPr="00B60498">
        <w:rPr>
          <w:color w:val="000000" w:themeColor="text1"/>
          <w:szCs w:val="24"/>
        </w:rPr>
        <w:t>involving participants in direct contact with a river, creek, bushland, street or park to develop awareness and concern for the environment</w:t>
      </w:r>
    </w:p>
    <w:p w:rsidR="00B60498" w:rsidRDefault="00665CE8" w:rsidP="00B60498">
      <w:pPr>
        <w:pStyle w:val="ListParagraph"/>
        <w:numPr>
          <w:ilvl w:val="0"/>
          <w:numId w:val="34"/>
        </w:numPr>
        <w:autoSpaceDE w:val="0"/>
        <w:autoSpaceDN w:val="0"/>
        <w:adjustRightInd w:val="0"/>
        <w:spacing w:before="120" w:line="360" w:lineRule="auto"/>
        <w:ind w:left="567" w:hanging="567"/>
        <w:rPr>
          <w:color w:val="000000" w:themeColor="text1"/>
          <w:szCs w:val="24"/>
        </w:rPr>
      </w:pPr>
      <w:r>
        <w:rPr>
          <w:b/>
          <w:bCs/>
          <w:color w:val="000000" w:themeColor="text1"/>
          <w:szCs w:val="24"/>
        </w:rPr>
        <w:t>F</w:t>
      </w:r>
      <w:r w:rsidR="00B60498" w:rsidRPr="00B60498">
        <w:rPr>
          <w:b/>
          <w:bCs/>
          <w:color w:val="000000" w:themeColor="text1"/>
          <w:szCs w:val="24"/>
        </w:rPr>
        <w:t xml:space="preserve">or the environment </w:t>
      </w:r>
      <w:r w:rsidR="00B60498" w:rsidRPr="00B60498">
        <w:rPr>
          <w:color w:val="000000" w:themeColor="text1"/>
          <w:szCs w:val="24"/>
        </w:rPr>
        <w:t>aiming to promote a willingness and ability to adopt lifestyles compatible with the wise use of environmental resources.</w:t>
      </w:r>
    </w:p>
    <w:p w:rsidR="00B60498" w:rsidRPr="00724E74" w:rsidRDefault="00724E74" w:rsidP="00B60498">
      <w:pPr>
        <w:autoSpaceDE w:val="0"/>
        <w:autoSpaceDN w:val="0"/>
        <w:adjustRightInd w:val="0"/>
        <w:spacing w:before="120" w:line="360" w:lineRule="auto"/>
        <w:rPr>
          <w:rFonts w:cs="Arial"/>
          <w:szCs w:val="24"/>
        </w:rPr>
      </w:pPr>
      <w:r w:rsidRPr="00724E74">
        <w:rPr>
          <w:rFonts w:cs="Arial"/>
          <w:iCs/>
          <w:szCs w:val="24"/>
          <w:lang w:eastAsia="en-US"/>
        </w:rPr>
        <w:t>Table 1: Legislation and policy context</w:t>
      </w:r>
    </w:p>
    <w:tbl>
      <w:tblPr>
        <w:tblStyle w:val="TableGrid"/>
        <w:tblW w:w="0" w:type="auto"/>
        <w:tblLayout w:type="fixed"/>
        <w:tblLook w:val="04A0" w:firstRow="1" w:lastRow="0" w:firstColumn="1" w:lastColumn="0" w:noHBand="0" w:noVBand="1"/>
        <w:tblCaption w:val="Table 1"/>
        <w:tblDescription w:val="Legislation and Policy context"/>
      </w:tblPr>
      <w:tblGrid>
        <w:gridCol w:w="1668"/>
        <w:gridCol w:w="3260"/>
        <w:gridCol w:w="4314"/>
      </w:tblGrid>
      <w:tr w:rsidR="00BF0236" w:rsidRPr="00BF0236" w:rsidTr="00665CE8">
        <w:trPr>
          <w:tblHeader/>
        </w:trPr>
        <w:tc>
          <w:tcPr>
            <w:tcW w:w="1668" w:type="dxa"/>
          </w:tcPr>
          <w:p w:rsidR="00BF0236" w:rsidRPr="00097D0E" w:rsidRDefault="00BF0236" w:rsidP="00724E74">
            <w:pPr>
              <w:autoSpaceDE w:val="0"/>
              <w:autoSpaceDN w:val="0"/>
              <w:adjustRightInd w:val="0"/>
              <w:rPr>
                <w:rFonts w:ascii="DIN-Bold" w:hAnsi="DIN-Bold" w:cs="DIN-Bold"/>
                <w:b/>
                <w:bCs/>
                <w:sz w:val="22"/>
                <w:szCs w:val="22"/>
                <w:lang w:eastAsia="en-US"/>
              </w:rPr>
            </w:pPr>
            <w:r w:rsidRPr="00097D0E">
              <w:rPr>
                <w:rFonts w:ascii="DIN-Bold" w:hAnsi="DIN-Bold" w:cs="DIN-Bold"/>
                <w:b/>
                <w:bCs/>
                <w:sz w:val="22"/>
                <w:szCs w:val="22"/>
                <w:lang w:eastAsia="en-US"/>
              </w:rPr>
              <w:t>Government Level</w:t>
            </w:r>
          </w:p>
        </w:tc>
        <w:tc>
          <w:tcPr>
            <w:tcW w:w="3260" w:type="dxa"/>
          </w:tcPr>
          <w:p w:rsidR="00BF0236" w:rsidRPr="00097D0E" w:rsidRDefault="00BF0236" w:rsidP="00724E74">
            <w:pPr>
              <w:autoSpaceDE w:val="0"/>
              <w:autoSpaceDN w:val="0"/>
              <w:adjustRightInd w:val="0"/>
              <w:rPr>
                <w:rFonts w:ascii="DIN-RegularItalic" w:hAnsi="DIN-RegularItalic" w:cs="DIN-RegularItalic"/>
                <w:b/>
                <w:iCs/>
                <w:sz w:val="22"/>
                <w:szCs w:val="22"/>
                <w:lang w:eastAsia="en-US"/>
              </w:rPr>
            </w:pPr>
            <w:r w:rsidRPr="00097D0E">
              <w:rPr>
                <w:rFonts w:ascii="DIN-RegularItalic" w:hAnsi="DIN-RegularItalic" w:cs="DIN-RegularItalic"/>
                <w:b/>
                <w:iCs/>
                <w:sz w:val="22"/>
                <w:szCs w:val="22"/>
                <w:lang w:eastAsia="en-US"/>
              </w:rPr>
              <w:t>Legislation</w:t>
            </w:r>
          </w:p>
        </w:tc>
        <w:tc>
          <w:tcPr>
            <w:tcW w:w="4314" w:type="dxa"/>
          </w:tcPr>
          <w:p w:rsidR="00BF0236" w:rsidRPr="00097D0E" w:rsidRDefault="00BF0236" w:rsidP="00724E74">
            <w:pPr>
              <w:autoSpaceDE w:val="0"/>
              <w:autoSpaceDN w:val="0"/>
              <w:adjustRightInd w:val="0"/>
              <w:rPr>
                <w:rFonts w:ascii="DIN-RegularItalic" w:hAnsi="DIN-RegularItalic" w:cs="DIN-RegularItalic"/>
                <w:b/>
                <w:iCs/>
                <w:sz w:val="22"/>
                <w:szCs w:val="22"/>
                <w:lang w:eastAsia="en-US"/>
              </w:rPr>
            </w:pPr>
            <w:r w:rsidRPr="00097D0E">
              <w:rPr>
                <w:rFonts w:ascii="DIN-RegularItalic" w:hAnsi="DIN-RegularItalic" w:cs="DIN-RegularItalic"/>
                <w:b/>
                <w:iCs/>
                <w:sz w:val="22"/>
                <w:szCs w:val="22"/>
                <w:lang w:eastAsia="en-US"/>
              </w:rPr>
              <w:t>Strategies</w:t>
            </w:r>
          </w:p>
        </w:tc>
      </w:tr>
      <w:tr w:rsidR="00724E74" w:rsidRPr="00605DD6" w:rsidTr="00665CE8">
        <w:tc>
          <w:tcPr>
            <w:tcW w:w="1668" w:type="dxa"/>
          </w:tcPr>
          <w:p w:rsidR="00724E74" w:rsidRPr="00097D0E" w:rsidRDefault="00724E74" w:rsidP="00724E74">
            <w:pPr>
              <w:autoSpaceDE w:val="0"/>
              <w:autoSpaceDN w:val="0"/>
              <w:adjustRightInd w:val="0"/>
              <w:rPr>
                <w:rFonts w:ascii="DIN-Bold" w:hAnsi="DIN-Bold" w:cs="DIN-Bold"/>
                <w:bCs/>
                <w:sz w:val="22"/>
                <w:szCs w:val="22"/>
                <w:lang w:eastAsia="en-US"/>
              </w:rPr>
            </w:pPr>
            <w:r w:rsidRPr="00097D0E">
              <w:rPr>
                <w:rFonts w:ascii="DIN-Bold" w:hAnsi="DIN-Bold" w:cs="DIN-Bold"/>
                <w:bCs/>
                <w:sz w:val="22"/>
                <w:szCs w:val="22"/>
                <w:lang w:eastAsia="en-US"/>
              </w:rPr>
              <w:t>National</w:t>
            </w:r>
          </w:p>
          <w:p w:rsidR="00724E74" w:rsidRPr="00097D0E" w:rsidRDefault="00724E74" w:rsidP="00724E74">
            <w:pPr>
              <w:autoSpaceDE w:val="0"/>
              <w:autoSpaceDN w:val="0"/>
              <w:adjustRightInd w:val="0"/>
              <w:rPr>
                <w:rFonts w:ascii="DIN-Regular" w:hAnsi="DIN-Regular" w:cs="DIN-Regular"/>
                <w:sz w:val="22"/>
                <w:szCs w:val="22"/>
                <w:lang w:eastAsia="en-US"/>
              </w:rPr>
            </w:pPr>
            <w:r w:rsidRPr="00097D0E">
              <w:rPr>
                <w:rFonts w:ascii="DIN-Regular" w:hAnsi="DIN-Regular" w:cs="DIN-Regular"/>
                <w:sz w:val="22"/>
                <w:szCs w:val="22"/>
                <w:lang w:eastAsia="en-US"/>
              </w:rPr>
              <w:t>Australian</w:t>
            </w:r>
          </w:p>
          <w:p w:rsidR="00724E74" w:rsidRPr="00097D0E" w:rsidRDefault="00724E74" w:rsidP="00724E74">
            <w:pPr>
              <w:rPr>
                <w:rFonts w:ascii="DIN-Medium" w:hAnsi="DIN-Medium" w:cs="DIN-Medium"/>
                <w:color w:val="000000" w:themeColor="text1"/>
                <w:sz w:val="22"/>
                <w:szCs w:val="22"/>
                <w:lang w:eastAsia="en-US"/>
              </w:rPr>
            </w:pPr>
            <w:r w:rsidRPr="00097D0E">
              <w:rPr>
                <w:rFonts w:ascii="DIN-Regular" w:hAnsi="DIN-Regular" w:cs="DIN-Regular"/>
                <w:sz w:val="22"/>
                <w:szCs w:val="22"/>
                <w:lang w:eastAsia="en-US"/>
              </w:rPr>
              <w:t>Government</w:t>
            </w:r>
          </w:p>
        </w:tc>
        <w:tc>
          <w:tcPr>
            <w:tcW w:w="3260" w:type="dxa"/>
          </w:tcPr>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Environment Protection and Biodiversity Conservation Act</w:t>
            </w:r>
          </w:p>
          <w:p w:rsidR="00724E74" w:rsidRPr="00097D0E" w:rsidRDefault="00724E74" w:rsidP="00724E74">
            <w:pPr>
              <w:rPr>
                <w:rFonts w:ascii="DIN-Medium" w:hAnsi="DIN-Medium" w:cs="DIN-Medium"/>
                <w:color w:val="000000" w:themeColor="text1"/>
                <w:sz w:val="22"/>
                <w:szCs w:val="22"/>
                <w:lang w:eastAsia="en-US"/>
              </w:rPr>
            </w:pPr>
            <w:r w:rsidRPr="00097D0E">
              <w:rPr>
                <w:rFonts w:ascii="DIN-RegularItalic" w:hAnsi="DIN-RegularItalic" w:cs="DIN-RegularItalic"/>
                <w:i/>
                <w:iCs/>
                <w:sz w:val="22"/>
                <w:szCs w:val="22"/>
                <w:lang w:eastAsia="en-US"/>
              </w:rPr>
              <w:t>1999</w:t>
            </w:r>
          </w:p>
        </w:tc>
        <w:tc>
          <w:tcPr>
            <w:tcW w:w="4314" w:type="dxa"/>
          </w:tcPr>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Living Sustainably: The Australian Government’s National Action Plan forEducation for Sustainability (2009)</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Educating For a Sustainable Future: A National Environmental Education</w:t>
            </w:r>
            <w:r w:rsidR="00605DD6" w:rsidRPr="00097D0E">
              <w:rPr>
                <w:rFonts w:ascii="DIN-RegularItalic" w:hAnsi="DIN-RegularItalic" w:cs="DIN-RegularItalic"/>
                <w:i/>
                <w:iCs/>
                <w:sz w:val="22"/>
                <w:szCs w:val="22"/>
                <w:lang w:eastAsia="en-US"/>
              </w:rPr>
              <w:t xml:space="preserve"> </w:t>
            </w:r>
            <w:r w:rsidRPr="00097D0E">
              <w:rPr>
                <w:rFonts w:ascii="DIN-RegularItalic" w:hAnsi="DIN-RegularItalic" w:cs="DIN-RegularItalic"/>
                <w:i/>
                <w:iCs/>
                <w:sz w:val="22"/>
                <w:szCs w:val="22"/>
                <w:lang w:eastAsia="en-US"/>
              </w:rPr>
              <w:t>Statement for Australian Schools (2005)</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Caring for Our Future (2006)</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Sustainability Curriculum Framework: A guide for curriculum developers</w:t>
            </w:r>
            <w:r w:rsidR="00605DD6" w:rsidRPr="00097D0E">
              <w:rPr>
                <w:rFonts w:ascii="DIN-RegularItalic" w:hAnsi="DIN-RegularItalic" w:cs="DIN-RegularItalic"/>
                <w:i/>
                <w:iCs/>
                <w:sz w:val="22"/>
                <w:szCs w:val="22"/>
                <w:lang w:eastAsia="en-US"/>
              </w:rPr>
              <w:t xml:space="preserve"> </w:t>
            </w:r>
            <w:r w:rsidRPr="00097D0E">
              <w:rPr>
                <w:rFonts w:ascii="DIN-RegularItalic" w:hAnsi="DIN-RegularItalic" w:cs="DIN-RegularItalic"/>
                <w:i/>
                <w:iCs/>
                <w:sz w:val="22"/>
                <w:szCs w:val="22"/>
                <w:lang w:eastAsia="en-US"/>
              </w:rPr>
              <w:t>and policy makers (2010)</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Australian Pest Animal Strategy (2007)</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Australia’s Biodiversity Conservation Strategy 2010-2020</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National Alert for Environmental Weeds (2009)</w:t>
            </w:r>
          </w:p>
          <w:p w:rsidR="00724E74" w:rsidRPr="00097D0E" w:rsidRDefault="00724E74" w:rsidP="00724E74">
            <w:pPr>
              <w:rPr>
                <w:rFonts w:ascii="DIN-Medium" w:hAnsi="DIN-Medium" w:cs="DIN-Medium"/>
                <w:color w:val="000000" w:themeColor="text1"/>
                <w:sz w:val="22"/>
                <w:szCs w:val="22"/>
                <w:lang w:eastAsia="en-US"/>
              </w:rPr>
            </w:pPr>
            <w:r w:rsidRPr="00097D0E">
              <w:rPr>
                <w:rFonts w:ascii="DIN-RegularItalic" w:hAnsi="DIN-RegularItalic" w:cs="DIN-RegularItalic"/>
                <w:i/>
                <w:iCs/>
                <w:sz w:val="22"/>
                <w:szCs w:val="22"/>
                <w:lang w:eastAsia="en-US"/>
              </w:rPr>
              <w:t>National Weed Strategy (1999)</w:t>
            </w:r>
          </w:p>
        </w:tc>
      </w:tr>
      <w:tr w:rsidR="00724E74" w:rsidRPr="00605DD6" w:rsidTr="00665CE8">
        <w:tc>
          <w:tcPr>
            <w:tcW w:w="1668" w:type="dxa"/>
          </w:tcPr>
          <w:p w:rsidR="00724E74" w:rsidRPr="00097D0E" w:rsidRDefault="00724E74" w:rsidP="00724E74">
            <w:pPr>
              <w:autoSpaceDE w:val="0"/>
              <w:autoSpaceDN w:val="0"/>
              <w:adjustRightInd w:val="0"/>
              <w:rPr>
                <w:rFonts w:ascii="DIN-Bold" w:hAnsi="DIN-Bold" w:cs="DIN-Bold"/>
                <w:b/>
                <w:bCs/>
                <w:sz w:val="22"/>
                <w:szCs w:val="22"/>
                <w:lang w:eastAsia="en-US"/>
              </w:rPr>
            </w:pPr>
            <w:r w:rsidRPr="00097D0E">
              <w:rPr>
                <w:rFonts w:ascii="DIN-Bold" w:hAnsi="DIN-Bold" w:cs="DIN-Bold"/>
                <w:b/>
                <w:bCs/>
                <w:sz w:val="22"/>
                <w:szCs w:val="22"/>
                <w:lang w:eastAsia="en-US"/>
              </w:rPr>
              <w:t>State</w:t>
            </w:r>
          </w:p>
          <w:p w:rsidR="00724E74" w:rsidRPr="00097D0E" w:rsidRDefault="00724E74" w:rsidP="00724E74">
            <w:pPr>
              <w:autoSpaceDE w:val="0"/>
              <w:autoSpaceDN w:val="0"/>
              <w:adjustRightInd w:val="0"/>
              <w:rPr>
                <w:rFonts w:ascii="DIN-Bold" w:hAnsi="DIN-Bold" w:cs="DIN-Bold"/>
                <w:b/>
                <w:bCs/>
                <w:sz w:val="22"/>
                <w:szCs w:val="22"/>
                <w:lang w:eastAsia="en-US"/>
              </w:rPr>
            </w:pPr>
            <w:r w:rsidRPr="00097D0E">
              <w:rPr>
                <w:rFonts w:ascii="DIN-Regular" w:hAnsi="DIN-Regular" w:cs="DIN-Regular"/>
                <w:sz w:val="22"/>
                <w:szCs w:val="22"/>
                <w:lang w:eastAsia="en-US"/>
              </w:rPr>
              <w:t>Victorian Government</w:t>
            </w:r>
          </w:p>
        </w:tc>
        <w:tc>
          <w:tcPr>
            <w:tcW w:w="3260" w:type="dxa"/>
          </w:tcPr>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Catchment and Land Protection</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Act 1994</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Flora and Fauna Guarantee Act 1988</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Local Government Act 1989</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Commissioner for Sustainability Act 2003</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Planning and Environment Act 1987</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Environment Protection Act 1970</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Country Fire Authority Act 1958</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Road Management Act 2004</w:t>
            </w:r>
          </w:p>
        </w:tc>
        <w:tc>
          <w:tcPr>
            <w:tcW w:w="4314" w:type="dxa"/>
          </w:tcPr>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Melbourne 2030: Planning for Sustainable Growth</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Victoria’s Native Vegetation Management: A Framework for Action (2002)</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Securing Our Natural Future: A white paper for land and biodiversity</w:t>
            </w:r>
            <w:r w:rsidR="006D44EF" w:rsidRPr="00097D0E">
              <w:rPr>
                <w:rFonts w:ascii="DIN-RegularItalic" w:hAnsi="DIN-RegularItalic" w:cs="DIN-RegularItalic"/>
                <w:i/>
                <w:iCs/>
                <w:sz w:val="22"/>
                <w:szCs w:val="22"/>
                <w:lang w:eastAsia="en-US"/>
              </w:rPr>
              <w:t xml:space="preserve"> </w:t>
            </w:r>
            <w:r w:rsidRPr="00097D0E">
              <w:rPr>
                <w:rFonts w:ascii="DIN-RegularItalic" w:hAnsi="DIN-RegularItalic" w:cs="DIN-RegularItalic"/>
                <w:i/>
                <w:iCs/>
                <w:sz w:val="22"/>
                <w:szCs w:val="22"/>
                <w:lang w:eastAsia="en-US"/>
              </w:rPr>
              <w:t>at a time of climate change (2010)</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Biodiversity is Everybody’s Business: Victoria’s Biodiversity</w:t>
            </w:r>
            <w:r w:rsidR="006D44EF" w:rsidRPr="00097D0E">
              <w:rPr>
                <w:rFonts w:ascii="DIN-RegularItalic" w:hAnsi="DIN-RegularItalic" w:cs="DIN-RegularItalic"/>
                <w:i/>
                <w:iCs/>
                <w:sz w:val="22"/>
                <w:szCs w:val="22"/>
                <w:lang w:eastAsia="en-US"/>
              </w:rPr>
              <w:t xml:space="preserve"> </w:t>
            </w:r>
            <w:r w:rsidRPr="00097D0E">
              <w:rPr>
                <w:rFonts w:ascii="DIN-RegularItalic" w:hAnsi="DIN-RegularItalic" w:cs="DIN-RegularItalic"/>
                <w:i/>
                <w:iCs/>
                <w:sz w:val="22"/>
                <w:szCs w:val="22"/>
                <w:lang w:eastAsia="en-US"/>
              </w:rPr>
              <w:t>Strategy 2010 – 2015</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Administration Guidelines for Education for a Sustainable</w:t>
            </w:r>
            <w:r w:rsidR="006D44EF" w:rsidRPr="00097D0E">
              <w:rPr>
                <w:rFonts w:ascii="DIN-RegularItalic" w:hAnsi="DIN-RegularItalic" w:cs="DIN-RegularItalic"/>
                <w:i/>
                <w:iCs/>
                <w:sz w:val="22"/>
                <w:szCs w:val="22"/>
                <w:lang w:eastAsia="en-US"/>
              </w:rPr>
              <w:t xml:space="preserve"> </w:t>
            </w:r>
            <w:r w:rsidRPr="00097D0E">
              <w:rPr>
                <w:rFonts w:ascii="DIN-RegularItalic" w:hAnsi="DIN-RegularItalic" w:cs="DIN-RegularItalic"/>
                <w:i/>
                <w:iCs/>
                <w:sz w:val="22"/>
                <w:szCs w:val="22"/>
                <w:lang w:eastAsia="en-US"/>
              </w:rPr>
              <w:t>Environment (2011)</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Education for Sustainability: A guide for implementing sustainability in</w:t>
            </w:r>
            <w:r w:rsidR="006D44EF" w:rsidRPr="00097D0E">
              <w:rPr>
                <w:rFonts w:ascii="DIN-RegularItalic" w:hAnsi="DIN-RegularItalic" w:cs="DIN-RegularItalic"/>
                <w:i/>
                <w:iCs/>
                <w:sz w:val="22"/>
                <w:szCs w:val="22"/>
                <w:lang w:eastAsia="en-US"/>
              </w:rPr>
              <w:t xml:space="preserve"> </w:t>
            </w:r>
            <w:r w:rsidRPr="00097D0E">
              <w:rPr>
                <w:rFonts w:ascii="DIN-RegularItalic" w:hAnsi="DIN-RegularItalic" w:cs="DIN-RegularItalic"/>
                <w:i/>
                <w:iCs/>
                <w:sz w:val="22"/>
                <w:szCs w:val="22"/>
                <w:lang w:eastAsia="en-US"/>
              </w:rPr>
              <w:t>school (2008)</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Victorian Local Sustainability Accord (2005)</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Living with Fire – Victoria’s Bushfire Strategy (2008)</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2009 Victorian Bushfires Royal Commission</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Looking Ahead: Department of Education and Early Childhood Development</w:t>
            </w:r>
            <w:r w:rsidR="006D44EF" w:rsidRPr="00097D0E">
              <w:rPr>
                <w:rFonts w:ascii="DIN-RegularItalic" w:hAnsi="DIN-RegularItalic" w:cs="DIN-RegularItalic"/>
                <w:i/>
                <w:iCs/>
                <w:sz w:val="22"/>
                <w:szCs w:val="22"/>
                <w:lang w:eastAsia="en-US"/>
              </w:rPr>
              <w:t xml:space="preserve"> </w:t>
            </w:r>
            <w:r w:rsidRPr="00097D0E">
              <w:rPr>
                <w:rFonts w:ascii="DIN-RegularItalic" w:hAnsi="DIN-RegularItalic" w:cs="DIN-RegularItalic"/>
                <w:i/>
                <w:iCs/>
                <w:sz w:val="22"/>
                <w:szCs w:val="22"/>
                <w:lang w:eastAsia="en-US"/>
              </w:rPr>
              <w:t>(DEECD) Environmental Sustainability Strategy (2010)</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Victorian Pest Management: A Framework for Action (2002)</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Victorian Pest Management: Rabbit Management Strategy (2002</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State of the Environment Report (2010)</w:t>
            </w:r>
          </w:p>
        </w:tc>
      </w:tr>
      <w:tr w:rsidR="00724E74" w:rsidRPr="00605DD6" w:rsidTr="00665CE8">
        <w:tc>
          <w:tcPr>
            <w:tcW w:w="1668" w:type="dxa"/>
          </w:tcPr>
          <w:p w:rsidR="00724E74" w:rsidRPr="00097D0E" w:rsidRDefault="00724E74" w:rsidP="00724E74">
            <w:pPr>
              <w:autoSpaceDE w:val="0"/>
              <w:autoSpaceDN w:val="0"/>
              <w:adjustRightInd w:val="0"/>
              <w:rPr>
                <w:rFonts w:ascii="DIN-Bold" w:hAnsi="DIN-Bold" w:cs="DIN-Bold"/>
                <w:b/>
                <w:bCs/>
                <w:sz w:val="22"/>
                <w:szCs w:val="22"/>
                <w:lang w:eastAsia="en-US"/>
              </w:rPr>
            </w:pPr>
            <w:r w:rsidRPr="00097D0E">
              <w:rPr>
                <w:rFonts w:ascii="DIN-Bold" w:hAnsi="DIN-Bold" w:cs="DIN-Bold"/>
                <w:b/>
                <w:bCs/>
                <w:sz w:val="22"/>
                <w:szCs w:val="22"/>
                <w:lang w:eastAsia="en-US"/>
              </w:rPr>
              <w:t>Regional</w:t>
            </w:r>
          </w:p>
          <w:p w:rsidR="00724E74" w:rsidRPr="00097D0E" w:rsidRDefault="00724E74" w:rsidP="00724E74">
            <w:pPr>
              <w:autoSpaceDE w:val="0"/>
              <w:autoSpaceDN w:val="0"/>
              <w:adjustRightInd w:val="0"/>
              <w:rPr>
                <w:rFonts w:ascii="DIN-Regular" w:hAnsi="DIN-Regular" w:cs="DIN-Regular"/>
                <w:sz w:val="22"/>
                <w:szCs w:val="22"/>
                <w:lang w:eastAsia="en-US"/>
              </w:rPr>
            </w:pPr>
            <w:r w:rsidRPr="00097D0E">
              <w:rPr>
                <w:rFonts w:ascii="DIN-Regular" w:hAnsi="DIN-Regular" w:cs="DIN-Regular"/>
                <w:sz w:val="22"/>
                <w:szCs w:val="22"/>
                <w:lang w:eastAsia="en-US"/>
              </w:rPr>
              <w:t>Port Phillip and</w:t>
            </w:r>
          </w:p>
          <w:p w:rsidR="00724E74" w:rsidRPr="00097D0E" w:rsidRDefault="00724E74" w:rsidP="00724E74">
            <w:pPr>
              <w:autoSpaceDE w:val="0"/>
              <w:autoSpaceDN w:val="0"/>
              <w:adjustRightInd w:val="0"/>
              <w:rPr>
                <w:rFonts w:ascii="DIN-Regular" w:hAnsi="DIN-Regular" w:cs="DIN-Regular"/>
                <w:sz w:val="22"/>
                <w:szCs w:val="22"/>
                <w:lang w:eastAsia="en-US"/>
              </w:rPr>
            </w:pPr>
            <w:r w:rsidRPr="00097D0E">
              <w:rPr>
                <w:rFonts w:ascii="DIN-Regular" w:hAnsi="DIN-Regular" w:cs="DIN-Regular"/>
                <w:sz w:val="22"/>
                <w:szCs w:val="22"/>
                <w:lang w:eastAsia="en-US"/>
              </w:rPr>
              <w:t>Westernport</w:t>
            </w:r>
          </w:p>
          <w:p w:rsidR="00724E74" w:rsidRPr="00097D0E" w:rsidRDefault="00724E74" w:rsidP="00724E74">
            <w:pPr>
              <w:autoSpaceDE w:val="0"/>
              <w:autoSpaceDN w:val="0"/>
              <w:adjustRightInd w:val="0"/>
              <w:rPr>
                <w:rFonts w:ascii="DIN-Regular" w:hAnsi="DIN-Regular" w:cs="DIN-Regular"/>
                <w:sz w:val="22"/>
                <w:szCs w:val="22"/>
                <w:lang w:eastAsia="en-US"/>
              </w:rPr>
            </w:pPr>
            <w:r w:rsidRPr="00097D0E">
              <w:rPr>
                <w:rFonts w:ascii="DIN-Regular" w:hAnsi="DIN-Regular" w:cs="DIN-Regular"/>
                <w:sz w:val="22"/>
                <w:szCs w:val="22"/>
                <w:lang w:eastAsia="en-US"/>
              </w:rPr>
              <w:t>Catchment</w:t>
            </w:r>
          </w:p>
          <w:p w:rsidR="00724E74" w:rsidRPr="00097D0E" w:rsidRDefault="00724E74" w:rsidP="00724E74">
            <w:pPr>
              <w:autoSpaceDE w:val="0"/>
              <w:autoSpaceDN w:val="0"/>
              <w:adjustRightInd w:val="0"/>
              <w:rPr>
                <w:rFonts w:ascii="DIN-Regular" w:hAnsi="DIN-Regular" w:cs="DIN-Regular"/>
                <w:sz w:val="22"/>
                <w:szCs w:val="22"/>
                <w:lang w:eastAsia="en-US"/>
              </w:rPr>
            </w:pPr>
            <w:r w:rsidRPr="00097D0E">
              <w:rPr>
                <w:rFonts w:ascii="DIN-Regular" w:hAnsi="DIN-Regular" w:cs="DIN-Regular"/>
                <w:sz w:val="22"/>
                <w:szCs w:val="22"/>
                <w:lang w:eastAsia="en-US"/>
              </w:rPr>
              <w:t>Management</w:t>
            </w:r>
          </w:p>
          <w:p w:rsidR="00724E74" w:rsidRPr="00097D0E" w:rsidRDefault="00724E74" w:rsidP="00724E74">
            <w:pPr>
              <w:autoSpaceDE w:val="0"/>
              <w:autoSpaceDN w:val="0"/>
              <w:adjustRightInd w:val="0"/>
              <w:rPr>
                <w:rFonts w:ascii="DIN-Bold" w:hAnsi="DIN-Bold" w:cs="DIN-Bold"/>
                <w:b/>
                <w:bCs/>
                <w:sz w:val="22"/>
                <w:szCs w:val="22"/>
                <w:lang w:eastAsia="en-US"/>
              </w:rPr>
            </w:pPr>
            <w:r w:rsidRPr="00097D0E">
              <w:rPr>
                <w:rFonts w:ascii="DIN-Regular" w:hAnsi="DIN-Regular" w:cs="DIN-Regular"/>
                <w:sz w:val="22"/>
                <w:szCs w:val="22"/>
                <w:lang w:eastAsia="en-US"/>
              </w:rPr>
              <w:t>Authority</w:t>
            </w:r>
          </w:p>
        </w:tc>
        <w:tc>
          <w:tcPr>
            <w:tcW w:w="3260" w:type="dxa"/>
          </w:tcPr>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Port Phillip and Westernport Regional Catchment</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 xml:space="preserve">Strategy 2004 – 2009 </w:t>
            </w:r>
          </w:p>
        </w:tc>
        <w:tc>
          <w:tcPr>
            <w:tcW w:w="4314" w:type="dxa"/>
          </w:tcPr>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Port Phillip and Westernport Rabbit Action Plan (2003)</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Port Phillip and Westernport Weed Action Plan (2003)</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Regional River Health Strategy</w:t>
            </w:r>
          </w:p>
        </w:tc>
      </w:tr>
      <w:tr w:rsidR="00724E74" w:rsidRPr="00605DD6" w:rsidTr="00665CE8">
        <w:tc>
          <w:tcPr>
            <w:tcW w:w="1668" w:type="dxa"/>
          </w:tcPr>
          <w:p w:rsidR="00724E74" w:rsidRPr="00097D0E" w:rsidRDefault="00724E74" w:rsidP="00724E74">
            <w:pPr>
              <w:autoSpaceDE w:val="0"/>
              <w:autoSpaceDN w:val="0"/>
              <w:adjustRightInd w:val="0"/>
              <w:rPr>
                <w:rFonts w:ascii="DIN-Bold" w:hAnsi="DIN-Bold" w:cs="DIN-Bold"/>
                <w:b/>
                <w:bCs/>
                <w:sz w:val="22"/>
                <w:szCs w:val="22"/>
                <w:lang w:eastAsia="en-US"/>
              </w:rPr>
            </w:pPr>
            <w:r w:rsidRPr="00097D0E">
              <w:rPr>
                <w:rFonts w:ascii="DIN-Bold" w:hAnsi="DIN-Bold" w:cs="DIN-Bold"/>
                <w:b/>
                <w:bCs/>
                <w:sz w:val="22"/>
                <w:szCs w:val="22"/>
                <w:lang w:eastAsia="en-US"/>
              </w:rPr>
              <w:t>Local</w:t>
            </w:r>
          </w:p>
          <w:p w:rsidR="00724E74" w:rsidRPr="00097D0E" w:rsidRDefault="00724E74" w:rsidP="00724E74">
            <w:pPr>
              <w:autoSpaceDE w:val="0"/>
              <w:autoSpaceDN w:val="0"/>
              <w:adjustRightInd w:val="0"/>
              <w:rPr>
                <w:rFonts w:ascii="DIN-Regular" w:hAnsi="DIN-Regular" w:cs="DIN-Regular"/>
                <w:sz w:val="22"/>
                <w:szCs w:val="22"/>
                <w:lang w:eastAsia="en-US"/>
              </w:rPr>
            </w:pPr>
            <w:r w:rsidRPr="00097D0E">
              <w:rPr>
                <w:rFonts w:ascii="DIN-Regular" w:hAnsi="DIN-Regular" w:cs="DIN-Regular"/>
                <w:sz w:val="22"/>
                <w:szCs w:val="22"/>
                <w:lang w:eastAsia="en-US"/>
              </w:rPr>
              <w:t>Nillumbik Shire</w:t>
            </w:r>
          </w:p>
          <w:p w:rsidR="00724E74" w:rsidRPr="00097D0E" w:rsidRDefault="00724E74" w:rsidP="00724E74">
            <w:pPr>
              <w:autoSpaceDE w:val="0"/>
              <w:autoSpaceDN w:val="0"/>
              <w:adjustRightInd w:val="0"/>
              <w:rPr>
                <w:rFonts w:ascii="DIN-Bold" w:hAnsi="DIN-Bold" w:cs="DIN-Bold"/>
                <w:b/>
                <w:bCs/>
                <w:sz w:val="22"/>
                <w:szCs w:val="22"/>
                <w:lang w:eastAsia="en-US"/>
              </w:rPr>
            </w:pPr>
            <w:r w:rsidRPr="00097D0E">
              <w:rPr>
                <w:rFonts w:ascii="DIN-Regular" w:hAnsi="DIN-Regular" w:cs="DIN-Regular"/>
                <w:sz w:val="22"/>
                <w:szCs w:val="22"/>
                <w:lang w:eastAsia="en-US"/>
              </w:rPr>
              <w:t>Council</w:t>
            </w:r>
          </w:p>
        </w:tc>
        <w:tc>
          <w:tcPr>
            <w:tcW w:w="3260" w:type="dxa"/>
          </w:tcPr>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Nillumbik Planning Scheme</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Municipal Fire Prevention Plan Local Law No.5</w:t>
            </w:r>
          </w:p>
        </w:tc>
        <w:tc>
          <w:tcPr>
            <w:tcW w:w="4314" w:type="dxa"/>
          </w:tcPr>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Nillumbik Council Plan 2009-2013</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Edendale Masterplan (2008)</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Edendale Business Plan 2011-2013</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Nillumbik Green Wedge Management Plan (2010) Parts 1 &amp; 2</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Living &amp; Learning Nillumbik Strategic Plan 2010-2013</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Education for Sustainability at Edendale (2011)</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Nillumbik Sustainable Water Management Plan (2008) Implementation</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Progress Report 2008-2009</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Nillumbik Biodiversity Strategy (2012)</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Community Environment Recovery Action Plans</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Nillumbik Land Management Incentive Program</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Nillumbik Weed Action Plan (2008)</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Nillumbik Rabbit Action Plan (2009)</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Nillumbik Climate Change Action Plan 2010-2015</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Nillumbik Roadside Management Plan (2011) (in prep.)</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Healthy Waterways Waterwatch Melbourne Agreement</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Nillumbik Environment Strategy Actions for a Sustainable Future (2001)</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Open Space Strategy (2005)</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Nillumbik Recreation Trail Strategy (2011)</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Individual Reserve Management Plans</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Sites of Faunal and Habitat Significance in North East Melbourne (NEROC</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report) (1997)</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Nillumbik Land Capability Study (1998)</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Panton Hill Bushland Reserve System Management Plan (2011)</w:t>
            </w:r>
          </w:p>
          <w:p w:rsidR="00724E74" w:rsidRPr="00097D0E" w:rsidRDefault="00724E74" w:rsidP="00724E74">
            <w:pPr>
              <w:autoSpaceDE w:val="0"/>
              <w:autoSpaceDN w:val="0"/>
              <w:adjustRightInd w:val="0"/>
              <w:rPr>
                <w:rFonts w:ascii="DIN-RegularItalic" w:hAnsi="DIN-RegularItalic" w:cs="DIN-RegularItalic"/>
                <w:i/>
                <w:iCs/>
                <w:sz w:val="22"/>
                <w:szCs w:val="22"/>
                <w:lang w:eastAsia="en-US"/>
              </w:rPr>
            </w:pPr>
            <w:r w:rsidRPr="00097D0E">
              <w:rPr>
                <w:rFonts w:ascii="DIN-RegularItalic" w:hAnsi="DIN-RegularItalic" w:cs="DIN-RegularItalic"/>
                <w:i/>
                <w:iCs/>
                <w:sz w:val="22"/>
                <w:szCs w:val="22"/>
                <w:lang w:eastAsia="en-US"/>
              </w:rPr>
              <w:t>Nillumbik Shire Council Aboriginal Heritage Study (1996)</w:t>
            </w:r>
          </w:p>
        </w:tc>
      </w:tr>
    </w:tbl>
    <w:p w:rsidR="00B60498" w:rsidRPr="00D226A3" w:rsidRDefault="00D226A3" w:rsidP="00D226A3">
      <w:pPr>
        <w:autoSpaceDE w:val="0"/>
        <w:autoSpaceDN w:val="0"/>
        <w:adjustRightInd w:val="0"/>
        <w:spacing w:before="120" w:after="120" w:line="360" w:lineRule="auto"/>
        <w:rPr>
          <w:rFonts w:cs="Arial"/>
          <w:szCs w:val="24"/>
          <w:lang w:eastAsia="en-US"/>
        </w:rPr>
      </w:pPr>
      <w:r w:rsidRPr="00D226A3">
        <w:rPr>
          <w:rFonts w:cs="Arial"/>
          <w:szCs w:val="24"/>
          <w:lang w:eastAsia="en-US"/>
        </w:rPr>
        <w:t>The Background Paper accompanying this Strategy provides further detailed information on the legislation, planning and responsibilities associated with environmental education.</w:t>
      </w:r>
    </w:p>
    <w:p w:rsidR="00D226A3" w:rsidRDefault="00D226A3" w:rsidP="006D63AF">
      <w:pPr>
        <w:pStyle w:val="Heading2"/>
        <w:numPr>
          <w:ilvl w:val="0"/>
          <w:numId w:val="46"/>
        </w:numPr>
        <w:ind w:left="567" w:hanging="567"/>
        <w:rPr>
          <w:lang w:eastAsia="en-US"/>
        </w:rPr>
      </w:pPr>
      <w:r w:rsidRPr="00D226A3">
        <w:rPr>
          <w:lang w:eastAsia="en-US"/>
        </w:rPr>
        <w:t>Current approach in Nillumbik</w:t>
      </w:r>
    </w:p>
    <w:p w:rsidR="00D226A3" w:rsidRPr="00D226A3" w:rsidRDefault="00D226A3" w:rsidP="00D226A3">
      <w:pPr>
        <w:autoSpaceDE w:val="0"/>
        <w:autoSpaceDN w:val="0"/>
        <w:adjustRightInd w:val="0"/>
        <w:spacing w:before="120" w:after="120" w:line="360" w:lineRule="auto"/>
        <w:rPr>
          <w:rFonts w:cs="Arial"/>
          <w:szCs w:val="24"/>
          <w:lang w:eastAsia="en-US"/>
        </w:rPr>
      </w:pPr>
      <w:r w:rsidRPr="00D226A3">
        <w:rPr>
          <w:rFonts w:cs="Arial"/>
          <w:szCs w:val="24"/>
          <w:lang w:eastAsia="en-US"/>
        </w:rPr>
        <w:t>Nillumbik Shire Council delivers a range of environmental education programs to all age groups within the community.</w:t>
      </w:r>
    </w:p>
    <w:p w:rsidR="00D226A3" w:rsidRPr="00D226A3" w:rsidRDefault="00D226A3" w:rsidP="00D226A3">
      <w:pPr>
        <w:autoSpaceDE w:val="0"/>
        <w:autoSpaceDN w:val="0"/>
        <w:adjustRightInd w:val="0"/>
        <w:spacing w:before="120" w:after="120" w:line="360" w:lineRule="auto"/>
        <w:rPr>
          <w:rFonts w:cs="Arial"/>
          <w:szCs w:val="24"/>
          <w:lang w:eastAsia="en-US"/>
        </w:rPr>
      </w:pPr>
      <w:r w:rsidRPr="00D226A3">
        <w:rPr>
          <w:rFonts w:cs="Arial"/>
          <w:szCs w:val="24"/>
          <w:lang w:eastAsia="en-US"/>
        </w:rPr>
        <w:t>A broad range of tools are utilised to deliver key environmental messages, including school and preschool programs, workshops, courses, tours, activities, displays, letters, publications and Council’s website.</w:t>
      </w:r>
    </w:p>
    <w:p w:rsidR="00D226A3" w:rsidRPr="00D226A3" w:rsidRDefault="00D226A3" w:rsidP="00D226A3">
      <w:pPr>
        <w:autoSpaceDE w:val="0"/>
        <w:autoSpaceDN w:val="0"/>
        <w:adjustRightInd w:val="0"/>
        <w:spacing w:before="120" w:after="120" w:line="360" w:lineRule="auto"/>
        <w:rPr>
          <w:rFonts w:cs="Arial"/>
          <w:szCs w:val="24"/>
          <w:lang w:eastAsia="en-US"/>
        </w:rPr>
      </w:pPr>
      <w:r w:rsidRPr="00D226A3">
        <w:rPr>
          <w:rFonts w:cs="Arial"/>
          <w:szCs w:val="24"/>
          <w:lang w:eastAsia="en-US"/>
        </w:rPr>
        <w:t>Edendale, Council’s community environment farm in Eltham, is a key site for the delivery of Council’s environmental education programs and aims to demonstrate best environmental practice in all its operations.</w:t>
      </w:r>
    </w:p>
    <w:p w:rsidR="00D226A3" w:rsidRPr="00D226A3" w:rsidRDefault="00D226A3" w:rsidP="00D226A3">
      <w:pPr>
        <w:autoSpaceDE w:val="0"/>
        <w:autoSpaceDN w:val="0"/>
        <w:adjustRightInd w:val="0"/>
        <w:spacing w:before="120" w:after="120" w:line="360" w:lineRule="auto"/>
        <w:rPr>
          <w:rFonts w:cs="Arial"/>
          <w:szCs w:val="24"/>
          <w:lang w:eastAsia="en-US"/>
        </w:rPr>
      </w:pPr>
      <w:r w:rsidRPr="00D226A3">
        <w:rPr>
          <w:rFonts w:cs="Arial"/>
          <w:szCs w:val="24"/>
          <w:lang w:eastAsia="en-US"/>
        </w:rPr>
        <w:t>Table 2 outlines Council’s current environmental education programs and projects aligned to Council’s areas of responsibility (governance, people and community, economy and environment). Table 3 outlines Council’s environmental education publications aligned to the same areas of responsibility. The environmental category is broadened to include biodiversity, energy, sustainability, waste and water.</w:t>
      </w:r>
    </w:p>
    <w:p w:rsidR="00D226A3" w:rsidRPr="00D226A3" w:rsidRDefault="00D226A3" w:rsidP="00D226A3">
      <w:pPr>
        <w:autoSpaceDE w:val="0"/>
        <w:autoSpaceDN w:val="0"/>
        <w:adjustRightInd w:val="0"/>
        <w:spacing w:before="120" w:after="120" w:line="360" w:lineRule="auto"/>
        <w:rPr>
          <w:rFonts w:cs="Arial"/>
          <w:szCs w:val="24"/>
          <w:lang w:eastAsia="en-US"/>
        </w:rPr>
      </w:pPr>
      <w:r w:rsidRPr="00D226A3">
        <w:rPr>
          <w:rFonts w:cs="Arial"/>
          <w:szCs w:val="24"/>
          <w:lang w:eastAsia="en-US"/>
        </w:rPr>
        <w:t>Table 4 graphically displays how current environmental education resources align to the Education for Sustainability framework.</w:t>
      </w:r>
    </w:p>
    <w:p w:rsidR="00D226A3" w:rsidRPr="00D226A3" w:rsidRDefault="00D226A3" w:rsidP="00D226A3">
      <w:pPr>
        <w:autoSpaceDE w:val="0"/>
        <w:autoSpaceDN w:val="0"/>
        <w:adjustRightInd w:val="0"/>
        <w:spacing w:before="120" w:after="120" w:line="360" w:lineRule="auto"/>
        <w:rPr>
          <w:rFonts w:cs="Arial"/>
          <w:iCs/>
          <w:szCs w:val="24"/>
          <w:lang w:eastAsia="en-US"/>
        </w:rPr>
      </w:pPr>
      <w:r w:rsidRPr="00D226A3">
        <w:rPr>
          <w:rFonts w:cs="Arial"/>
          <w:b/>
          <w:bCs/>
          <w:iCs/>
          <w:szCs w:val="24"/>
          <w:lang w:eastAsia="en-US"/>
        </w:rPr>
        <w:t xml:space="preserve">Table 2: </w:t>
      </w:r>
      <w:r w:rsidRPr="00D226A3">
        <w:rPr>
          <w:rFonts w:cs="Arial"/>
          <w:iCs/>
          <w:szCs w:val="24"/>
          <w:lang w:eastAsia="en-US"/>
        </w:rPr>
        <w:t>Council’s current environmental education programs and projects aligned to Council’s areas of responsibility</w:t>
      </w:r>
      <w:r>
        <w:rPr>
          <w:rFonts w:cs="Arial"/>
          <w:iCs/>
          <w:szCs w:val="24"/>
          <w:lang w:eastAsia="en-US"/>
        </w:rPr>
        <w:t xml:space="preserve"> </w:t>
      </w:r>
      <w:r w:rsidRPr="00D226A3">
        <w:rPr>
          <w:rFonts w:cs="Arial"/>
          <w:iCs/>
          <w:szCs w:val="24"/>
          <w:lang w:eastAsia="en-US"/>
        </w:rPr>
        <w:t>(governance, people and community, economy and environment)</w:t>
      </w:r>
      <w:r>
        <w:rPr>
          <w:rFonts w:cs="Arial"/>
          <w:iCs/>
          <w:szCs w:val="24"/>
          <w:lang w:eastAsia="en-US"/>
        </w:rPr>
        <w:t>.</w:t>
      </w:r>
    </w:p>
    <w:tbl>
      <w:tblPr>
        <w:tblStyle w:val="TableGrid"/>
        <w:tblW w:w="9464" w:type="dxa"/>
        <w:tblLayout w:type="fixed"/>
        <w:tblLook w:val="04A0" w:firstRow="1" w:lastRow="0" w:firstColumn="1" w:lastColumn="0" w:noHBand="0" w:noVBand="1"/>
        <w:tblCaption w:val="Table 2"/>
        <w:tblDescription w:val="Council’s current environmental education programs and projects aligned to Council’s areas of responsibility "/>
      </w:tblPr>
      <w:tblGrid>
        <w:gridCol w:w="1809"/>
        <w:gridCol w:w="2552"/>
        <w:gridCol w:w="1559"/>
        <w:gridCol w:w="1843"/>
        <w:gridCol w:w="1701"/>
      </w:tblGrid>
      <w:tr w:rsidR="00D226A3" w:rsidRPr="0044776F" w:rsidTr="0044776F">
        <w:trPr>
          <w:tblHeader/>
        </w:trPr>
        <w:tc>
          <w:tcPr>
            <w:tcW w:w="1809" w:type="dxa"/>
          </w:tcPr>
          <w:p w:rsidR="00D226A3" w:rsidRPr="00097D0E" w:rsidRDefault="00D226A3" w:rsidP="00D226A3">
            <w:pPr>
              <w:autoSpaceDE w:val="0"/>
              <w:autoSpaceDN w:val="0"/>
              <w:adjustRightInd w:val="0"/>
              <w:rPr>
                <w:rFonts w:cs="Arial"/>
                <w:b/>
                <w:color w:val="000000" w:themeColor="text1"/>
                <w:sz w:val="22"/>
                <w:szCs w:val="22"/>
                <w:lang w:eastAsia="en-US"/>
              </w:rPr>
            </w:pPr>
            <w:r w:rsidRPr="00097D0E">
              <w:rPr>
                <w:rFonts w:cs="Arial"/>
                <w:b/>
                <w:color w:val="000000" w:themeColor="text1"/>
                <w:sz w:val="22"/>
                <w:szCs w:val="22"/>
                <w:lang w:eastAsia="en-US"/>
              </w:rPr>
              <w:t>Local Government area of responsibility (Council Plan)</w:t>
            </w:r>
          </w:p>
        </w:tc>
        <w:tc>
          <w:tcPr>
            <w:tcW w:w="2552" w:type="dxa"/>
          </w:tcPr>
          <w:p w:rsidR="0044776F" w:rsidRPr="00097D0E" w:rsidRDefault="0044776F" w:rsidP="00665CE8">
            <w:pPr>
              <w:autoSpaceDE w:val="0"/>
              <w:autoSpaceDN w:val="0"/>
              <w:adjustRightInd w:val="0"/>
              <w:rPr>
                <w:rFonts w:cs="Arial"/>
                <w:b/>
                <w:color w:val="000000" w:themeColor="text1"/>
                <w:sz w:val="22"/>
                <w:szCs w:val="22"/>
                <w:lang w:eastAsia="en-US"/>
              </w:rPr>
            </w:pPr>
            <w:r w:rsidRPr="00097D0E">
              <w:rPr>
                <w:rFonts w:cs="Arial"/>
                <w:b/>
                <w:color w:val="000000" w:themeColor="text1"/>
                <w:sz w:val="22"/>
                <w:szCs w:val="22"/>
                <w:lang w:eastAsia="en-US"/>
              </w:rPr>
              <w:t>Council Program/Project</w:t>
            </w:r>
          </w:p>
        </w:tc>
        <w:tc>
          <w:tcPr>
            <w:tcW w:w="1559" w:type="dxa"/>
          </w:tcPr>
          <w:p w:rsidR="00D226A3" w:rsidRPr="00097D0E" w:rsidRDefault="0044776F" w:rsidP="00665CE8">
            <w:pPr>
              <w:autoSpaceDE w:val="0"/>
              <w:autoSpaceDN w:val="0"/>
              <w:adjustRightInd w:val="0"/>
              <w:rPr>
                <w:rFonts w:cs="Arial"/>
                <w:b/>
                <w:color w:val="000000" w:themeColor="text1"/>
                <w:sz w:val="22"/>
                <w:szCs w:val="22"/>
                <w:lang w:eastAsia="en-US"/>
              </w:rPr>
            </w:pPr>
            <w:r w:rsidRPr="00097D0E">
              <w:rPr>
                <w:rFonts w:cs="Arial"/>
                <w:b/>
                <w:color w:val="000000" w:themeColor="text1"/>
                <w:sz w:val="22"/>
                <w:szCs w:val="22"/>
                <w:lang w:eastAsia="en-US"/>
              </w:rPr>
              <w:t>Target Audience</w:t>
            </w:r>
          </w:p>
        </w:tc>
        <w:tc>
          <w:tcPr>
            <w:tcW w:w="1843" w:type="dxa"/>
          </w:tcPr>
          <w:p w:rsidR="00D226A3" w:rsidRPr="00097D0E" w:rsidRDefault="0044776F" w:rsidP="00665CE8">
            <w:pPr>
              <w:autoSpaceDE w:val="0"/>
              <w:autoSpaceDN w:val="0"/>
              <w:adjustRightInd w:val="0"/>
              <w:rPr>
                <w:rFonts w:cs="Arial"/>
                <w:b/>
                <w:color w:val="000000" w:themeColor="text1"/>
                <w:sz w:val="22"/>
                <w:szCs w:val="22"/>
                <w:lang w:eastAsia="en-US"/>
              </w:rPr>
            </w:pPr>
            <w:r w:rsidRPr="00097D0E">
              <w:rPr>
                <w:rFonts w:cs="Arial"/>
                <w:b/>
                <w:color w:val="000000" w:themeColor="text1"/>
                <w:sz w:val="22"/>
                <w:szCs w:val="22"/>
                <w:lang w:eastAsia="en-US"/>
              </w:rPr>
              <w:t>Sustainability Area</w:t>
            </w:r>
            <w:r w:rsidR="00D226A3" w:rsidRPr="00097D0E">
              <w:rPr>
                <w:rFonts w:cs="Arial"/>
                <w:b/>
                <w:color w:val="000000" w:themeColor="text1"/>
                <w:sz w:val="22"/>
                <w:szCs w:val="22"/>
                <w:lang w:eastAsia="en-US"/>
              </w:rPr>
              <w:t>*</w:t>
            </w:r>
          </w:p>
        </w:tc>
        <w:tc>
          <w:tcPr>
            <w:tcW w:w="1701" w:type="dxa"/>
          </w:tcPr>
          <w:p w:rsidR="00D226A3" w:rsidRPr="00097D0E" w:rsidRDefault="0044776F" w:rsidP="00D226A3">
            <w:pPr>
              <w:spacing w:before="120" w:after="120" w:line="360" w:lineRule="auto"/>
              <w:rPr>
                <w:rFonts w:cs="Arial"/>
                <w:b/>
                <w:color w:val="000000" w:themeColor="text1"/>
                <w:sz w:val="22"/>
                <w:szCs w:val="22"/>
                <w:lang w:eastAsia="en-US"/>
              </w:rPr>
            </w:pPr>
            <w:r w:rsidRPr="00097D0E">
              <w:rPr>
                <w:rFonts w:cs="Arial"/>
                <w:b/>
                <w:color w:val="000000" w:themeColor="text1"/>
                <w:sz w:val="22"/>
                <w:szCs w:val="22"/>
                <w:lang w:eastAsia="en-US"/>
              </w:rPr>
              <w:t>EFS Stage</w:t>
            </w:r>
            <w:r w:rsidR="00D226A3" w:rsidRPr="00097D0E">
              <w:rPr>
                <w:rFonts w:cs="Arial"/>
                <w:b/>
                <w:color w:val="000000" w:themeColor="text1"/>
                <w:sz w:val="22"/>
                <w:szCs w:val="22"/>
                <w:lang w:eastAsia="en-US"/>
              </w:rPr>
              <w:t>^</w:t>
            </w:r>
          </w:p>
        </w:tc>
      </w:tr>
      <w:tr w:rsidR="00D226A3" w:rsidRPr="00D226A3" w:rsidTr="0044776F">
        <w:tc>
          <w:tcPr>
            <w:tcW w:w="1809" w:type="dxa"/>
          </w:tcPr>
          <w:p w:rsidR="00D226A3" w:rsidRPr="00097D0E" w:rsidRDefault="00D226A3" w:rsidP="00D226A3">
            <w:pPr>
              <w:spacing w:before="120" w:after="120" w:line="360" w:lineRule="auto"/>
              <w:rPr>
                <w:rFonts w:cs="Arial"/>
                <w:sz w:val="22"/>
                <w:szCs w:val="22"/>
                <w:lang w:eastAsia="en-US"/>
              </w:rPr>
            </w:pPr>
            <w:r w:rsidRPr="00097D0E">
              <w:rPr>
                <w:rFonts w:cs="Arial"/>
                <w:sz w:val="22"/>
                <w:szCs w:val="22"/>
                <w:lang w:eastAsia="en-US"/>
              </w:rPr>
              <w:t>Governance</w:t>
            </w:r>
          </w:p>
        </w:tc>
        <w:tc>
          <w:tcPr>
            <w:tcW w:w="2552" w:type="dxa"/>
          </w:tcPr>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EcoTeam</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Environment Advisory Committee</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Environment Coordination Group</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Edendale Advisory Committee</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Ecological Sustainable Development</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requirements on scoping forms for all projects</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Purchasing Policy requirements for</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environmental considerations</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Cultural Plan - a six year strategy with strong</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environmental themes; for example, earth, fire,</w:t>
            </w:r>
          </w:p>
          <w:p w:rsidR="00D226A3" w:rsidRPr="00097D0E" w:rsidRDefault="00D226A3" w:rsidP="00D226A3">
            <w:pPr>
              <w:spacing w:before="120" w:after="120" w:line="360" w:lineRule="auto"/>
              <w:rPr>
                <w:rFonts w:cs="Arial"/>
                <w:sz w:val="22"/>
                <w:szCs w:val="22"/>
                <w:lang w:eastAsia="en-US"/>
              </w:rPr>
            </w:pPr>
            <w:r w:rsidRPr="00097D0E">
              <w:rPr>
                <w:rFonts w:cs="Arial"/>
                <w:iCs/>
                <w:sz w:val="22"/>
                <w:szCs w:val="22"/>
                <w:lang w:eastAsia="en-US"/>
              </w:rPr>
              <w:t>spirit and Indigenous</w:t>
            </w:r>
          </w:p>
        </w:tc>
        <w:tc>
          <w:tcPr>
            <w:tcW w:w="1559" w:type="dxa"/>
          </w:tcPr>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Internal, committee</w:t>
            </w:r>
          </w:p>
          <w:p w:rsidR="00D226A3" w:rsidRPr="00097D0E" w:rsidRDefault="00D226A3" w:rsidP="00665CE8">
            <w:pPr>
              <w:autoSpaceDE w:val="0"/>
              <w:autoSpaceDN w:val="0"/>
              <w:adjustRightInd w:val="0"/>
              <w:rPr>
                <w:rFonts w:cs="Arial"/>
                <w:sz w:val="22"/>
                <w:szCs w:val="22"/>
                <w:lang w:eastAsia="en-US"/>
              </w:rPr>
            </w:pPr>
            <w:r w:rsidRPr="00097D0E">
              <w:rPr>
                <w:rFonts w:cs="Arial"/>
                <w:iCs/>
                <w:sz w:val="22"/>
                <w:szCs w:val="22"/>
                <w:lang w:eastAsia="en-US"/>
              </w:rPr>
              <w:t>members</w:t>
            </w:r>
          </w:p>
        </w:tc>
        <w:tc>
          <w:tcPr>
            <w:tcW w:w="1843" w:type="dxa"/>
          </w:tcPr>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Biodiversity</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Waste</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Water</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Energy</w:t>
            </w:r>
          </w:p>
          <w:p w:rsidR="00D226A3" w:rsidRPr="00097D0E" w:rsidRDefault="00D226A3" w:rsidP="00665CE8">
            <w:pPr>
              <w:autoSpaceDE w:val="0"/>
              <w:autoSpaceDN w:val="0"/>
              <w:adjustRightInd w:val="0"/>
              <w:rPr>
                <w:rFonts w:cs="Arial"/>
                <w:sz w:val="22"/>
                <w:szCs w:val="22"/>
                <w:lang w:eastAsia="en-US"/>
              </w:rPr>
            </w:pPr>
            <w:r w:rsidRPr="00097D0E">
              <w:rPr>
                <w:rFonts w:cs="Arial"/>
                <w:iCs/>
                <w:sz w:val="22"/>
                <w:szCs w:val="22"/>
                <w:lang w:eastAsia="en-US"/>
              </w:rPr>
              <w:t>General sustainability</w:t>
            </w:r>
          </w:p>
        </w:tc>
        <w:tc>
          <w:tcPr>
            <w:tcW w:w="1701" w:type="dxa"/>
          </w:tcPr>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Awakening</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Discovering</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Transforming</w:t>
            </w:r>
          </w:p>
          <w:p w:rsidR="00D226A3" w:rsidRPr="00097D0E" w:rsidRDefault="00D226A3" w:rsidP="00665CE8">
            <w:pPr>
              <w:autoSpaceDE w:val="0"/>
              <w:autoSpaceDN w:val="0"/>
              <w:adjustRightInd w:val="0"/>
              <w:rPr>
                <w:rFonts w:cs="Arial"/>
                <w:sz w:val="22"/>
                <w:szCs w:val="22"/>
                <w:lang w:eastAsia="en-US"/>
              </w:rPr>
            </w:pPr>
            <w:r w:rsidRPr="00097D0E">
              <w:rPr>
                <w:rFonts w:cs="Arial"/>
                <w:iCs/>
                <w:sz w:val="22"/>
                <w:szCs w:val="22"/>
                <w:lang w:eastAsia="en-US"/>
              </w:rPr>
              <w:t>Celebrating</w:t>
            </w:r>
          </w:p>
        </w:tc>
      </w:tr>
      <w:tr w:rsidR="00D226A3" w:rsidRPr="00D226A3" w:rsidTr="0044776F">
        <w:tc>
          <w:tcPr>
            <w:tcW w:w="1809" w:type="dxa"/>
          </w:tcPr>
          <w:p w:rsidR="00D226A3" w:rsidRPr="00097D0E" w:rsidRDefault="00D226A3" w:rsidP="00CD42BA">
            <w:pPr>
              <w:autoSpaceDE w:val="0"/>
              <w:autoSpaceDN w:val="0"/>
              <w:adjustRightInd w:val="0"/>
              <w:rPr>
                <w:rFonts w:cs="Arial"/>
                <w:sz w:val="22"/>
                <w:szCs w:val="22"/>
                <w:lang w:eastAsia="en-US"/>
              </w:rPr>
            </w:pPr>
            <w:r w:rsidRPr="00097D0E">
              <w:rPr>
                <w:rFonts w:cs="Arial"/>
                <w:iCs/>
                <w:sz w:val="22"/>
                <w:szCs w:val="22"/>
                <w:lang w:eastAsia="en-US"/>
              </w:rPr>
              <w:t>People and community</w:t>
            </w:r>
          </w:p>
        </w:tc>
        <w:tc>
          <w:tcPr>
            <w:tcW w:w="2552" w:type="dxa"/>
          </w:tcPr>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Laughing Waters Artist-in-Residence program</w:t>
            </w:r>
            <w:r w:rsidR="0044776F" w:rsidRPr="00097D0E">
              <w:rPr>
                <w:rFonts w:cs="Arial"/>
                <w:iCs/>
                <w:sz w:val="22"/>
                <w:szCs w:val="22"/>
                <w:lang w:eastAsia="en-US"/>
              </w:rPr>
              <w:t xml:space="preserve"> </w:t>
            </w:r>
            <w:r w:rsidRPr="00097D0E">
              <w:rPr>
                <w:rFonts w:cs="Arial"/>
                <w:iCs/>
                <w:sz w:val="22"/>
                <w:szCs w:val="22"/>
                <w:lang w:eastAsia="en-US"/>
              </w:rPr>
              <w:t>within Parks Victoria bushland</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Art exhibitions – environmental influences very</w:t>
            </w:r>
            <w:r w:rsidR="0044776F" w:rsidRPr="00097D0E">
              <w:rPr>
                <w:rFonts w:cs="Arial"/>
                <w:iCs/>
                <w:sz w:val="22"/>
                <w:szCs w:val="22"/>
                <w:lang w:eastAsia="en-US"/>
              </w:rPr>
              <w:t xml:space="preserve"> </w:t>
            </w:r>
            <w:r w:rsidRPr="00097D0E">
              <w:rPr>
                <w:rFonts w:cs="Arial"/>
                <w:iCs/>
                <w:sz w:val="22"/>
                <w:szCs w:val="22"/>
                <w:lang w:eastAsia="en-US"/>
              </w:rPr>
              <w:t>common at exhibitions</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Community Art Projects</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Fringe Focus Newsletter</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Edendale school and preschool programs</w:t>
            </w:r>
            <w:r w:rsidR="0044776F" w:rsidRPr="00097D0E">
              <w:rPr>
                <w:rFonts w:cs="Arial"/>
                <w:iCs/>
                <w:sz w:val="22"/>
                <w:szCs w:val="22"/>
                <w:lang w:eastAsia="en-US"/>
              </w:rPr>
              <w:t xml:space="preserve"> </w:t>
            </w:r>
            <w:r w:rsidRPr="00097D0E">
              <w:rPr>
                <w:rFonts w:cs="Arial"/>
                <w:iCs/>
                <w:sz w:val="22"/>
                <w:szCs w:val="22"/>
                <w:lang w:eastAsia="en-US"/>
              </w:rPr>
              <w:t>focusing on biodiversity, energy, waste, water</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Healthy Waterways Waterwatch program</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Composting workshops and composting project</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Reusable nappy workshop</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Environmental Events Program</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Education programs relating to Edendale–</w:t>
            </w:r>
            <w:r w:rsidR="0044776F" w:rsidRPr="00097D0E">
              <w:rPr>
                <w:rFonts w:cs="Arial"/>
                <w:iCs/>
                <w:sz w:val="22"/>
                <w:szCs w:val="22"/>
                <w:lang w:eastAsia="en-US"/>
              </w:rPr>
              <w:t xml:space="preserve"> </w:t>
            </w:r>
            <w:r w:rsidRPr="00097D0E">
              <w:rPr>
                <w:rFonts w:cs="Arial"/>
                <w:iCs/>
                <w:sz w:val="22"/>
                <w:szCs w:val="22"/>
                <w:lang w:eastAsia="en-US"/>
              </w:rPr>
              <w:t>biodiversity, energy, waste, water, animal</w:t>
            </w:r>
            <w:r w:rsidR="0044776F" w:rsidRPr="00097D0E">
              <w:rPr>
                <w:rFonts w:cs="Arial"/>
                <w:iCs/>
                <w:sz w:val="22"/>
                <w:szCs w:val="22"/>
                <w:lang w:eastAsia="en-US"/>
              </w:rPr>
              <w:t xml:space="preserve"> </w:t>
            </w:r>
            <w:r w:rsidRPr="00097D0E">
              <w:rPr>
                <w:rFonts w:cs="Arial"/>
                <w:iCs/>
                <w:sz w:val="22"/>
                <w:szCs w:val="22"/>
                <w:lang w:eastAsia="en-US"/>
              </w:rPr>
              <w:t>husbandry and sustainable land use</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Practically Green Festival at Edendale</w:t>
            </w:r>
          </w:p>
          <w:p w:rsidR="00D226A3" w:rsidRPr="00097D0E" w:rsidRDefault="00D226A3" w:rsidP="00097D0E">
            <w:pPr>
              <w:autoSpaceDE w:val="0"/>
              <w:autoSpaceDN w:val="0"/>
              <w:adjustRightInd w:val="0"/>
              <w:rPr>
                <w:rFonts w:cs="Arial"/>
                <w:sz w:val="22"/>
                <w:szCs w:val="22"/>
                <w:lang w:eastAsia="en-US"/>
              </w:rPr>
            </w:pPr>
            <w:r w:rsidRPr="00097D0E">
              <w:rPr>
                <w:rFonts w:cs="Arial"/>
                <w:iCs/>
                <w:sz w:val="22"/>
                <w:szCs w:val="22"/>
                <w:lang w:eastAsia="en-US"/>
              </w:rPr>
              <w:t>Arbor Week grants</w:t>
            </w:r>
          </w:p>
        </w:tc>
        <w:tc>
          <w:tcPr>
            <w:tcW w:w="1559" w:type="dxa"/>
          </w:tcPr>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Community,</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schools, residents,</w:t>
            </w:r>
          </w:p>
          <w:p w:rsidR="00D226A3" w:rsidRPr="00097D0E" w:rsidRDefault="00D226A3" w:rsidP="00665CE8">
            <w:pPr>
              <w:autoSpaceDE w:val="0"/>
              <w:autoSpaceDN w:val="0"/>
              <w:adjustRightInd w:val="0"/>
              <w:rPr>
                <w:rFonts w:cs="Arial"/>
                <w:sz w:val="22"/>
                <w:szCs w:val="22"/>
                <w:lang w:eastAsia="en-US"/>
              </w:rPr>
            </w:pPr>
            <w:r w:rsidRPr="00097D0E">
              <w:rPr>
                <w:rFonts w:cs="Arial"/>
                <w:iCs/>
                <w:sz w:val="22"/>
                <w:szCs w:val="22"/>
                <w:lang w:eastAsia="en-US"/>
              </w:rPr>
              <w:t>community groups</w:t>
            </w:r>
          </w:p>
        </w:tc>
        <w:tc>
          <w:tcPr>
            <w:tcW w:w="1843" w:type="dxa"/>
          </w:tcPr>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Biodiversity</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Water</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Energy</w:t>
            </w:r>
          </w:p>
          <w:p w:rsidR="00D226A3" w:rsidRPr="00097D0E" w:rsidRDefault="00D226A3" w:rsidP="00CD42BA">
            <w:pPr>
              <w:autoSpaceDE w:val="0"/>
              <w:autoSpaceDN w:val="0"/>
              <w:adjustRightInd w:val="0"/>
              <w:rPr>
                <w:rFonts w:cs="Arial"/>
                <w:sz w:val="22"/>
                <w:szCs w:val="22"/>
                <w:lang w:eastAsia="en-US"/>
              </w:rPr>
            </w:pPr>
            <w:r w:rsidRPr="00097D0E">
              <w:rPr>
                <w:rFonts w:cs="Arial"/>
                <w:iCs/>
                <w:sz w:val="22"/>
                <w:szCs w:val="22"/>
                <w:lang w:eastAsia="en-US"/>
              </w:rPr>
              <w:t>General sustainability</w:t>
            </w:r>
          </w:p>
        </w:tc>
        <w:tc>
          <w:tcPr>
            <w:tcW w:w="1701" w:type="dxa"/>
          </w:tcPr>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Awakening</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Discovering</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Transforming</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Sustaining</w:t>
            </w:r>
          </w:p>
          <w:p w:rsidR="00D226A3" w:rsidRPr="00097D0E" w:rsidRDefault="00D226A3" w:rsidP="00CD42BA">
            <w:pPr>
              <w:autoSpaceDE w:val="0"/>
              <w:autoSpaceDN w:val="0"/>
              <w:adjustRightInd w:val="0"/>
              <w:rPr>
                <w:rFonts w:cs="Arial"/>
                <w:sz w:val="22"/>
                <w:szCs w:val="22"/>
                <w:lang w:eastAsia="en-US"/>
              </w:rPr>
            </w:pPr>
            <w:r w:rsidRPr="00097D0E">
              <w:rPr>
                <w:rFonts w:cs="Arial"/>
                <w:iCs/>
                <w:sz w:val="22"/>
                <w:szCs w:val="22"/>
                <w:lang w:eastAsia="en-US"/>
              </w:rPr>
              <w:t>Celebrating</w:t>
            </w:r>
          </w:p>
        </w:tc>
      </w:tr>
      <w:tr w:rsidR="00D226A3" w:rsidRPr="00D226A3" w:rsidTr="0044776F">
        <w:tc>
          <w:tcPr>
            <w:tcW w:w="1809" w:type="dxa"/>
          </w:tcPr>
          <w:p w:rsidR="00D226A3" w:rsidRPr="00097D0E" w:rsidRDefault="00D226A3" w:rsidP="00D226A3">
            <w:pPr>
              <w:spacing w:before="120" w:after="120" w:line="360" w:lineRule="auto"/>
              <w:rPr>
                <w:rFonts w:cs="Arial"/>
                <w:sz w:val="22"/>
                <w:szCs w:val="22"/>
                <w:lang w:eastAsia="en-US"/>
              </w:rPr>
            </w:pPr>
            <w:r w:rsidRPr="00097D0E">
              <w:rPr>
                <w:rFonts w:cs="Arial"/>
                <w:sz w:val="22"/>
                <w:szCs w:val="22"/>
                <w:lang w:eastAsia="en-US"/>
              </w:rPr>
              <w:t>People and Community</w:t>
            </w:r>
          </w:p>
        </w:tc>
        <w:tc>
          <w:tcPr>
            <w:tcW w:w="2552" w:type="dxa"/>
          </w:tcPr>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Environmental events e.g. Clean Up Australia</w:t>
            </w:r>
            <w:r w:rsidR="0044776F" w:rsidRPr="00097D0E">
              <w:rPr>
                <w:rFonts w:cs="Arial"/>
                <w:iCs/>
                <w:sz w:val="22"/>
                <w:szCs w:val="22"/>
                <w:lang w:eastAsia="en-US"/>
              </w:rPr>
              <w:t xml:space="preserve"> </w:t>
            </w:r>
            <w:r w:rsidRPr="00097D0E">
              <w:rPr>
                <w:rFonts w:cs="Arial"/>
                <w:iCs/>
                <w:sz w:val="22"/>
                <w:szCs w:val="22"/>
                <w:lang w:eastAsia="en-US"/>
              </w:rPr>
              <w:t>Day and National Tree Day</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Small projects like the edible garden program at</w:t>
            </w:r>
            <w:r w:rsidR="0044776F" w:rsidRPr="00097D0E">
              <w:rPr>
                <w:rFonts w:cs="Arial"/>
                <w:iCs/>
                <w:sz w:val="22"/>
                <w:szCs w:val="22"/>
                <w:lang w:eastAsia="en-US"/>
              </w:rPr>
              <w:t xml:space="preserve"> </w:t>
            </w:r>
            <w:r w:rsidRPr="00097D0E">
              <w:rPr>
                <w:rFonts w:cs="Arial"/>
                <w:iCs/>
                <w:sz w:val="22"/>
                <w:szCs w:val="22"/>
                <w:lang w:eastAsia="en-US"/>
              </w:rPr>
              <w:t>Eltham and Diamond Creek Senior Citizens, art</w:t>
            </w:r>
            <w:r w:rsidR="0044776F" w:rsidRPr="00097D0E">
              <w:rPr>
                <w:rFonts w:cs="Arial"/>
                <w:iCs/>
                <w:sz w:val="22"/>
                <w:szCs w:val="22"/>
                <w:lang w:eastAsia="en-US"/>
              </w:rPr>
              <w:t xml:space="preserve"> </w:t>
            </w:r>
            <w:r w:rsidRPr="00097D0E">
              <w:rPr>
                <w:rFonts w:cs="Arial"/>
                <w:iCs/>
                <w:sz w:val="22"/>
                <w:szCs w:val="22"/>
                <w:lang w:eastAsia="en-US"/>
              </w:rPr>
              <w:t>courses with environmental theme and organic</w:t>
            </w:r>
            <w:r w:rsidR="0044776F" w:rsidRPr="00097D0E">
              <w:rPr>
                <w:rFonts w:cs="Arial"/>
                <w:iCs/>
                <w:sz w:val="22"/>
                <w:szCs w:val="22"/>
                <w:lang w:eastAsia="en-US"/>
              </w:rPr>
              <w:t xml:space="preserve"> </w:t>
            </w:r>
            <w:r w:rsidRPr="00097D0E">
              <w:rPr>
                <w:rFonts w:cs="Arial"/>
                <w:iCs/>
                <w:sz w:val="22"/>
                <w:szCs w:val="22"/>
                <w:lang w:eastAsia="en-US"/>
              </w:rPr>
              <w:t>cooking</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OH&amp;S training that includes environmental</w:t>
            </w:r>
            <w:r w:rsidR="0044776F" w:rsidRPr="00097D0E">
              <w:rPr>
                <w:rFonts w:cs="Arial"/>
                <w:iCs/>
                <w:sz w:val="22"/>
                <w:szCs w:val="22"/>
                <w:lang w:eastAsia="en-US"/>
              </w:rPr>
              <w:t xml:space="preserve"> </w:t>
            </w:r>
            <w:r w:rsidRPr="00097D0E">
              <w:rPr>
                <w:rFonts w:cs="Arial"/>
                <w:iCs/>
                <w:sz w:val="22"/>
                <w:szCs w:val="22"/>
                <w:lang w:eastAsia="en-US"/>
              </w:rPr>
              <w:t>hazards</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Edendale, animal husbandry and farm</w:t>
            </w:r>
            <w:r w:rsidR="0044776F" w:rsidRPr="00097D0E">
              <w:rPr>
                <w:rFonts w:cs="Arial"/>
                <w:iCs/>
                <w:sz w:val="22"/>
                <w:szCs w:val="22"/>
                <w:lang w:eastAsia="en-US"/>
              </w:rPr>
              <w:t xml:space="preserve"> </w:t>
            </w:r>
            <w:r w:rsidRPr="00097D0E">
              <w:rPr>
                <w:rFonts w:cs="Arial"/>
                <w:iCs/>
                <w:sz w:val="22"/>
                <w:szCs w:val="22"/>
                <w:lang w:eastAsia="en-US"/>
              </w:rPr>
              <w:t>management skills</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Environmental education activities are included</w:t>
            </w:r>
            <w:r w:rsidR="00097D0E" w:rsidRPr="00097D0E">
              <w:rPr>
                <w:rFonts w:cs="Arial"/>
                <w:iCs/>
                <w:sz w:val="22"/>
                <w:szCs w:val="22"/>
                <w:lang w:eastAsia="en-US"/>
              </w:rPr>
              <w:t xml:space="preserve"> </w:t>
            </w:r>
            <w:r w:rsidRPr="00097D0E">
              <w:rPr>
                <w:rFonts w:cs="Arial"/>
                <w:iCs/>
                <w:sz w:val="22"/>
                <w:szCs w:val="22"/>
                <w:lang w:eastAsia="en-US"/>
              </w:rPr>
              <w:t>in Council displays at each festival.</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Sports grounds public place recycling program</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Teachers’ Environment Network (TEN)</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Student environment placement with Council</w:t>
            </w:r>
          </w:p>
          <w:p w:rsidR="00D226A3" w:rsidRPr="00097D0E" w:rsidRDefault="00D226A3" w:rsidP="0044776F">
            <w:pPr>
              <w:autoSpaceDE w:val="0"/>
              <w:autoSpaceDN w:val="0"/>
              <w:adjustRightInd w:val="0"/>
              <w:rPr>
                <w:rFonts w:cs="Arial"/>
                <w:iCs/>
                <w:sz w:val="22"/>
                <w:szCs w:val="22"/>
                <w:lang w:eastAsia="en-US"/>
              </w:rPr>
            </w:pPr>
            <w:r w:rsidRPr="00097D0E">
              <w:rPr>
                <w:rFonts w:cs="Arial"/>
                <w:iCs/>
                <w:sz w:val="22"/>
                <w:szCs w:val="22"/>
                <w:lang w:eastAsia="en-US"/>
              </w:rPr>
              <w:t>Edendale indigenous plant nursery including</w:t>
            </w:r>
            <w:r w:rsidR="0044776F" w:rsidRPr="00097D0E">
              <w:rPr>
                <w:rFonts w:cs="Arial"/>
                <w:iCs/>
                <w:sz w:val="22"/>
                <w:szCs w:val="22"/>
                <w:lang w:eastAsia="en-US"/>
              </w:rPr>
              <w:t xml:space="preserve"> </w:t>
            </w:r>
            <w:r w:rsidRPr="00097D0E">
              <w:rPr>
                <w:rFonts w:cs="Arial"/>
                <w:iCs/>
                <w:sz w:val="22"/>
                <w:szCs w:val="22"/>
                <w:lang w:eastAsia="en-US"/>
              </w:rPr>
              <w:t>propagation aligned to planning scheme and</w:t>
            </w:r>
            <w:r w:rsidR="0044776F" w:rsidRPr="00097D0E">
              <w:rPr>
                <w:rFonts w:cs="Arial"/>
                <w:iCs/>
                <w:sz w:val="22"/>
                <w:szCs w:val="22"/>
                <w:lang w:eastAsia="en-US"/>
              </w:rPr>
              <w:t xml:space="preserve"> </w:t>
            </w:r>
            <w:r w:rsidRPr="00097D0E">
              <w:rPr>
                <w:rFonts w:cs="Arial"/>
                <w:iCs/>
                <w:sz w:val="22"/>
                <w:szCs w:val="22"/>
                <w:lang w:eastAsia="en-US"/>
              </w:rPr>
              <w:t>volunteer program</w:t>
            </w:r>
          </w:p>
        </w:tc>
        <w:tc>
          <w:tcPr>
            <w:tcW w:w="1559" w:type="dxa"/>
          </w:tcPr>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Community,</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schools, residents,</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community groups</w:t>
            </w:r>
          </w:p>
        </w:tc>
        <w:tc>
          <w:tcPr>
            <w:tcW w:w="1843" w:type="dxa"/>
          </w:tcPr>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Biodiversity</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Waste</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Water</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Energy</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General sustainability</w:t>
            </w:r>
          </w:p>
        </w:tc>
        <w:tc>
          <w:tcPr>
            <w:tcW w:w="1701" w:type="dxa"/>
          </w:tcPr>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Awakening</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Discovering</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Transforming</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Sustaining</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Celebrating</w:t>
            </w:r>
          </w:p>
        </w:tc>
      </w:tr>
      <w:tr w:rsidR="00D226A3" w:rsidRPr="00D226A3" w:rsidTr="0044776F">
        <w:tc>
          <w:tcPr>
            <w:tcW w:w="1809" w:type="dxa"/>
          </w:tcPr>
          <w:p w:rsidR="00D226A3" w:rsidRPr="00097D0E" w:rsidRDefault="00D226A3" w:rsidP="00D226A3">
            <w:pPr>
              <w:spacing w:before="120" w:after="120" w:line="360" w:lineRule="auto"/>
              <w:rPr>
                <w:rFonts w:cs="Arial"/>
                <w:sz w:val="22"/>
                <w:szCs w:val="22"/>
                <w:lang w:eastAsia="en-US"/>
              </w:rPr>
            </w:pPr>
            <w:r w:rsidRPr="00097D0E">
              <w:rPr>
                <w:rFonts w:cs="Arial"/>
                <w:sz w:val="22"/>
                <w:szCs w:val="22"/>
                <w:lang w:eastAsia="en-US"/>
              </w:rPr>
              <w:t>Economy</w:t>
            </w:r>
          </w:p>
        </w:tc>
        <w:tc>
          <w:tcPr>
            <w:tcW w:w="2552" w:type="dxa"/>
          </w:tcPr>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Kerbside calendars</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MobileMuster</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Bulk Buy Solar program</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Sustainability information for Green</w:t>
            </w:r>
            <w:r w:rsidR="0044776F" w:rsidRPr="00097D0E">
              <w:rPr>
                <w:rFonts w:cs="Arial"/>
                <w:iCs/>
                <w:sz w:val="22"/>
                <w:szCs w:val="22"/>
                <w:lang w:eastAsia="en-US"/>
              </w:rPr>
              <w:t xml:space="preserve"> </w:t>
            </w:r>
            <w:r w:rsidRPr="00097D0E">
              <w:rPr>
                <w:rFonts w:cs="Arial"/>
                <w:iCs/>
                <w:sz w:val="22"/>
                <w:szCs w:val="22"/>
                <w:lang w:eastAsia="en-US"/>
              </w:rPr>
              <w:t>Business Network</w:t>
            </w:r>
          </w:p>
          <w:p w:rsidR="00D226A3" w:rsidRPr="00097D0E" w:rsidRDefault="00D226A3" w:rsidP="0044776F">
            <w:pPr>
              <w:autoSpaceDE w:val="0"/>
              <w:autoSpaceDN w:val="0"/>
              <w:adjustRightInd w:val="0"/>
              <w:rPr>
                <w:rFonts w:cs="Arial"/>
                <w:iCs/>
                <w:sz w:val="22"/>
                <w:szCs w:val="22"/>
                <w:lang w:eastAsia="en-US"/>
              </w:rPr>
            </w:pPr>
            <w:r w:rsidRPr="00097D0E">
              <w:rPr>
                <w:rFonts w:cs="Arial"/>
                <w:iCs/>
                <w:sz w:val="22"/>
                <w:szCs w:val="22"/>
                <w:lang w:eastAsia="en-US"/>
              </w:rPr>
              <w:t>Attending internal meetings to provide</w:t>
            </w:r>
            <w:r w:rsidR="0044776F" w:rsidRPr="00097D0E">
              <w:rPr>
                <w:rFonts w:cs="Arial"/>
                <w:iCs/>
                <w:sz w:val="22"/>
                <w:szCs w:val="22"/>
                <w:lang w:eastAsia="en-US"/>
              </w:rPr>
              <w:t xml:space="preserve"> </w:t>
            </w:r>
            <w:r w:rsidRPr="00097D0E">
              <w:rPr>
                <w:rFonts w:cs="Arial"/>
                <w:iCs/>
                <w:sz w:val="22"/>
                <w:szCs w:val="22"/>
                <w:lang w:eastAsia="en-US"/>
              </w:rPr>
              <w:t>sustainability information in relation to Council</w:t>
            </w:r>
            <w:r w:rsidR="0044776F" w:rsidRPr="00097D0E">
              <w:rPr>
                <w:rFonts w:cs="Arial"/>
                <w:iCs/>
                <w:sz w:val="22"/>
                <w:szCs w:val="22"/>
                <w:lang w:eastAsia="en-US"/>
              </w:rPr>
              <w:t xml:space="preserve"> </w:t>
            </w:r>
            <w:r w:rsidRPr="00097D0E">
              <w:rPr>
                <w:rFonts w:cs="Arial"/>
                <w:iCs/>
                <w:sz w:val="22"/>
                <w:szCs w:val="22"/>
                <w:lang w:eastAsia="en-US"/>
              </w:rPr>
              <w:t>operations</w:t>
            </w:r>
          </w:p>
        </w:tc>
        <w:tc>
          <w:tcPr>
            <w:tcW w:w="1559" w:type="dxa"/>
          </w:tcPr>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Residents,</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business, internal,</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community</w:t>
            </w:r>
          </w:p>
        </w:tc>
        <w:tc>
          <w:tcPr>
            <w:tcW w:w="1843" w:type="dxa"/>
          </w:tcPr>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Waste</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Energy</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General sustainability</w:t>
            </w:r>
          </w:p>
        </w:tc>
        <w:tc>
          <w:tcPr>
            <w:tcW w:w="1701" w:type="dxa"/>
          </w:tcPr>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Awakening</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Discovering</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Transforming</w:t>
            </w:r>
          </w:p>
        </w:tc>
      </w:tr>
      <w:tr w:rsidR="00D226A3" w:rsidRPr="00D226A3" w:rsidTr="0044776F">
        <w:tc>
          <w:tcPr>
            <w:tcW w:w="1809" w:type="dxa"/>
          </w:tcPr>
          <w:p w:rsidR="00D226A3" w:rsidRPr="00097D0E" w:rsidRDefault="00D226A3" w:rsidP="00D226A3">
            <w:pPr>
              <w:spacing w:before="120" w:after="120" w:line="360" w:lineRule="auto"/>
              <w:rPr>
                <w:rFonts w:cs="Arial"/>
                <w:sz w:val="22"/>
                <w:szCs w:val="22"/>
                <w:lang w:eastAsia="en-US"/>
              </w:rPr>
            </w:pPr>
            <w:r w:rsidRPr="00097D0E">
              <w:rPr>
                <w:rFonts w:cs="Arial"/>
                <w:sz w:val="22"/>
                <w:szCs w:val="22"/>
                <w:lang w:eastAsia="en-US"/>
              </w:rPr>
              <w:t>Environment</w:t>
            </w:r>
          </w:p>
        </w:tc>
        <w:tc>
          <w:tcPr>
            <w:tcW w:w="2552" w:type="dxa"/>
          </w:tcPr>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Actions from a range of environmental plans</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Urban Fringe Weed Management Initiative four</w:t>
            </w:r>
            <w:r w:rsidR="0044776F" w:rsidRPr="00097D0E">
              <w:rPr>
                <w:rFonts w:cs="Arial"/>
                <w:iCs/>
                <w:sz w:val="22"/>
                <w:szCs w:val="22"/>
                <w:lang w:eastAsia="en-US"/>
              </w:rPr>
              <w:t xml:space="preserve"> </w:t>
            </w:r>
            <w:r w:rsidRPr="00097D0E">
              <w:rPr>
                <w:rFonts w:cs="Arial"/>
                <w:iCs/>
                <w:sz w:val="22"/>
                <w:szCs w:val="22"/>
                <w:lang w:eastAsia="en-US"/>
              </w:rPr>
              <w:t>year</w:t>
            </w:r>
            <w:r w:rsidR="0044776F" w:rsidRPr="00097D0E">
              <w:rPr>
                <w:rFonts w:cs="Arial"/>
                <w:iCs/>
                <w:sz w:val="22"/>
                <w:szCs w:val="22"/>
                <w:lang w:eastAsia="en-US"/>
              </w:rPr>
              <w:t xml:space="preserve"> </w:t>
            </w:r>
            <w:r w:rsidRPr="00097D0E">
              <w:rPr>
                <w:rFonts w:cs="Arial"/>
                <w:iCs/>
                <w:sz w:val="22"/>
                <w:szCs w:val="22"/>
                <w:lang w:eastAsia="en-US"/>
              </w:rPr>
              <w:t>project</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GRO waste collection service</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Environmental publications, presentations and</w:t>
            </w:r>
            <w:r w:rsidR="003F2648" w:rsidRPr="00097D0E">
              <w:rPr>
                <w:rFonts w:cs="Arial"/>
                <w:iCs/>
                <w:sz w:val="22"/>
                <w:szCs w:val="22"/>
                <w:lang w:eastAsia="en-US"/>
              </w:rPr>
              <w:t xml:space="preserve"> </w:t>
            </w:r>
            <w:r w:rsidRPr="00097D0E">
              <w:rPr>
                <w:rFonts w:cs="Arial"/>
                <w:iCs/>
                <w:sz w:val="22"/>
                <w:szCs w:val="22"/>
                <w:lang w:eastAsia="en-US"/>
              </w:rPr>
              <w:t>information</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Land management training for Friends and</w:t>
            </w:r>
            <w:r w:rsidR="003F2648" w:rsidRPr="00097D0E">
              <w:rPr>
                <w:rFonts w:cs="Arial"/>
                <w:iCs/>
                <w:sz w:val="22"/>
                <w:szCs w:val="22"/>
                <w:lang w:eastAsia="en-US"/>
              </w:rPr>
              <w:t xml:space="preserve"> </w:t>
            </w:r>
            <w:r w:rsidRPr="00097D0E">
              <w:rPr>
                <w:rFonts w:cs="Arial"/>
                <w:iCs/>
                <w:sz w:val="22"/>
                <w:szCs w:val="22"/>
                <w:lang w:eastAsia="en-US"/>
              </w:rPr>
              <w:t>Landcare groups and interested residents</w:t>
            </w:r>
          </w:p>
          <w:p w:rsidR="00D226A3" w:rsidRPr="00097D0E" w:rsidRDefault="00D226A3" w:rsidP="003F2648">
            <w:pPr>
              <w:autoSpaceDE w:val="0"/>
              <w:autoSpaceDN w:val="0"/>
              <w:adjustRightInd w:val="0"/>
              <w:rPr>
                <w:rFonts w:cs="Arial"/>
                <w:iCs/>
                <w:sz w:val="22"/>
                <w:szCs w:val="22"/>
                <w:lang w:eastAsia="en-US"/>
              </w:rPr>
            </w:pPr>
            <w:r w:rsidRPr="00097D0E">
              <w:rPr>
                <w:rFonts w:cs="Arial"/>
                <w:iCs/>
                <w:sz w:val="22"/>
                <w:szCs w:val="22"/>
                <w:lang w:eastAsia="en-US"/>
              </w:rPr>
              <w:t>Ensuring contractors working with Council’s</w:t>
            </w:r>
            <w:r w:rsidR="003F2648" w:rsidRPr="00097D0E">
              <w:rPr>
                <w:rFonts w:cs="Arial"/>
                <w:iCs/>
                <w:sz w:val="22"/>
                <w:szCs w:val="22"/>
                <w:lang w:eastAsia="en-US"/>
              </w:rPr>
              <w:t xml:space="preserve"> </w:t>
            </w:r>
            <w:r w:rsidRPr="00097D0E">
              <w:rPr>
                <w:rFonts w:cs="Arial"/>
                <w:iCs/>
                <w:sz w:val="22"/>
                <w:szCs w:val="22"/>
                <w:lang w:eastAsia="en-US"/>
              </w:rPr>
              <w:t>bushland reserves have relevant environmental</w:t>
            </w:r>
            <w:r w:rsidR="003F2648" w:rsidRPr="00097D0E">
              <w:rPr>
                <w:rFonts w:cs="Arial"/>
                <w:iCs/>
                <w:sz w:val="22"/>
                <w:szCs w:val="22"/>
                <w:lang w:eastAsia="en-US"/>
              </w:rPr>
              <w:t xml:space="preserve"> </w:t>
            </w:r>
            <w:r w:rsidRPr="00097D0E">
              <w:rPr>
                <w:rFonts w:cs="Arial"/>
                <w:iCs/>
                <w:sz w:val="22"/>
                <w:szCs w:val="22"/>
                <w:lang w:eastAsia="en-US"/>
              </w:rPr>
              <w:t>skills and qualifications</w:t>
            </w:r>
          </w:p>
        </w:tc>
        <w:tc>
          <w:tcPr>
            <w:tcW w:w="1559" w:type="dxa"/>
          </w:tcPr>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Community,</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schools,</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residents,</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community groups,</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contractors</w:t>
            </w:r>
          </w:p>
        </w:tc>
        <w:tc>
          <w:tcPr>
            <w:tcW w:w="1843" w:type="dxa"/>
          </w:tcPr>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Biodiversity</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Waste</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Water</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Energy</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General sustainability</w:t>
            </w:r>
          </w:p>
        </w:tc>
        <w:tc>
          <w:tcPr>
            <w:tcW w:w="1701" w:type="dxa"/>
          </w:tcPr>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Awakening</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Discovering</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Transforming</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Sustaining</w:t>
            </w:r>
          </w:p>
          <w:p w:rsidR="00D226A3" w:rsidRPr="00097D0E" w:rsidRDefault="00D226A3" w:rsidP="00D226A3">
            <w:pPr>
              <w:autoSpaceDE w:val="0"/>
              <w:autoSpaceDN w:val="0"/>
              <w:adjustRightInd w:val="0"/>
              <w:rPr>
                <w:rFonts w:cs="Arial"/>
                <w:iCs/>
                <w:sz w:val="22"/>
                <w:szCs w:val="22"/>
                <w:lang w:eastAsia="en-US"/>
              </w:rPr>
            </w:pPr>
            <w:r w:rsidRPr="00097D0E">
              <w:rPr>
                <w:rFonts w:cs="Arial"/>
                <w:iCs/>
                <w:sz w:val="22"/>
                <w:szCs w:val="22"/>
                <w:lang w:eastAsia="en-US"/>
              </w:rPr>
              <w:t>Celebrating</w:t>
            </w:r>
          </w:p>
        </w:tc>
      </w:tr>
    </w:tbl>
    <w:p w:rsidR="00D226A3" w:rsidRPr="00D226A3" w:rsidRDefault="00D226A3" w:rsidP="00D226A3">
      <w:pPr>
        <w:autoSpaceDE w:val="0"/>
        <w:autoSpaceDN w:val="0"/>
        <w:adjustRightInd w:val="0"/>
        <w:rPr>
          <w:rFonts w:cs="Arial"/>
          <w:iCs/>
          <w:szCs w:val="24"/>
          <w:lang w:eastAsia="en-US"/>
        </w:rPr>
      </w:pPr>
      <w:r w:rsidRPr="00D226A3">
        <w:rPr>
          <w:rFonts w:cs="Arial"/>
          <w:iCs/>
          <w:szCs w:val="24"/>
          <w:lang w:eastAsia="en-US"/>
        </w:rPr>
        <w:t>* The 5 areas of sustainability are biodiversity, energy, general sustainability, waste and water.</w:t>
      </w:r>
    </w:p>
    <w:p w:rsidR="00D226A3" w:rsidRPr="00320F8E" w:rsidRDefault="00D226A3" w:rsidP="00D226A3">
      <w:pPr>
        <w:spacing w:before="120" w:after="120" w:line="360" w:lineRule="auto"/>
        <w:rPr>
          <w:rFonts w:cs="Arial"/>
          <w:iCs/>
          <w:szCs w:val="24"/>
          <w:lang w:eastAsia="en-US"/>
        </w:rPr>
      </w:pPr>
      <w:r w:rsidRPr="00D226A3">
        <w:rPr>
          <w:rFonts w:cs="Arial"/>
          <w:iCs/>
          <w:szCs w:val="24"/>
          <w:lang w:eastAsia="en-US"/>
        </w:rPr>
        <w:t xml:space="preserve">^ The 5 stages of Education for Sustainability (EfS) are awakening, discovering, </w:t>
      </w:r>
      <w:r w:rsidRPr="00320F8E">
        <w:rPr>
          <w:rFonts w:cs="Arial"/>
          <w:iCs/>
          <w:szCs w:val="24"/>
          <w:lang w:eastAsia="en-US"/>
        </w:rPr>
        <w:t>transforming, sustaining, celebrating and leading</w:t>
      </w:r>
      <w:r w:rsidR="003F2648" w:rsidRPr="00320F8E">
        <w:rPr>
          <w:rFonts w:cs="Arial"/>
          <w:iCs/>
          <w:szCs w:val="24"/>
          <w:lang w:eastAsia="en-US"/>
        </w:rPr>
        <w:t>.</w:t>
      </w:r>
    </w:p>
    <w:p w:rsidR="003F2648" w:rsidRPr="00320F8E" w:rsidRDefault="003F2648" w:rsidP="00D226A3">
      <w:pPr>
        <w:spacing w:before="120" w:after="120" w:line="360" w:lineRule="auto"/>
        <w:rPr>
          <w:rFonts w:cs="Arial"/>
          <w:iCs/>
          <w:szCs w:val="24"/>
          <w:lang w:eastAsia="en-US"/>
        </w:rPr>
      </w:pPr>
      <w:r w:rsidRPr="00320F8E">
        <w:rPr>
          <w:rFonts w:cs="Arial"/>
          <w:b/>
          <w:bCs/>
          <w:iCs/>
          <w:szCs w:val="24"/>
          <w:lang w:eastAsia="en-US"/>
        </w:rPr>
        <w:t xml:space="preserve">Table 3: </w:t>
      </w:r>
      <w:r w:rsidRPr="00320F8E">
        <w:rPr>
          <w:rFonts w:cs="Arial"/>
          <w:iCs/>
          <w:szCs w:val="24"/>
          <w:lang w:eastAsia="en-US"/>
        </w:rPr>
        <w:t>Council’s Environmental Education Documentation</w:t>
      </w:r>
    </w:p>
    <w:tbl>
      <w:tblPr>
        <w:tblStyle w:val="TableGrid"/>
        <w:tblW w:w="9464" w:type="dxa"/>
        <w:tblLayout w:type="fixed"/>
        <w:tblLook w:val="04A0" w:firstRow="1" w:lastRow="0" w:firstColumn="1" w:lastColumn="0" w:noHBand="0" w:noVBand="1"/>
        <w:tblCaption w:val="Table 3"/>
        <w:tblDescription w:val="Council's Environmental Education Documentation"/>
      </w:tblPr>
      <w:tblGrid>
        <w:gridCol w:w="1809"/>
        <w:gridCol w:w="2552"/>
        <w:gridCol w:w="1559"/>
        <w:gridCol w:w="1843"/>
        <w:gridCol w:w="1701"/>
      </w:tblGrid>
      <w:tr w:rsidR="003F2648" w:rsidRPr="00320F8E" w:rsidTr="006D4376">
        <w:trPr>
          <w:tblHeader/>
        </w:trPr>
        <w:tc>
          <w:tcPr>
            <w:tcW w:w="1809" w:type="dxa"/>
          </w:tcPr>
          <w:p w:rsidR="003F2648" w:rsidRPr="006D4376" w:rsidRDefault="003F2648" w:rsidP="006D4376">
            <w:pPr>
              <w:autoSpaceDE w:val="0"/>
              <w:autoSpaceDN w:val="0"/>
              <w:adjustRightInd w:val="0"/>
              <w:spacing w:before="120" w:after="120"/>
              <w:rPr>
                <w:rFonts w:cs="Arial"/>
                <w:b/>
                <w:color w:val="000000" w:themeColor="text1"/>
                <w:sz w:val="22"/>
                <w:szCs w:val="22"/>
                <w:lang w:eastAsia="en-US"/>
              </w:rPr>
            </w:pPr>
            <w:r w:rsidRPr="006D4376">
              <w:rPr>
                <w:rFonts w:cs="Arial"/>
                <w:b/>
                <w:color w:val="000000" w:themeColor="text1"/>
                <w:sz w:val="22"/>
                <w:szCs w:val="22"/>
                <w:lang w:eastAsia="en-US"/>
              </w:rPr>
              <w:t>Local Government area of responsibility (Council Plan)</w:t>
            </w:r>
          </w:p>
        </w:tc>
        <w:tc>
          <w:tcPr>
            <w:tcW w:w="2552" w:type="dxa"/>
          </w:tcPr>
          <w:p w:rsidR="003F2648" w:rsidRPr="006D4376" w:rsidRDefault="003F2648" w:rsidP="006D4376">
            <w:pPr>
              <w:spacing w:before="120" w:after="120"/>
              <w:rPr>
                <w:rFonts w:cs="Arial"/>
                <w:b/>
                <w:color w:val="000000" w:themeColor="text1"/>
                <w:sz w:val="22"/>
                <w:szCs w:val="22"/>
                <w:lang w:eastAsia="en-US"/>
              </w:rPr>
            </w:pPr>
            <w:r w:rsidRPr="006D4376">
              <w:rPr>
                <w:rFonts w:cs="Arial"/>
                <w:b/>
                <w:color w:val="000000" w:themeColor="text1"/>
                <w:sz w:val="22"/>
                <w:szCs w:val="22"/>
                <w:lang w:eastAsia="en-US"/>
              </w:rPr>
              <w:t>Council Program/Project</w:t>
            </w:r>
          </w:p>
        </w:tc>
        <w:tc>
          <w:tcPr>
            <w:tcW w:w="1559" w:type="dxa"/>
          </w:tcPr>
          <w:p w:rsidR="003F2648" w:rsidRPr="006D4376" w:rsidRDefault="003F2648" w:rsidP="006D4376">
            <w:pPr>
              <w:spacing w:before="120" w:after="120"/>
              <w:rPr>
                <w:rFonts w:cs="Arial"/>
                <w:b/>
                <w:color w:val="000000" w:themeColor="text1"/>
                <w:sz w:val="22"/>
                <w:szCs w:val="22"/>
                <w:lang w:eastAsia="en-US"/>
              </w:rPr>
            </w:pPr>
            <w:r w:rsidRPr="006D4376">
              <w:rPr>
                <w:rFonts w:cs="Arial"/>
                <w:b/>
                <w:color w:val="000000" w:themeColor="text1"/>
                <w:sz w:val="22"/>
                <w:szCs w:val="22"/>
                <w:lang w:eastAsia="en-US"/>
              </w:rPr>
              <w:t>Target Audience</w:t>
            </w:r>
          </w:p>
        </w:tc>
        <w:tc>
          <w:tcPr>
            <w:tcW w:w="1843" w:type="dxa"/>
          </w:tcPr>
          <w:p w:rsidR="003F2648" w:rsidRPr="006D4376" w:rsidRDefault="003F2648" w:rsidP="006D4376">
            <w:pPr>
              <w:spacing w:before="120" w:after="120"/>
              <w:rPr>
                <w:rFonts w:cs="Arial"/>
                <w:b/>
                <w:color w:val="000000" w:themeColor="text1"/>
                <w:sz w:val="22"/>
                <w:szCs w:val="22"/>
                <w:lang w:eastAsia="en-US"/>
              </w:rPr>
            </w:pPr>
            <w:r w:rsidRPr="006D4376">
              <w:rPr>
                <w:rFonts w:cs="Arial"/>
                <w:b/>
                <w:color w:val="000000" w:themeColor="text1"/>
                <w:sz w:val="22"/>
                <w:szCs w:val="22"/>
                <w:lang w:eastAsia="en-US"/>
              </w:rPr>
              <w:t>Sustainability Area*</w:t>
            </w:r>
          </w:p>
        </w:tc>
        <w:tc>
          <w:tcPr>
            <w:tcW w:w="1701" w:type="dxa"/>
          </w:tcPr>
          <w:p w:rsidR="003F2648" w:rsidRPr="006D4376" w:rsidRDefault="003F2648" w:rsidP="006D4376">
            <w:pPr>
              <w:spacing w:before="120" w:after="120"/>
              <w:rPr>
                <w:rFonts w:cs="Arial"/>
                <w:b/>
                <w:color w:val="000000" w:themeColor="text1"/>
                <w:sz w:val="22"/>
                <w:szCs w:val="22"/>
                <w:lang w:eastAsia="en-US"/>
              </w:rPr>
            </w:pPr>
            <w:r w:rsidRPr="006D4376">
              <w:rPr>
                <w:rFonts w:cs="Arial"/>
                <w:b/>
                <w:color w:val="000000" w:themeColor="text1"/>
                <w:sz w:val="22"/>
                <w:szCs w:val="22"/>
                <w:lang w:eastAsia="en-US"/>
              </w:rPr>
              <w:t>EFS Stage^</w:t>
            </w:r>
          </w:p>
        </w:tc>
      </w:tr>
      <w:tr w:rsidR="003F2648" w:rsidRPr="00320F8E" w:rsidTr="006D4376">
        <w:tc>
          <w:tcPr>
            <w:tcW w:w="1809" w:type="dxa"/>
          </w:tcPr>
          <w:p w:rsidR="003F2648" w:rsidRPr="006D4376" w:rsidRDefault="003F2648" w:rsidP="006D4376">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Governance</w:t>
            </w:r>
          </w:p>
        </w:tc>
        <w:tc>
          <w:tcPr>
            <w:tcW w:w="2552" w:type="dxa"/>
          </w:tcPr>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Edendale Masterplan (2008)</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Edendale Strategic Business Plan 2011-2013</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Council Plan 2009-2013</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Green Wedge Management Plan (2010)</w:t>
            </w:r>
          </w:p>
          <w:p w:rsidR="003F2648" w:rsidRPr="006D4376" w:rsidRDefault="003F2648" w:rsidP="006D4376">
            <w:pPr>
              <w:autoSpaceDE w:val="0"/>
              <w:autoSpaceDN w:val="0"/>
              <w:adjustRightInd w:val="0"/>
              <w:spacing w:before="120" w:after="120"/>
              <w:rPr>
                <w:rFonts w:cs="Arial"/>
                <w:color w:val="000000" w:themeColor="text1"/>
                <w:sz w:val="22"/>
                <w:szCs w:val="22"/>
                <w:lang w:eastAsia="en-US"/>
              </w:rPr>
            </w:pPr>
            <w:r w:rsidRPr="006D4376">
              <w:rPr>
                <w:rFonts w:cs="Arial"/>
                <w:iCs/>
                <w:sz w:val="22"/>
                <w:szCs w:val="22"/>
                <w:lang w:eastAsia="en-US"/>
              </w:rPr>
              <w:t>Environmental information included on Council’s</w:t>
            </w:r>
            <w:r w:rsidR="008D6EDF" w:rsidRPr="006D4376">
              <w:rPr>
                <w:rFonts w:cs="Arial"/>
                <w:iCs/>
                <w:sz w:val="22"/>
                <w:szCs w:val="22"/>
                <w:lang w:eastAsia="en-US"/>
              </w:rPr>
              <w:t xml:space="preserve"> </w:t>
            </w:r>
            <w:r w:rsidRPr="006D4376">
              <w:rPr>
                <w:rFonts w:cs="Arial"/>
                <w:iCs/>
                <w:sz w:val="22"/>
                <w:szCs w:val="22"/>
                <w:lang w:eastAsia="en-US"/>
              </w:rPr>
              <w:t>website</w:t>
            </w:r>
          </w:p>
        </w:tc>
        <w:tc>
          <w:tcPr>
            <w:tcW w:w="1559" w:type="dxa"/>
          </w:tcPr>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Internal, visitors</w:t>
            </w:r>
          </w:p>
          <w:p w:rsidR="00320F8E"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to Edendale,</w:t>
            </w:r>
          </w:p>
          <w:p w:rsidR="003F2648" w:rsidRPr="006D4376" w:rsidRDefault="003F2648" w:rsidP="006D4376">
            <w:pPr>
              <w:autoSpaceDE w:val="0"/>
              <w:autoSpaceDN w:val="0"/>
              <w:adjustRightInd w:val="0"/>
              <w:spacing w:before="120" w:after="120"/>
              <w:rPr>
                <w:rFonts w:cs="Arial"/>
                <w:color w:val="000000" w:themeColor="text1"/>
                <w:sz w:val="22"/>
                <w:szCs w:val="22"/>
                <w:lang w:eastAsia="en-US"/>
              </w:rPr>
            </w:pPr>
            <w:r w:rsidRPr="006D4376">
              <w:rPr>
                <w:rFonts w:cs="Arial"/>
                <w:iCs/>
                <w:sz w:val="22"/>
                <w:szCs w:val="22"/>
                <w:lang w:eastAsia="en-US"/>
              </w:rPr>
              <w:t>community</w:t>
            </w:r>
          </w:p>
        </w:tc>
        <w:tc>
          <w:tcPr>
            <w:tcW w:w="1843" w:type="dxa"/>
          </w:tcPr>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Biodiversity</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Waste</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Water</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Energy</w:t>
            </w:r>
          </w:p>
          <w:p w:rsidR="003F2648" w:rsidRPr="006D4376" w:rsidRDefault="003F2648" w:rsidP="006D4376">
            <w:pPr>
              <w:autoSpaceDE w:val="0"/>
              <w:autoSpaceDN w:val="0"/>
              <w:adjustRightInd w:val="0"/>
              <w:spacing w:before="120" w:after="120"/>
              <w:rPr>
                <w:rFonts w:cs="Arial"/>
                <w:color w:val="000000" w:themeColor="text1"/>
                <w:sz w:val="22"/>
                <w:szCs w:val="22"/>
                <w:lang w:eastAsia="en-US"/>
              </w:rPr>
            </w:pPr>
            <w:r w:rsidRPr="006D4376">
              <w:rPr>
                <w:rFonts w:cs="Arial"/>
                <w:iCs/>
                <w:sz w:val="22"/>
                <w:szCs w:val="22"/>
                <w:lang w:eastAsia="en-US"/>
              </w:rPr>
              <w:t>General sustainability</w:t>
            </w:r>
          </w:p>
        </w:tc>
        <w:tc>
          <w:tcPr>
            <w:tcW w:w="1701" w:type="dxa"/>
          </w:tcPr>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Awakening</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Discovering</w:t>
            </w:r>
          </w:p>
          <w:p w:rsidR="003F2648" w:rsidRPr="006D4376" w:rsidRDefault="003F2648" w:rsidP="006D4376">
            <w:pPr>
              <w:autoSpaceDE w:val="0"/>
              <w:autoSpaceDN w:val="0"/>
              <w:adjustRightInd w:val="0"/>
              <w:spacing w:before="120" w:after="120"/>
              <w:rPr>
                <w:rFonts w:cs="Arial"/>
                <w:color w:val="000000" w:themeColor="text1"/>
                <w:sz w:val="22"/>
                <w:szCs w:val="22"/>
                <w:lang w:eastAsia="en-US"/>
              </w:rPr>
            </w:pPr>
            <w:r w:rsidRPr="006D4376">
              <w:rPr>
                <w:rFonts w:cs="Arial"/>
                <w:iCs/>
                <w:sz w:val="22"/>
                <w:szCs w:val="22"/>
                <w:lang w:eastAsia="en-US"/>
              </w:rPr>
              <w:t>Transforming</w:t>
            </w:r>
          </w:p>
        </w:tc>
      </w:tr>
      <w:tr w:rsidR="003F2648" w:rsidRPr="00320F8E" w:rsidTr="006D4376">
        <w:tc>
          <w:tcPr>
            <w:tcW w:w="1809" w:type="dxa"/>
          </w:tcPr>
          <w:p w:rsidR="003F2648" w:rsidRPr="006D4376" w:rsidRDefault="003F2648" w:rsidP="006D4376">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People and community</w:t>
            </w:r>
          </w:p>
        </w:tc>
        <w:tc>
          <w:tcPr>
            <w:tcW w:w="2552" w:type="dxa"/>
          </w:tcPr>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Green Wedge Management Plan (2010)</w:t>
            </w:r>
          </w:p>
        </w:tc>
        <w:tc>
          <w:tcPr>
            <w:tcW w:w="1559" w:type="dxa"/>
          </w:tcPr>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Community,</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Internal</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Government</w:t>
            </w:r>
          </w:p>
        </w:tc>
        <w:tc>
          <w:tcPr>
            <w:tcW w:w="1843" w:type="dxa"/>
          </w:tcPr>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Biodiversity</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Waste</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Water</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Energy</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General sustainability</w:t>
            </w:r>
          </w:p>
        </w:tc>
        <w:tc>
          <w:tcPr>
            <w:tcW w:w="1701" w:type="dxa"/>
          </w:tcPr>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Awakening</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Discovering</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Transforming</w:t>
            </w:r>
          </w:p>
        </w:tc>
      </w:tr>
      <w:tr w:rsidR="003F2648" w:rsidRPr="00320F8E" w:rsidTr="006D4376">
        <w:tc>
          <w:tcPr>
            <w:tcW w:w="1809" w:type="dxa"/>
          </w:tcPr>
          <w:p w:rsidR="003F2648" w:rsidRPr="006D4376" w:rsidRDefault="003F2648" w:rsidP="006D4376">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Economy</w:t>
            </w:r>
          </w:p>
        </w:tc>
        <w:tc>
          <w:tcPr>
            <w:tcW w:w="2552" w:type="dxa"/>
          </w:tcPr>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Council Plan 2009-2013</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Green Wedge Management Plan (2010)</w:t>
            </w:r>
          </w:p>
        </w:tc>
        <w:tc>
          <w:tcPr>
            <w:tcW w:w="1559" w:type="dxa"/>
          </w:tcPr>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Residents,</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business, internal,</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community</w:t>
            </w:r>
          </w:p>
        </w:tc>
        <w:tc>
          <w:tcPr>
            <w:tcW w:w="1843" w:type="dxa"/>
          </w:tcPr>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Biodiversity</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Water</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Energy</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General sustainability</w:t>
            </w:r>
          </w:p>
        </w:tc>
        <w:tc>
          <w:tcPr>
            <w:tcW w:w="1701" w:type="dxa"/>
          </w:tcPr>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Awakening</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Discovering</w:t>
            </w:r>
          </w:p>
        </w:tc>
      </w:tr>
      <w:tr w:rsidR="003F2648" w:rsidRPr="00320F8E" w:rsidTr="006D4376">
        <w:tc>
          <w:tcPr>
            <w:tcW w:w="1809" w:type="dxa"/>
          </w:tcPr>
          <w:p w:rsidR="003F2648" w:rsidRPr="006D4376" w:rsidRDefault="003F2648" w:rsidP="006D4376">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Environment: Biodiversity</w:t>
            </w:r>
          </w:p>
        </w:tc>
        <w:tc>
          <w:tcPr>
            <w:tcW w:w="2552" w:type="dxa"/>
          </w:tcPr>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Sustainable Gardening in Nillumbik booklet</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Live Local Plant Local: A guide to planting in</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Nillumbik</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Nillumbik’s native fauna – A pocket guide to</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local wildlife</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Rabbit control in urban and peri-urban areas</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Common weeds of Nillumbik</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Land Management Incentive Program</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Rabbit Action Plan</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Weed Action Plan</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Roadside Management Plan</w:t>
            </w:r>
          </w:p>
        </w:tc>
        <w:tc>
          <w:tcPr>
            <w:tcW w:w="1559" w:type="dxa"/>
          </w:tcPr>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Community,</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schools, residents,</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community groups,</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contractors</w:t>
            </w:r>
          </w:p>
        </w:tc>
        <w:tc>
          <w:tcPr>
            <w:tcW w:w="1843" w:type="dxa"/>
          </w:tcPr>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Biodiversity</w:t>
            </w:r>
          </w:p>
        </w:tc>
        <w:tc>
          <w:tcPr>
            <w:tcW w:w="1701" w:type="dxa"/>
          </w:tcPr>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Awakening</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Discovering</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Transforming</w:t>
            </w:r>
          </w:p>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Sustaining</w:t>
            </w:r>
          </w:p>
        </w:tc>
      </w:tr>
      <w:tr w:rsidR="003F2648" w:rsidRPr="00320F8E" w:rsidTr="006D4376">
        <w:tc>
          <w:tcPr>
            <w:tcW w:w="1809" w:type="dxa"/>
          </w:tcPr>
          <w:p w:rsidR="003F2648" w:rsidRPr="006D4376" w:rsidRDefault="003F2648" w:rsidP="006D4376">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Environment: Energy</w:t>
            </w:r>
          </w:p>
        </w:tc>
        <w:tc>
          <w:tcPr>
            <w:tcW w:w="2552" w:type="dxa"/>
          </w:tcPr>
          <w:p w:rsidR="003F2648" w:rsidRPr="006D4376" w:rsidRDefault="003F264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Climate Change Action Plan 2010-2015</w:t>
            </w:r>
          </w:p>
        </w:tc>
        <w:tc>
          <w:tcPr>
            <w:tcW w:w="1559" w:type="dxa"/>
          </w:tcPr>
          <w:p w:rsidR="00075D64" w:rsidRPr="006D4376" w:rsidRDefault="00075D64"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Community,</w:t>
            </w:r>
          </w:p>
          <w:p w:rsidR="00075D64" w:rsidRPr="006D4376" w:rsidRDefault="00075D64"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schools, residents,</w:t>
            </w:r>
          </w:p>
          <w:p w:rsidR="00075D64" w:rsidRPr="006D4376" w:rsidRDefault="00075D64"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community groups,</w:t>
            </w:r>
          </w:p>
          <w:p w:rsidR="003F2648" w:rsidRPr="006D4376" w:rsidRDefault="00075D64"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business, internal</w:t>
            </w:r>
          </w:p>
        </w:tc>
        <w:tc>
          <w:tcPr>
            <w:tcW w:w="1843" w:type="dxa"/>
          </w:tcPr>
          <w:p w:rsidR="003F2648" w:rsidRPr="006D4376" w:rsidRDefault="00075D64"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Energy</w:t>
            </w:r>
          </w:p>
        </w:tc>
        <w:tc>
          <w:tcPr>
            <w:tcW w:w="1701" w:type="dxa"/>
          </w:tcPr>
          <w:p w:rsidR="00075D64" w:rsidRPr="006D4376" w:rsidRDefault="00075D64"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Awakening</w:t>
            </w:r>
          </w:p>
          <w:p w:rsidR="00075D64" w:rsidRPr="006D4376" w:rsidRDefault="00075D64"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Discovering</w:t>
            </w:r>
          </w:p>
          <w:p w:rsidR="00075D64" w:rsidRPr="006D4376" w:rsidRDefault="00075D64"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Transforming</w:t>
            </w:r>
          </w:p>
          <w:p w:rsidR="003F2648" w:rsidRPr="006D4376" w:rsidRDefault="00075D64"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Sustaining</w:t>
            </w:r>
          </w:p>
        </w:tc>
      </w:tr>
      <w:tr w:rsidR="00075D64" w:rsidRPr="00320F8E" w:rsidTr="006D4376">
        <w:tc>
          <w:tcPr>
            <w:tcW w:w="1809" w:type="dxa"/>
          </w:tcPr>
          <w:p w:rsidR="00075D64" w:rsidRPr="006D4376" w:rsidRDefault="003D6EE8" w:rsidP="006D4376">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Environment: General Sustainability</w:t>
            </w:r>
          </w:p>
        </w:tc>
        <w:tc>
          <w:tcPr>
            <w:tcW w:w="2552" w:type="dxa"/>
          </w:tcPr>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Environmental Events Program</w:t>
            </w:r>
          </w:p>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Practically Green – sustainable building</w:t>
            </w:r>
          </w:p>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products</w:t>
            </w:r>
          </w:p>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Practically Green – sustainable home guide</w:t>
            </w:r>
          </w:p>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Fringe Focus – an environmental newsletter</w:t>
            </w:r>
          </w:p>
          <w:p w:rsidR="00075D64"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Green Wedge Management Plan (2010)</w:t>
            </w:r>
          </w:p>
        </w:tc>
        <w:tc>
          <w:tcPr>
            <w:tcW w:w="1559" w:type="dxa"/>
          </w:tcPr>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Community,</w:t>
            </w:r>
          </w:p>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schools, residents,</w:t>
            </w:r>
          </w:p>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community groups,</w:t>
            </w:r>
          </w:p>
          <w:p w:rsidR="00075D64"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business, internal</w:t>
            </w:r>
          </w:p>
        </w:tc>
        <w:tc>
          <w:tcPr>
            <w:tcW w:w="1843" w:type="dxa"/>
          </w:tcPr>
          <w:p w:rsidR="00075D64"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General Sustainability</w:t>
            </w:r>
          </w:p>
        </w:tc>
        <w:tc>
          <w:tcPr>
            <w:tcW w:w="1701" w:type="dxa"/>
          </w:tcPr>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Awakening</w:t>
            </w:r>
          </w:p>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Discovering</w:t>
            </w:r>
          </w:p>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Transforming</w:t>
            </w:r>
          </w:p>
          <w:p w:rsidR="00075D64"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Sustaining</w:t>
            </w:r>
          </w:p>
        </w:tc>
      </w:tr>
      <w:tr w:rsidR="003D6EE8" w:rsidRPr="00320F8E" w:rsidTr="006D4376">
        <w:tc>
          <w:tcPr>
            <w:tcW w:w="1809" w:type="dxa"/>
          </w:tcPr>
          <w:p w:rsidR="003D6EE8" w:rsidRPr="006D4376" w:rsidRDefault="003D6EE8" w:rsidP="006D4376">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Environment: Waste</w:t>
            </w:r>
          </w:p>
        </w:tc>
        <w:tc>
          <w:tcPr>
            <w:tcW w:w="2552" w:type="dxa"/>
          </w:tcPr>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Recycling and Reuse information (online and</w:t>
            </w:r>
            <w:r w:rsidR="008D6EDF" w:rsidRPr="006D4376">
              <w:rPr>
                <w:rFonts w:cs="Arial"/>
                <w:iCs/>
                <w:sz w:val="22"/>
                <w:szCs w:val="22"/>
                <w:lang w:eastAsia="en-US"/>
              </w:rPr>
              <w:t xml:space="preserve"> </w:t>
            </w:r>
            <w:r w:rsidRPr="006D4376">
              <w:rPr>
                <w:rFonts w:cs="Arial"/>
                <w:iCs/>
                <w:sz w:val="22"/>
                <w:szCs w:val="22"/>
                <w:lang w:eastAsia="en-US"/>
              </w:rPr>
              <w:t>mailouts)</w:t>
            </w:r>
          </w:p>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Successful Home Composting Booklet 2011</w:t>
            </w:r>
          </w:p>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Waste Minimisation and Management Strategy</w:t>
            </w:r>
          </w:p>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2002-2005 (currently under review)</w:t>
            </w:r>
          </w:p>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Litter Prevention Strategy [2011]</w:t>
            </w:r>
          </w:p>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(in development)</w:t>
            </w:r>
          </w:p>
        </w:tc>
        <w:tc>
          <w:tcPr>
            <w:tcW w:w="1559" w:type="dxa"/>
          </w:tcPr>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Community,</w:t>
            </w:r>
          </w:p>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schools, residents,</w:t>
            </w:r>
          </w:p>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community groups</w:t>
            </w:r>
          </w:p>
        </w:tc>
        <w:tc>
          <w:tcPr>
            <w:tcW w:w="1843" w:type="dxa"/>
          </w:tcPr>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Waste</w:t>
            </w:r>
          </w:p>
        </w:tc>
        <w:tc>
          <w:tcPr>
            <w:tcW w:w="1701" w:type="dxa"/>
          </w:tcPr>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Awakening</w:t>
            </w:r>
          </w:p>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Discovering</w:t>
            </w:r>
          </w:p>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Transforming</w:t>
            </w:r>
          </w:p>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Sustaining</w:t>
            </w:r>
          </w:p>
        </w:tc>
      </w:tr>
      <w:tr w:rsidR="003D6EE8" w:rsidRPr="00320F8E" w:rsidTr="006D4376">
        <w:tc>
          <w:tcPr>
            <w:tcW w:w="1809" w:type="dxa"/>
          </w:tcPr>
          <w:p w:rsidR="003D6EE8" w:rsidRPr="006D4376" w:rsidRDefault="003D6EE8" w:rsidP="006D4376">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Environment: Water</w:t>
            </w:r>
          </w:p>
        </w:tc>
        <w:tc>
          <w:tcPr>
            <w:tcW w:w="2552" w:type="dxa"/>
          </w:tcPr>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Sustainable Water Management Plan</w:t>
            </w:r>
          </w:p>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Stormwater information sheets</w:t>
            </w:r>
          </w:p>
        </w:tc>
        <w:tc>
          <w:tcPr>
            <w:tcW w:w="1559" w:type="dxa"/>
          </w:tcPr>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Community,</w:t>
            </w:r>
          </w:p>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residents, internal</w:t>
            </w:r>
          </w:p>
        </w:tc>
        <w:tc>
          <w:tcPr>
            <w:tcW w:w="1843" w:type="dxa"/>
          </w:tcPr>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Water</w:t>
            </w:r>
          </w:p>
        </w:tc>
        <w:tc>
          <w:tcPr>
            <w:tcW w:w="1701" w:type="dxa"/>
          </w:tcPr>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Awakening</w:t>
            </w:r>
          </w:p>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Discovering</w:t>
            </w:r>
          </w:p>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Transforming</w:t>
            </w:r>
          </w:p>
          <w:p w:rsidR="003D6EE8" w:rsidRPr="006D4376" w:rsidRDefault="003D6EE8" w:rsidP="006D4376">
            <w:pPr>
              <w:autoSpaceDE w:val="0"/>
              <w:autoSpaceDN w:val="0"/>
              <w:adjustRightInd w:val="0"/>
              <w:spacing w:before="120" w:after="120"/>
              <w:rPr>
                <w:rFonts w:cs="Arial"/>
                <w:iCs/>
                <w:sz w:val="22"/>
                <w:szCs w:val="22"/>
                <w:lang w:eastAsia="en-US"/>
              </w:rPr>
            </w:pPr>
            <w:r w:rsidRPr="006D4376">
              <w:rPr>
                <w:rFonts w:cs="Arial"/>
                <w:iCs/>
                <w:sz w:val="22"/>
                <w:szCs w:val="22"/>
                <w:lang w:eastAsia="en-US"/>
              </w:rPr>
              <w:t>Sustaining</w:t>
            </w:r>
          </w:p>
        </w:tc>
      </w:tr>
    </w:tbl>
    <w:p w:rsidR="003F2648" w:rsidRPr="00320F8E" w:rsidRDefault="003D6EE8" w:rsidP="00D226A3">
      <w:pPr>
        <w:spacing w:before="120" w:after="120" w:line="360" w:lineRule="auto"/>
        <w:rPr>
          <w:rFonts w:cs="Arial"/>
          <w:iCs/>
          <w:szCs w:val="24"/>
          <w:lang w:eastAsia="en-US"/>
        </w:rPr>
      </w:pPr>
      <w:r w:rsidRPr="00320F8E">
        <w:rPr>
          <w:rFonts w:cs="Arial"/>
          <w:b/>
          <w:bCs/>
          <w:iCs/>
          <w:szCs w:val="24"/>
          <w:lang w:eastAsia="en-US"/>
        </w:rPr>
        <w:t xml:space="preserve">Table 4: </w:t>
      </w:r>
      <w:r w:rsidRPr="00320F8E">
        <w:rPr>
          <w:rFonts w:cs="Arial"/>
          <w:iCs/>
          <w:szCs w:val="24"/>
          <w:lang w:eastAsia="en-US"/>
        </w:rPr>
        <w:t>Council’s current environmental education programs and publications as they align to the participant’s five stages of the EfS journey.</w:t>
      </w:r>
    </w:p>
    <w:tbl>
      <w:tblPr>
        <w:tblStyle w:val="TableGrid"/>
        <w:tblW w:w="0" w:type="auto"/>
        <w:tblLayout w:type="fixed"/>
        <w:tblLook w:val="04A0" w:firstRow="1" w:lastRow="0" w:firstColumn="1" w:lastColumn="0" w:noHBand="0" w:noVBand="1"/>
        <w:tblCaption w:val="Table 4"/>
        <w:tblDescription w:val="Council’s current environmental education programs and publications "/>
      </w:tblPr>
      <w:tblGrid>
        <w:gridCol w:w="1668"/>
        <w:gridCol w:w="1417"/>
        <w:gridCol w:w="1559"/>
        <w:gridCol w:w="1701"/>
        <w:gridCol w:w="1418"/>
        <w:gridCol w:w="1479"/>
      </w:tblGrid>
      <w:tr w:rsidR="00320F8E" w:rsidRPr="006D4376" w:rsidTr="00320F8E">
        <w:trPr>
          <w:tblHeader/>
        </w:trPr>
        <w:tc>
          <w:tcPr>
            <w:tcW w:w="1668" w:type="dxa"/>
          </w:tcPr>
          <w:p w:rsidR="003D6EE8" w:rsidRPr="006D4376" w:rsidRDefault="003D6EE8" w:rsidP="006D4376">
            <w:pPr>
              <w:spacing w:before="120" w:after="120"/>
              <w:rPr>
                <w:rFonts w:cs="Arial"/>
                <w:b/>
                <w:sz w:val="22"/>
                <w:szCs w:val="22"/>
                <w:lang w:eastAsia="en-US"/>
              </w:rPr>
            </w:pPr>
            <w:r w:rsidRPr="006D4376">
              <w:rPr>
                <w:rFonts w:cs="Arial"/>
                <w:b/>
                <w:sz w:val="22"/>
                <w:szCs w:val="22"/>
                <w:lang w:eastAsia="en-US"/>
              </w:rPr>
              <w:t>Sustainability Area</w:t>
            </w:r>
          </w:p>
        </w:tc>
        <w:tc>
          <w:tcPr>
            <w:tcW w:w="1417" w:type="dxa"/>
          </w:tcPr>
          <w:p w:rsidR="003D6EE8" w:rsidRPr="006D4376" w:rsidRDefault="003D6EE8" w:rsidP="006D4376">
            <w:pPr>
              <w:spacing w:before="120" w:after="120"/>
              <w:rPr>
                <w:rFonts w:cs="Arial"/>
                <w:b/>
                <w:sz w:val="22"/>
                <w:szCs w:val="22"/>
                <w:lang w:eastAsia="en-US"/>
              </w:rPr>
            </w:pPr>
            <w:r w:rsidRPr="006D4376">
              <w:rPr>
                <w:rFonts w:cs="Arial"/>
                <w:b/>
                <w:sz w:val="22"/>
                <w:szCs w:val="22"/>
                <w:lang w:eastAsia="en-US"/>
              </w:rPr>
              <w:t>Awakening</w:t>
            </w:r>
          </w:p>
        </w:tc>
        <w:tc>
          <w:tcPr>
            <w:tcW w:w="1559" w:type="dxa"/>
          </w:tcPr>
          <w:p w:rsidR="003D6EE8" w:rsidRPr="006D4376" w:rsidRDefault="003D6EE8" w:rsidP="006D4376">
            <w:pPr>
              <w:spacing w:before="120" w:after="120"/>
              <w:rPr>
                <w:rFonts w:cs="Arial"/>
                <w:b/>
                <w:sz w:val="22"/>
                <w:szCs w:val="22"/>
                <w:lang w:eastAsia="en-US"/>
              </w:rPr>
            </w:pPr>
            <w:r w:rsidRPr="006D4376">
              <w:rPr>
                <w:rFonts w:cs="Arial"/>
                <w:b/>
                <w:sz w:val="22"/>
                <w:szCs w:val="22"/>
                <w:lang w:eastAsia="en-US"/>
              </w:rPr>
              <w:t>Discovering</w:t>
            </w:r>
          </w:p>
        </w:tc>
        <w:tc>
          <w:tcPr>
            <w:tcW w:w="1701" w:type="dxa"/>
          </w:tcPr>
          <w:p w:rsidR="003D6EE8" w:rsidRPr="006D4376" w:rsidRDefault="003D6EE8" w:rsidP="006D4376">
            <w:pPr>
              <w:spacing w:before="120" w:after="120"/>
              <w:rPr>
                <w:rFonts w:cs="Arial"/>
                <w:b/>
                <w:sz w:val="22"/>
                <w:szCs w:val="22"/>
                <w:lang w:eastAsia="en-US"/>
              </w:rPr>
            </w:pPr>
            <w:r w:rsidRPr="006D4376">
              <w:rPr>
                <w:rFonts w:cs="Arial"/>
                <w:b/>
                <w:sz w:val="22"/>
                <w:szCs w:val="22"/>
                <w:lang w:eastAsia="en-US"/>
              </w:rPr>
              <w:t>Transforming</w:t>
            </w:r>
          </w:p>
        </w:tc>
        <w:tc>
          <w:tcPr>
            <w:tcW w:w="1418" w:type="dxa"/>
          </w:tcPr>
          <w:p w:rsidR="003D6EE8" w:rsidRPr="006D4376" w:rsidRDefault="003D6EE8" w:rsidP="006D4376">
            <w:pPr>
              <w:spacing w:before="120" w:after="120"/>
              <w:rPr>
                <w:rFonts w:cs="Arial"/>
                <w:b/>
                <w:sz w:val="22"/>
                <w:szCs w:val="22"/>
                <w:lang w:eastAsia="en-US"/>
              </w:rPr>
            </w:pPr>
            <w:r w:rsidRPr="006D4376">
              <w:rPr>
                <w:rFonts w:cs="Arial"/>
                <w:b/>
                <w:sz w:val="22"/>
                <w:szCs w:val="22"/>
                <w:lang w:eastAsia="en-US"/>
              </w:rPr>
              <w:t>Sustaining</w:t>
            </w:r>
          </w:p>
        </w:tc>
        <w:tc>
          <w:tcPr>
            <w:tcW w:w="1479" w:type="dxa"/>
          </w:tcPr>
          <w:p w:rsidR="003D6EE8" w:rsidRPr="006D4376" w:rsidRDefault="003D6EE8" w:rsidP="006D4376">
            <w:pPr>
              <w:spacing w:before="120" w:after="120"/>
              <w:rPr>
                <w:rFonts w:cs="Arial"/>
                <w:b/>
                <w:sz w:val="22"/>
                <w:szCs w:val="22"/>
                <w:lang w:eastAsia="en-US"/>
              </w:rPr>
            </w:pPr>
            <w:r w:rsidRPr="006D4376">
              <w:rPr>
                <w:rFonts w:cs="Arial"/>
                <w:b/>
                <w:sz w:val="22"/>
                <w:szCs w:val="22"/>
                <w:lang w:eastAsia="en-US"/>
              </w:rPr>
              <w:t>Celebrating/Leading</w:t>
            </w:r>
          </w:p>
        </w:tc>
      </w:tr>
      <w:tr w:rsidR="003D6EE8" w:rsidRPr="006D4376" w:rsidTr="00320F8E">
        <w:tc>
          <w:tcPr>
            <w:tcW w:w="1668" w:type="dxa"/>
          </w:tcPr>
          <w:p w:rsidR="003D6EE8" w:rsidRPr="006D4376" w:rsidRDefault="003D6EE8" w:rsidP="006D4376">
            <w:pPr>
              <w:spacing w:before="120" w:after="120"/>
              <w:rPr>
                <w:rFonts w:cs="Arial"/>
                <w:sz w:val="22"/>
                <w:szCs w:val="22"/>
                <w:lang w:eastAsia="en-US"/>
              </w:rPr>
            </w:pPr>
            <w:r w:rsidRPr="006D4376">
              <w:rPr>
                <w:rFonts w:cs="Arial"/>
                <w:sz w:val="22"/>
                <w:szCs w:val="22"/>
                <w:lang w:eastAsia="en-US"/>
              </w:rPr>
              <w:t>Biodiversity</w:t>
            </w:r>
          </w:p>
        </w:tc>
        <w:tc>
          <w:tcPr>
            <w:tcW w:w="1417" w:type="dxa"/>
          </w:tcPr>
          <w:p w:rsidR="003D6EE8" w:rsidRPr="006D4376" w:rsidRDefault="00320F8E" w:rsidP="006D4376">
            <w:pPr>
              <w:spacing w:before="120" w:after="120"/>
              <w:rPr>
                <w:rFonts w:cs="Arial"/>
                <w:sz w:val="22"/>
                <w:szCs w:val="22"/>
                <w:lang w:eastAsia="en-US"/>
              </w:rPr>
            </w:pPr>
            <w:r w:rsidRPr="006D4376">
              <w:rPr>
                <w:rFonts w:cs="Arial"/>
                <w:sz w:val="22"/>
                <w:szCs w:val="22"/>
                <w:lang w:eastAsia="en-US"/>
              </w:rPr>
              <w:t>****</w:t>
            </w:r>
          </w:p>
        </w:tc>
        <w:tc>
          <w:tcPr>
            <w:tcW w:w="1559" w:type="dxa"/>
          </w:tcPr>
          <w:p w:rsidR="003D6EE8" w:rsidRPr="006D4376" w:rsidRDefault="00320F8E" w:rsidP="006D4376">
            <w:pPr>
              <w:spacing w:before="120" w:after="120"/>
              <w:rPr>
                <w:rFonts w:cs="Arial"/>
                <w:sz w:val="22"/>
                <w:szCs w:val="22"/>
                <w:lang w:eastAsia="en-US"/>
              </w:rPr>
            </w:pPr>
            <w:r w:rsidRPr="006D4376">
              <w:rPr>
                <w:rFonts w:cs="Arial"/>
                <w:sz w:val="22"/>
                <w:szCs w:val="22"/>
                <w:lang w:eastAsia="en-US"/>
              </w:rPr>
              <w:t>***</w:t>
            </w:r>
          </w:p>
        </w:tc>
        <w:tc>
          <w:tcPr>
            <w:tcW w:w="1701" w:type="dxa"/>
          </w:tcPr>
          <w:p w:rsidR="003D6EE8" w:rsidRPr="006D4376" w:rsidRDefault="00320F8E" w:rsidP="006D4376">
            <w:pPr>
              <w:spacing w:before="120" w:after="120"/>
              <w:rPr>
                <w:rFonts w:cs="Arial"/>
                <w:sz w:val="22"/>
                <w:szCs w:val="22"/>
                <w:lang w:eastAsia="en-US"/>
              </w:rPr>
            </w:pPr>
            <w:r w:rsidRPr="006D4376">
              <w:rPr>
                <w:rFonts w:cs="Arial"/>
                <w:sz w:val="22"/>
                <w:szCs w:val="22"/>
                <w:lang w:eastAsia="en-US"/>
              </w:rPr>
              <w:t>**</w:t>
            </w:r>
          </w:p>
        </w:tc>
        <w:tc>
          <w:tcPr>
            <w:tcW w:w="1418" w:type="dxa"/>
          </w:tcPr>
          <w:p w:rsidR="003D6EE8" w:rsidRPr="006D4376" w:rsidRDefault="00320F8E" w:rsidP="006D4376">
            <w:pPr>
              <w:spacing w:before="120" w:after="120"/>
              <w:rPr>
                <w:rFonts w:cs="Arial"/>
                <w:sz w:val="22"/>
                <w:szCs w:val="22"/>
                <w:lang w:eastAsia="en-US"/>
              </w:rPr>
            </w:pPr>
            <w:r w:rsidRPr="006D4376">
              <w:rPr>
                <w:rFonts w:cs="Arial"/>
                <w:sz w:val="22"/>
                <w:szCs w:val="22"/>
                <w:lang w:eastAsia="en-US"/>
              </w:rPr>
              <w:t>***</w:t>
            </w:r>
          </w:p>
        </w:tc>
        <w:tc>
          <w:tcPr>
            <w:tcW w:w="1479" w:type="dxa"/>
          </w:tcPr>
          <w:p w:rsidR="003D6EE8" w:rsidRPr="006D4376" w:rsidRDefault="00320F8E" w:rsidP="006D4376">
            <w:pPr>
              <w:spacing w:before="120" w:after="120"/>
              <w:rPr>
                <w:rFonts w:cs="Arial"/>
                <w:sz w:val="22"/>
                <w:szCs w:val="22"/>
                <w:lang w:eastAsia="en-US"/>
              </w:rPr>
            </w:pPr>
            <w:r w:rsidRPr="006D4376">
              <w:rPr>
                <w:rFonts w:cs="Arial"/>
                <w:sz w:val="22"/>
                <w:szCs w:val="22"/>
                <w:lang w:eastAsia="en-US"/>
              </w:rPr>
              <w:t>*</w:t>
            </w:r>
          </w:p>
        </w:tc>
      </w:tr>
      <w:tr w:rsidR="003D6EE8" w:rsidRPr="006D4376" w:rsidTr="00320F8E">
        <w:tc>
          <w:tcPr>
            <w:tcW w:w="1668" w:type="dxa"/>
          </w:tcPr>
          <w:p w:rsidR="003D6EE8" w:rsidRPr="006D4376" w:rsidRDefault="003D6EE8" w:rsidP="006D4376">
            <w:pPr>
              <w:spacing w:before="120" w:after="120"/>
              <w:rPr>
                <w:rFonts w:cs="Arial"/>
                <w:sz w:val="22"/>
                <w:szCs w:val="22"/>
                <w:lang w:eastAsia="en-US"/>
              </w:rPr>
            </w:pPr>
            <w:r w:rsidRPr="006D4376">
              <w:rPr>
                <w:rFonts w:cs="Arial"/>
                <w:sz w:val="22"/>
                <w:szCs w:val="22"/>
                <w:lang w:eastAsia="en-US"/>
              </w:rPr>
              <w:t>Energy</w:t>
            </w:r>
          </w:p>
        </w:tc>
        <w:tc>
          <w:tcPr>
            <w:tcW w:w="1417" w:type="dxa"/>
          </w:tcPr>
          <w:p w:rsidR="003D6EE8" w:rsidRPr="006D4376" w:rsidRDefault="00320F8E" w:rsidP="006D4376">
            <w:pPr>
              <w:spacing w:before="120" w:after="120"/>
              <w:rPr>
                <w:rFonts w:cs="Arial"/>
                <w:sz w:val="22"/>
                <w:szCs w:val="22"/>
                <w:lang w:eastAsia="en-US"/>
              </w:rPr>
            </w:pPr>
            <w:r w:rsidRPr="006D4376">
              <w:rPr>
                <w:rFonts w:cs="Arial"/>
                <w:sz w:val="22"/>
                <w:szCs w:val="22"/>
                <w:lang w:eastAsia="en-US"/>
              </w:rPr>
              <w:t>***</w:t>
            </w:r>
          </w:p>
        </w:tc>
        <w:tc>
          <w:tcPr>
            <w:tcW w:w="1559" w:type="dxa"/>
          </w:tcPr>
          <w:p w:rsidR="003D6EE8" w:rsidRPr="006D4376" w:rsidRDefault="00320F8E" w:rsidP="006D4376">
            <w:pPr>
              <w:spacing w:before="120" w:after="120"/>
              <w:rPr>
                <w:rFonts w:cs="Arial"/>
                <w:sz w:val="22"/>
                <w:szCs w:val="22"/>
                <w:lang w:eastAsia="en-US"/>
              </w:rPr>
            </w:pPr>
            <w:r w:rsidRPr="006D4376">
              <w:rPr>
                <w:rFonts w:cs="Arial"/>
                <w:sz w:val="22"/>
                <w:szCs w:val="22"/>
                <w:lang w:eastAsia="en-US"/>
              </w:rPr>
              <w:t>***</w:t>
            </w:r>
          </w:p>
        </w:tc>
        <w:tc>
          <w:tcPr>
            <w:tcW w:w="1701" w:type="dxa"/>
          </w:tcPr>
          <w:p w:rsidR="003D6EE8" w:rsidRPr="006D4376" w:rsidRDefault="00320F8E" w:rsidP="006D4376">
            <w:pPr>
              <w:spacing w:before="120" w:after="120"/>
              <w:rPr>
                <w:rFonts w:cs="Arial"/>
                <w:sz w:val="22"/>
                <w:szCs w:val="22"/>
                <w:lang w:eastAsia="en-US"/>
              </w:rPr>
            </w:pPr>
            <w:r w:rsidRPr="006D4376">
              <w:rPr>
                <w:rFonts w:cs="Arial"/>
                <w:sz w:val="22"/>
                <w:szCs w:val="22"/>
                <w:lang w:eastAsia="en-US"/>
              </w:rPr>
              <w:t>**</w:t>
            </w:r>
          </w:p>
        </w:tc>
        <w:tc>
          <w:tcPr>
            <w:tcW w:w="1418" w:type="dxa"/>
          </w:tcPr>
          <w:p w:rsidR="003D6EE8" w:rsidRPr="006D4376" w:rsidRDefault="00320F8E" w:rsidP="006D4376">
            <w:pPr>
              <w:spacing w:before="120" w:after="120"/>
              <w:rPr>
                <w:rFonts w:cs="Arial"/>
                <w:sz w:val="22"/>
                <w:szCs w:val="22"/>
                <w:lang w:eastAsia="en-US"/>
              </w:rPr>
            </w:pPr>
            <w:r w:rsidRPr="006D4376">
              <w:rPr>
                <w:rFonts w:cs="Arial"/>
                <w:sz w:val="22"/>
                <w:szCs w:val="22"/>
                <w:lang w:eastAsia="en-US"/>
              </w:rPr>
              <w:t>**</w:t>
            </w:r>
          </w:p>
        </w:tc>
        <w:tc>
          <w:tcPr>
            <w:tcW w:w="1479" w:type="dxa"/>
          </w:tcPr>
          <w:p w:rsidR="003D6EE8" w:rsidRPr="006D4376" w:rsidRDefault="00320F8E" w:rsidP="006D4376">
            <w:pPr>
              <w:spacing w:before="120" w:after="120"/>
              <w:rPr>
                <w:rFonts w:cs="Arial"/>
                <w:sz w:val="22"/>
                <w:szCs w:val="22"/>
                <w:lang w:eastAsia="en-US"/>
              </w:rPr>
            </w:pPr>
            <w:r w:rsidRPr="006D4376">
              <w:rPr>
                <w:rFonts w:cs="Arial"/>
                <w:sz w:val="22"/>
                <w:szCs w:val="22"/>
                <w:lang w:eastAsia="en-US"/>
              </w:rPr>
              <w:t>*</w:t>
            </w:r>
          </w:p>
        </w:tc>
      </w:tr>
      <w:tr w:rsidR="003D6EE8" w:rsidRPr="006D4376" w:rsidTr="00320F8E">
        <w:tc>
          <w:tcPr>
            <w:tcW w:w="1668" w:type="dxa"/>
          </w:tcPr>
          <w:p w:rsidR="003D6EE8" w:rsidRPr="006D4376" w:rsidRDefault="003D6EE8" w:rsidP="006D4376">
            <w:pPr>
              <w:spacing w:before="120" w:after="120"/>
              <w:rPr>
                <w:rFonts w:cs="Arial"/>
                <w:sz w:val="22"/>
                <w:szCs w:val="22"/>
                <w:lang w:eastAsia="en-US"/>
              </w:rPr>
            </w:pPr>
            <w:r w:rsidRPr="006D4376">
              <w:rPr>
                <w:rFonts w:cs="Arial"/>
                <w:sz w:val="22"/>
                <w:szCs w:val="22"/>
                <w:lang w:eastAsia="en-US"/>
              </w:rPr>
              <w:t>Sustainability</w:t>
            </w:r>
          </w:p>
        </w:tc>
        <w:tc>
          <w:tcPr>
            <w:tcW w:w="1417" w:type="dxa"/>
          </w:tcPr>
          <w:p w:rsidR="003D6EE8" w:rsidRPr="006D4376" w:rsidRDefault="00320F8E" w:rsidP="006D4376">
            <w:pPr>
              <w:spacing w:before="120" w:after="120"/>
              <w:rPr>
                <w:rFonts w:cs="Arial"/>
                <w:sz w:val="22"/>
                <w:szCs w:val="22"/>
                <w:lang w:eastAsia="en-US"/>
              </w:rPr>
            </w:pPr>
            <w:r w:rsidRPr="006D4376">
              <w:rPr>
                <w:rFonts w:cs="Arial"/>
                <w:sz w:val="22"/>
                <w:szCs w:val="22"/>
                <w:lang w:eastAsia="en-US"/>
              </w:rPr>
              <w:t>****</w:t>
            </w:r>
          </w:p>
        </w:tc>
        <w:tc>
          <w:tcPr>
            <w:tcW w:w="1559" w:type="dxa"/>
          </w:tcPr>
          <w:p w:rsidR="003D6EE8" w:rsidRPr="006D4376" w:rsidRDefault="00320F8E" w:rsidP="006D4376">
            <w:pPr>
              <w:spacing w:before="120" w:after="120"/>
              <w:rPr>
                <w:rFonts w:cs="Arial"/>
                <w:sz w:val="22"/>
                <w:szCs w:val="22"/>
                <w:lang w:eastAsia="en-US"/>
              </w:rPr>
            </w:pPr>
            <w:r w:rsidRPr="006D4376">
              <w:rPr>
                <w:rFonts w:cs="Arial"/>
                <w:sz w:val="22"/>
                <w:szCs w:val="22"/>
                <w:lang w:eastAsia="en-US"/>
              </w:rPr>
              <w:t>***</w:t>
            </w:r>
          </w:p>
        </w:tc>
        <w:tc>
          <w:tcPr>
            <w:tcW w:w="1701" w:type="dxa"/>
          </w:tcPr>
          <w:p w:rsidR="003D6EE8" w:rsidRPr="006D4376" w:rsidRDefault="00320F8E" w:rsidP="006D4376">
            <w:pPr>
              <w:spacing w:before="120" w:after="120"/>
              <w:rPr>
                <w:rFonts w:cs="Arial"/>
                <w:sz w:val="22"/>
                <w:szCs w:val="22"/>
                <w:lang w:eastAsia="en-US"/>
              </w:rPr>
            </w:pPr>
            <w:r w:rsidRPr="006D4376">
              <w:rPr>
                <w:rFonts w:cs="Arial"/>
                <w:sz w:val="22"/>
                <w:szCs w:val="22"/>
                <w:lang w:eastAsia="en-US"/>
              </w:rPr>
              <w:t>*</w:t>
            </w:r>
          </w:p>
        </w:tc>
        <w:tc>
          <w:tcPr>
            <w:tcW w:w="1418" w:type="dxa"/>
          </w:tcPr>
          <w:p w:rsidR="003D6EE8" w:rsidRPr="006D4376" w:rsidRDefault="00320F8E" w:rsidP="006D4376">
            <w:pPr>
              <w:spacing w:before="120" w:after="120"/>
              <w:rPr>
                <w:rFonts w:cs="Arial"/>
                <w:sz w:val="22"/>
                <w:szCs w:val="22"/>
                <w:lang w:eastAsia="en-US"/>
              </w:rPr>
            </w:pPr>
            <w:r w:rsidRPr="006D4376">
              <w:rPr>
                <w:rFonts w:cs="Arial"/>
                <w:sz w:val="22"/>
                <w:szCs w:val="22"/>
                <w:lang w:eastAsia="en-US"/>
              </w:rPr>
              <w:t>**</w:t>
            </w:r>
          </w:p>
        </w:tc>
        <w:tc>
          <w:tcPr>
            <w:tcW w:w="1479" w:type="dxa"/>
          </w:tcPr>
          <w:p w:rsidR="003D6EE8" w:rsidRPr="006D4376" w:rsidRDefault="00320F8E" w:rsidP="006D4376">
            <w:pPr>
              <w:spacing w:before="120" w:after="120"/>
              <w:rPr>
                <w:rFonts w:cs="Arial"/>
                <w:sz w:val="22"/>
                <w:szCs w:val="22"/>
                <w:lang w:eastAsia="en-US"/>
              </w:rPr>
            </w:pPr>
            <w:r w:rsidRPr="006D4376">
              <w:rPr>
                <w:rFonts w:cs="Arial"/>
                <w:sz w:val="22"/>
                <w:szCs w:val="22"/>
                <w:lang w:eastAsia="en-US"/>
              </w:rPr>
              <w:t>*</w:t>
            </w:r>
          </w:p>
        </w:tc>
      </w:tr>
      <w:tr w:rsidR="003D6EE8" w:rsidRPr="006D4376" w:rsidTr="00320F8E">
        <w:tc>
          <w:tcPr>
            <w:tcW w:w="1668" w:type="dxa"/>
          </w:tcPr>
          <w:p w:rsidR="003D6EE8" w:rsidRPr="006D4376" w:rsidRDefault="003D6EE8" w:rsidP="006D4376">
            <w:pPr>
              <w:spacing w:before="120" w:after="120"/>
              <w:rPr>
                <w:rFonts w:cs="Arial"/>
                <w:sz w:val="22"/>
                <w:szCs w:val="22"/>
                <w:lang w:eastAsia="en-US"/>
              </w:rPr>
            </w:pPr>
            <w:r w:rsidRPr="006D4376">
              <w:rPr>
                <w:rFonts w:cs="Arial"/>
                <w:sz w:val="22"/>
                <w:szCs w:val="22"/>
                <w:lang w:eastAsia="en-US"/>
              </w:rPr>
              <w:t>Waste</w:t>
            </w:r>
          </w:p>
        </w:tc>
        <w:tc>
          <w:tcPr>
            <w:tcW w:w="1417" w:type="dxa"/>
          </w:tcPr>
          <w:p w:rsidR="003D6EE8" w:rsidRPr="006D4376" w:rsidRDefault="00320F8E" w:rsidP="006D4376">
            <w:pPr>
              <w:spacing w:before="120" w:after="120"/>
              <w:rPr>
                <w:rFonts w:cs="Arial"/>
                <w:sz w:val="22"/>
                <w:szCs w:val="22"/>
                <w:lang w:eastAsia="en-US"/>
              </w:rPr>
            </w:pPr>
            <w:r w:rsidRPr="006D4376">
              <w:rPr>
                <w:rFonts w:cs="Arial"/>
                <w:sz w:val="22"/>
                <w:szCs w:val="22"/>
                <w:lang w:eastAsia="en-US"/>
              </w:rPr>
              <w:t>*****</w:t>
            </w:r>
          </w:p>
        </w:tc>
        <w:tc>
          <w:tcPr>
            <w:tcW w:w="1559" w:type="dxa"/>
          </w:tcPr>
          <w:p w:rsidR="003D6EE8" w:rsidRPr="006D4376" w:rsidRDefault="00320F8E" w:rsidP="006D4376">
            <w:pPr>
              <w:spacing w:before="120" w:after="120"/>
              <w:rPr>
                <w:rFonts w:cs="Arial"/>
                <w:sz w:val="22"/>
                <w:szCs w:val="22"/>
                <w:lang w:eastAsia="en-US"/>
              </w:rPr>
            </w:pPr>
            <w:r w:rsidRPr="006D4376">
              <w:rPr>
                <w:rFonts w:cs="Arial"/>
                <w:sz w:val="22"/>
                <w:szCs w:val="22"/>
                <w:lang w:eastAsia="en-US"/>
              </w:rPr>
              <w:t>****</w:t>
            </w:r>
          </w:p>
        </w:tc>
        <w:tc>
          <w:tcPr>
            <w:tcW w:w="1701" w:type="dxa"/>
          </w:tcPr>
          <w:p w:rsidR="003D6EE8" w:rsidRPr="006D4376" w:rsidRDefault="00320F8E" w:rsidP="006D4376">
            <w:pPr>
              <w:spacing w:before="120" w:after="120"/>
              <w:rPr>
                <w:rFonts w:cs="Arial"/>
                <w:sz w:val="22"/>
                <w:szCs w:val="22"/>
                <w:lang w:eastAsia="en-US"/>
              </w:rPr>
            </w:pPr>
            <w:r w:rsidRPr="006D4376">
              <w:rPr>
                <w:rFonts w:cs="Arial"/>
                <w:sz w:val="22"/>
                <w:szCs w:val="22"/>
                <w:lang w:eastAsia="en-US"/>
              </w:rPr>
              <w:t>**</w:t>
            </w:r>
          </w:p>
        </w:tc>
        <w:tc>
          <w:tcPr>
            <w:tcW w:w="1418" w:type="dxa"/>
          </w:tcPr>
          <w:p w:rsidR="003D6EE8" w:rsidRPr="006D4376" w:rsidRDefault="00320F8E" w:rsidP="006D4376">
            <w:pPr>
              <w:spacing w:before="120" w:after="120"/>
              <w:rPr>
                <w:rFonts w:cs="Arial"/>
                <w:sz w:val="22"/>
                <w:szCs w:val="22"/>
                <w:lang w:eastAsia="en-US"/>
              </w:rPr>
            </w:pPr>
            <w:r w:rsidRPr="006D4376">
              <w:rPr>
                <w:rFonts w:cs="Arial"/>
                <w:sz w:val="22"/>
                <w:szCs w:val="22"/>
                <w:lang w:eastAsia="en-US"/>
              </w:rPr>
              <w:t>**</w:t>
            </w:r>
          </w:p>
        </w:tc>
        <w:tc>
          <w:tcPr>
            <w:tcW w:w="1479" w:type="dxa"/>
          </w:tcPr>
          <w:p w:rsidR="003D6EE8" w:rsidRPr="006D4376" w:rsidRDefault="00320F8E" w:rsidP="006D4376">
            <w:pPr>
              <w:spacing w:before="120" w:after="120"/>
              <w:rPr>
                <w:rFonts w:cs="Arial"/>
                <w:sz w:val="22"/>
                <w:szCs w:val="22"/>
                <w:lang w:eastAsia="en-US"/>
              </w:rPr>
            </w:pPr>
            <w:r w:rsidRPr="006D4376">
              <w:rPr>
                <w:rFonts w:cs="Arial"/>
                <w:sz w:val="22"/>
                <w:szCs w:val="22"/>
                <w:lang w:eastAsia="en-US"/>
              </w:rPr>
              <w:t>*</w:t>
            </w:r>
          </w:p>
        </w:tc>
      </w:tr>
      <w:tr w:rsidR="00320F8E" w:rsidRPr="006D4376" w:rsidTr="00320F8E">
        <w:tc>
          <w:tcPr>
            <w:tcW w:w="1668" w:type="dxa"/>
          </w:tcPr>
          <w:p w:rsidR="003D6EE8" w:rsidRPr="006D4376" w:rsidRDefault="003D6EE8" w:rsidP="006D4376">
            <w:pPr>
              <w:spacing w:before="120" w:after="120"/>
              <w:rPr>
                <w:rFonts w:cs="Arial"/>
                <w:color w:val="000000" w:themeColor="text1"/>
                <w:sz w:val="22"/>
                <w:szCs w:val="22"/>
                <w:lang w:eastAsia="en-US"/>
              </w:rPr>
            </w:pPr>
            <w:r w:rsidRPr="006D4376">
              <w:rPr>
                <w:rFonts w:cs="Arial"/>
                <w:color w:val="000000" w:themeColor="text1"/>
                <w:sz w:val="22"/>
                <w:szCs w:val="22"/>
                <w:lang w:eastAsia="en-US"/>
              </w:rPr>
              <w:t>Water</w:t>
            </w:r>
          </w:p>
        </w:tc>
        <w:tc>
          <w:tcPr>
            <w:tcW w:w="1417" w:type="dxa"/>
          </w:tcPr>
          <w:p w:rsidR="003D6EE8" w:rsidRPr="006D4376" w:rsidRDefault="00320F8E" w:rsidP="006D4376">
            <w:pPr>
              <w:spacing w:before="120" w:after="120"/>
              <w:rPr>
                <w:rFonts w:cs="Arial"/>
                <w:color w:val="000000" w:themeColor="text1"/>
                <w:sz w:val="22"/>
                <w:szCs w:val="22"/>
                <w:lang w:eastAsia="en-US"/>
              </w:rPr>
            </w:pPr>
            <w:r w:rsidRPr="006D4376">
              <w:rPr>
                <w:rFonts w:cs="Arial"/>
                <w:color w:val="000000" w:themeColor="text1"/>
                <w:sz w:val="22"/>
                <w:szCs w:val="22"/>
                <w:lang w:eastAsia="en-US"/>
              </w:rPr>
              <w:t>*****</w:t>
            </w:r>
          </w:p>
        </w:tc>
        <w:tc>
          <w:tcPr>
            <w:tcW w:w="1559" w:type="dxa"/>
          </w:tcPr>
          <w:p w:rsidR="003D6EE8" w:rsidRPr="006D4376" w:rsidRDefault="00320F8E" w:rsidP="006D4376">
            <w:pPr>
              <w:spacing w:before="120" w:after="120"/>
              <w:rPr>
                <w:rFonts w:cs="Arial"/>
                <w:color w:val="000000" w:themeColor="text1"/>
                <w:sz w:val="22"/>
                <w:szCs w:val="22"/>
                <w:lang w:eastAsia="en-US"/>
              </w:rPr>
            </w:pPr>
            <w:r w:rsidRPr="006D4376">
              <w:rPr>
                <w:rFonts w:cs="Arial"/>
                <w:color w:val="000000" w:themeColor="text1"/>
                <w:sz w:val="22"/>
                <w:szCs w:val="22"/>
                <w:lang w:eastAsia="en-US"/>
              </w:rPr>
              <w:t>****</w:t>
            </w:r>
          </w:p>
        </w:tc>
        <w:tc>
          <w:tcPr>
            <w:tcW w:w="1701" w:type="dxa"/>
          </w:tcPr>
          <w:p w:rsidR="003D6EE8" w:rsidRPr="006D4376" w:rsidRDefault="00320F8E" w:rsidP="006D4376">
            <w:pPr>
              <w:spacing w:before="120" w:after="120"/>
              <w:rPr>
                <w:rFonts w:cs="Arial"/>
                <w:color w:val="000000" w:themeColor="text1"/>
                <w:sz w:val="22"/>
                <w:szCs w:val="22"/>
                <w:lang w:eastAsia="en-US"/>
              </w:rPr>
            </w:pPr>
            <w:r w:rsidRPr="006D4376">
              <w:rPr>
                <w:rFonts w:cs="Arial"/>
                <w:color w:val="000000" w:themeColor="text1"/>
                <w:sz w:val="22"/>
                <w:szCs w:val="22"/>
                <w:lang w:eastAsia="en-US"/>
              </w:rPr>
              <w:t>**</w:t>
            </w:r>
          </w:p>
        </w:tc>
        <w:tc>
          <w:tcPr>
            <w:tcW w:w="1418" w:type="dxa"/>
          </w:tcPr>
          <w:p w:rsidR="003D6EE8" w:rsidRPr="006D4376" w:rsidRDefault="00320F8E" w:rsidP="006D4376">
            <w:pPr>
              <w:spacing w:before="120" w:after="120"/>
              <w:rPr>
                <w:rFonts w:cs="Arial"/>
                <w:color w:val="000000" w:themeColor="text1"/>
                <w:sz w:val="22"/>
                <w:szCs w:val="22"/>
                <w:lang w:eastAsia="en-US"/>
              </w:rPr>
            </w:pPr>
            <w:r w:rsidRPr="006D4376">
              <w:rPr>
                <w:rFonts w:cs="Arial"/>
                <w:color w:val="000000" w:themeColor="text1"/>
                <w:sz w:val="22"/>
                <w:szCs w:val="22"/>
                <w:lang w:eastAsia="en-US"/>
              </w:rPr>
              <w:t>**</w:t>
            </w:r>
          </w:p>
        </w:tc>
        <w:tc>
          <w:tcPr>
            <w:tcW w:w="1479" w:type="dxa"/>
          </w:tcPr>
          <w:p w:rsidR="003D6EE8" w:rsidRPr="006D4376" w:rsidRDefault="00320F8E" w:rsidP="006D4376">
            <w:pPr>
              <w:spacing w:before="120" w:after="120"/>
              <w:rPr>
                <w:rFonts w:cs="Arial"/>
                <w:color w:val="000000" w:themeColor="text1"/>
                <w:sz w:val="22"/>
                <w:szCs w:val="22"/>
                <w:lang w:eastAsia="en-US"/>
              </w:rPr>
            </w:pPr>
            <w:r w:rsidRPr="006D4376">
              <w:rPr>
                <w:rFonts w:cs="Arial"/>
                <w:color w:val="000000" w:themeColor="text1"/>
                <w:sz w:val="22"/>
                <w:szCs w:val="22"/>
                <w:lang w:eastAsia="en-US"/>
              </w:rPr>
              <w:t>*</w:t>
            </w:r>
          </w:p>
        </w:tc>
      </w:tr>
    </w:tbl>
    <w:p w:rsidR="003D6EE8" w:rsidRPr="00320F8E" w:rsidRDefault="00320F8E" w:rsidP="00320F8E">
      <w:pPr>
        <w:autoSpaceDE w:val="0"/>
        <w:autoSpaceDN w:val="0"/>
        <w:adjustRightInd w:val="0"/>
        <w:spacing w:before="120" w:after="120" w:line="360" w:lineRule="auto"/>
        <w:rPr>
          <w:rFonts w:cs="Arial"/>
          <w:b/>
          <w:bCs/>
          <w:color w:val="000000" w:themeColor="text1"/>
          <w:szCs w:val="24"/>
          <w:lang w:eastAsia="en-US"/>
        </w:rPr>
      </w:pPr>
      <w:r>
        <w:rPr>
          <w:rFonts w:cs="Arial"/>
          <w:b/>
          <w:bCs/>
          <w:color w:val="000000" w:themeColor="text1"/>
          <w:szCs w:val="24"/>
          <w:lang w:eastAsia="en-US"/>
        </w:rPr>
        <w:t>Key</w:t>
      </w:r>
    </w:p>
    <w:p w:rsidR="003D6EE8" w:rsidRPr="00320F8E" w:rsidRDefault="003D6EE8" w:rsidP="00320F8E">
      <w:pPr>
        <w:autoSpaceDE w:val="0"/>
        <w:autoSpaceDN w:val="0"/>
        <w:adjustRightInd w:val="0"/>
        <w:spacing w:before="120" w:after="120" w:line="360" w:lineRule="auto"/>
        <w:rPr>
          <w:rFonts w:cs="Arial"/>
          <w:color w:val="000000" w:themeColor="text1"/>
          <w:szCs w:val="24"/>
          <w:lang w:eastAsia="en-US"/>
        </w:rPr>
      </w:pPr>
      <w:r w:rsidRPr="00320F8E">
        <w:rPr>
          <w:rFonts w:cs="Arial"/>
          <w:color w:val="000000" w:themeColor="text1"/>
          <w:szCs w:val="24"/>
          <w:lang w:eastAsia="en-US"/>
        </w:rPr>
        <w:t>Occurring in all resources *****</w:t>
      </w:r>
    </w:p>
    <w:p w:rsidR="003D6EE8" w:rsidRPr="00320F8E" w:rsidRDefault="003D6EE8" w:rsidP="00320F8E">
      <w:pPr>
        <w:autoSpaceDE w:val="0"/>
        <w:autoSpaceDN w:val="0"/>
        <w:adjustRightInd w:val="0"/>
        <w:spacing w:before="120" w:after="120" w:line="360" w:lineRule="auto"/>
        <w:rPr>
          <w:rFonts w:cs="Arial"/>
          <w:color w:val="000000" w:themeColor="text1"/>
          <w:szCs w:val="24"/>
          <w:lang w:eastAsia="en-US"/>
        </w:rPr>
      </w:pPr>
      <w:r w:rsidRPr="00320F8E">
        <w:rPr>
          <w:rFonts w:cs="Arial"/>
          <w:color w:val="000000" w:themeColor="text1"/>
          <w:szCs w:val="24"/>
          <w:lang w:eastAsia="en-US"/>
        </w:rPr>
        <w:t>Occurring in most resources ****</w:t>
      </w:r>
    </w:p>
    <w:p w:rsidR="003D6EE8" w:rsidRPr="00320F8E" w:rsidRDefault="003D6EE8" w:rsidP="00320F8E">
      <w:pPr>
        <w:autoSpaceDE w:val="0"/>
        <w:autoSpaceDN w:val="0"/>
        <w:adjustRightInd w:val="0"/>
        <w:spacing w:before="120" w:after="120" w:line="360" w:lineRule="auto"/>
        <w:rPr>
          <w:rFonts w:cs="Arial"/>
          <w:color w:val="000000" w:themeColor="text1"/>
          <w:szCs w:val="24"/>
          <w:lang w:eastAsia="en-US"/>
        </w:rPr>
      </w:pPr>
      <w:r w:rsidRPr="00320F8E">
        <w:rPr>
          <w:rFonts w:cs="Arial"/>
          <w:color w:val="000000" w:themeColor="text1"/>
          <w:szCs w:val="24"/>
          <w:lang w:eastAsia="en-US"/>
        </w:rPr>
        <w:t>Occurring well ***</w:t>
      </w:r>
    </w:p>
    <w:p w:rsidR="003D6EE8" w:rsidRPr="00320F8E" w:rsidRDefault="003D6EE8" w:rsidP="00320F8E">
      <w:pPr>
        <w:autoSpaceDE w:val="0"/>
        <w:autoSpaceDN w:val="0"/>
        <w:adjustRightInd w:val="0"/>
        <w:spacing w:before="120" w:after="120" w:line="360" w:lineRule="auto"/>
        <w:rPr>
          <w:rFonts w:cs="Arial"/>
          <w:color w:val="000000" w:themeColor="text1"/>
          <w:szCs w:val="24"/>
          <w:lang w:eastAsia="en-US"/>
        </w:rPr>
      </w:pPr>
      <w:r w:rsidRPr="00320F8E">
        <w:rPr>
          <w:rFonts w:cs="Arial"/>
          <w:color w:val="000000" w:themeColor="text1"/>
          <w:szCs w:val="24"/>
          <w:lang w:eastAsia="en-US"/>
        </w:rPr>
        <w:t>Occurring in some cases **</w:t>
      </w:r>
    </w:p>
    <w:p w:rsidR="003D6EE8" w:rsidRDefault="003D6EE8" w:rsidP="00320F8E">
      <w:pPr>
        <w:spacing w:before="120" w:after="120" w:line="360" w:lineRule="auto"/>
        <w:rPr>
          <w:rFonts w:cs="Arial"/>
          <w:color w:val="000000" w:themeColor="text1"/>
          <w:szCs w:val="24"/>
          <w:lang w:eastAsia="en-US"/>
        </w:rPr>
      </w:pPr>
      <w:r w:rsidRPr="00320F8E">
        <w:rPr>
          <w:rFonts w:cs="Arial"/>
          <w:color w:val="000000" w:themeColor="text1"/>
          <w:szCs w:val="24"/>
          <w:lang w:eastAsia="en-US"/>
        </w:rPr>
        <w:t>Just occurring *</w:t>
      </w:r>
    </w:p>
    <w:p w:rsidR="00320F8E" w:rsidRPr="008D6EDF" w:rsidRDefault="008D6EDF" w:rsidP="006D63AF">
      <w:pPr>
        <w:pStyle w:val="Heading2"/>
        <w:numPr>
          <w:ilvl w:val="0"/>
          <w:numId w:val="46"/>
        </w:numPr>
        <w:ind w:left="567" w:hanging="567"/>
        <w:rPr>
          <w:lang w:eastAsia="en-US"/>
        </w:rPr>
      </w:pPr>
      <w:r w:rsidRPr="008D6EDF">
        <w:rPr>
          <w:lang w:eastAsia="en-US"/>
        </w:rPr>
        <w:t>Future Direction</w:t>
      </w:r>
    </w:p>
    <w:p w:rsidR="008D6EDF" w:rsidRPr="008D6EDF" w:rsidRDefault="008D6EDF" w:rsidP="008D6EDF">
      <w:pPr>
        <w:autoSpaceDE w:val="0"/>
        <w:autoSpaceDN w:val="0"/>
        <w:adjustRightInd w:val="0"/>
        <w:spacing w:before="120" w:after="120" w:line="360" w:lineRule="auto"/>
        <w:rPr>
          <w:rFonts w:cs="Arial"/>
          <w:color w:val="000000" w:themeColor="text1"/>
          <w:szCs w:val="24"/>
          <w:lang w:eastAsia="en-US"/>
        </w:rPr>
      </w:pPr>
      <w:r w:rsidRPr="008D6EDF">
        <w:rPr>
          <w:rFonts w:cs="Arial"/>
          <w:color w:val="000000" w:themeColor="text1"/>
          <w:szCs w:val="24"/>
          <w:lang w:eastAsia="en-US"/>
        </w:rPr>
        <w:t>Education programs are valuable in overcoming individual</w:t>
      </w:r>
      <w:r w:rsidR="00203AB7">
        <w:rPr>
          <w:rFonts w:cs="Arial"/>
          <w:color w:val="000000" w:themeColor="text1"/>
          <w:szCs w:val="24"/>
          <w:lang w:eastAsia="en-US"/>
        </w:rPr>
        <w:t xml:space="preserve"> </w:t>
      </w:r>
      <w:r w:rsidRPr="008D6EDF">
        <w:rPr>
          <w:rFonts w:cs="Arial"/>
          <w:color w:val="000000" w:themeColor="text1"/>
          <w:szCs w:val="24"/>
          <w:lang w:eastAsia="en-US"/>
        </w:rPr>
        <w:t>apathy, ignorance and inaction. Community building</w:t>
      </w:r>
      <w:r w:rsidR="00203AB7">
        <w:rPr>
          <w:rFonts w:cs="Arial"/>
          <w:color w:val="000000" w:themeColor="text1"/>
          <w:szCs w:val="24"/>
          <w:lang w:eastAsia="en-US"/>
        </w:rPr>
        <w:t xml:space="preserve"> </w:t>
      </w:r>
      <w:r w:rsidRPr="008D6EDF">
        <w:rPr>
          <w:rFonts w:cs="Arial"/>
          <w:color w:val="000000" w:themeColor="text1"/>
          <w:szCs w:val="24"/>
          <w:lang w:eastAsia="en-US"/>
        </w:rPr>
        <w:t>initiatives that bring people together and build networks</w:t>
      </w:r>
      <w:r w:rsidR="00203AB7">
        <w:rPr>
          <w:rFonts w:cs="Arial"/>
          <w:color w:val="000000" w:themeColor="text1"/>
          <w:szCs w:val="24"/>
          <w:lang w:eastAsia="en-US"/>
        </w:rPr>
        <w:t xml:space="preserve"> </w:t>
      </w:r>
      <w:r w:rsidRPr="008D6EDF">
        <w:rPr>
          <w:rFonts w:cs="Arial"/>
          <w:color w:val="000000" w:themeColor="text1"/>
          <w:szCs w:val="24"/>
          <w:lang w:eastAsia="en-US"/>
        </w:rPr>
        <w:t>and goodwill can successfully raise awareness of complex</w:t>
      </w:r>
      <w:r w:rsidR="00203AB7">
        <w:rPr>
          <w:rFonts w:cs="Arial"/>
          <w:color w:val="000000" w:themeColor="text1"/>
          <w:szCs w:val="24"/>
          <w:lang w:eastAsia="en-US"/>
        </w:rPr>
        <w:t xml:space="preserve"> </w:t>
      </w:r>
      <w:r w:rsidRPr="008D6EDF">
        <w:rPr>
          <w:rFonts w:cs="Arial"/>
          <w:color w:val="000000" w:themeColor="text1"/>
          <w:szCs w:val="24"/>
          <w:lang w:eastAsia="en-US"/>
        </w:rPr>
        <w:t>environmental issues and lead to action and solutions.</w:t>
      </w:r>
    </w:p>
    <w:p w:rsidR="008D6EDF" w:rsidRPr="008D6EDF" w:rsidRDefault="008D6EDF" w:rsidP="008D6EDF">
      <w:pPr>
        <w:autoSpaceDE w:val="0"/>
        <w:autoSpaceDN w:val="0"/>
        <w:adjustRightInd w:val="0"/>
        <w:spacing w:before="120" w:after="120" w:line="360" w:lineRule="auto"/>
        <w:rPr>
          <w:rFonts w:cs="Arial"/>
          <w:color w:val="000000" w:themeColor="text1"/>
          <w:szCs w:val="24"/>
          <w:lang w:eastAsia="en-US"/>
        </w:rPr>
      </w:pPr>
      <w:r w:rsidRPr="008D6EDF">
        <w:rPr>
          <w:rFonts w:cs="Arial"/>
          <w:color w:val="000000" w:themeColor="text1"/>
          <w:szCs w:val="24"/>
          <w:lang w:eastAsia="en-US"/>
        </w:rPr>
        <w:t>There are currently a vast variety of environmental education</w:t>
      </w:r>
      <w:r w:rsidR="00203AB7">
        <w:rPr>
          <w:rFonts w:cs="Arial"/>
          <w:color w:val="000000" w:themeColor="text1"/>
          <w:szCs w:val="24"/>
          <w:lang w:eastAsia="en-US"/>
        </w:rPr>
        <w:t xml:space="preserve"> </w:t>
      </w:r>
      <w:r w:rsidRPr="008D6EDF">
        <w:rPr>
          <w:rFonts w:cs="Arial"/>
          <w:color w:val="000000" w:themeColor="text1"/>
          <w:szCs w:val="24"/>
          <w:lang w:eastAsia="en-US"/>
        </w:rPr>
        <w:t>programs and publications provided by Council (refer</w:t>
      </w:r>
      <w:r w:rsidR="00203AB7">
        <w:rPr>
          <w:rFonts w:cs="Arial"/>
          <w:color w:val="000000" w:themeColor="text1"/>
          <w:szCs w:val="24"/>
          <w:lang w:eastAsia="en-US"/>
        </w:rPr>
        <w:t xml:space="preserve"> </w:t>
      </w:r>
      <w:r w:rsidRPr="008D6EDF">
        <w:rPr>
          <w:rFonts w:cs="Arial"/>
          <w:color w:val="000000" w:themeColor="text1"/>
          <w:szCs w:val="24"/>
          <w:lang w:eastAsia="en-US"/>
        </w:rPr>
        <w:t>to Tables 2–4). The development of these programs and</w:t>
      </w:r>
      <w:r w:rsidR="00203AB7">
        <w:rPr>
          <w:rFonts w:cs="Arial"/>
          <w:color w:val="000000" w:themeColor="text1"/>
          <w:szCs w:val="24"/>
          <w:lang w:eastAsia="en-US"/>
        </w:rPr>
        <w:t xml:space="preserve"> </w:t>
      </w:r>
      <w:r w:rsidRPr="008D6EDF">
        <w:rPr>
          <w:rFonts w:cs="Arial"/>
          <w:color w:val="000000" w:themeColor="text1"/>
          <w:szCs w:val="24"/>
          <w:lang w:eastAsia="en-US"/>
        </w:rPr>
        <w:t>publications has been slightly ad hoc due to:</w:t>
      </w:r>
    </w:p>
    <w:p w:rsidR="008D6EDF" w:rsidRPr="00203AB7" w:rsidRDefault="00203AB7" w:rsidP="00203AB7">
      <w:pPr>
        <w:pStyle w:val="ListParagraph"/>
        <w:numPr>
          <w:ilvl w:val="0"/>
          <w:numId w:val="34"/>
        </w:numPr>
        <w:autoSpaceDE w:val="0"/>
        <w:autoSpaceDN w:val="0"/>
        <w:adjustRightInd w:val="0"/>
        <w:spacing w:before="120" w:line="360" w:lineRule="auto"/>
        <w:ind w:left="567" w:hanging="567"/>
        <w:rPr>
          <w:color w:val="000000" w:themeColor="text1"/>
          <w:szCs w:val="24"/>
        </w:rPr>
      </w:pPr>
      <w:r>
        <w:rPr>
          <w:color w:val="000000" w:themeColor="text1"/>
          <w:szCs w:val="24"/>
        </w:rPr>
        <w:t>C</w:t>
      </w:r>
      <w:r w:rsidR="008D6EDF" w:rsidRPr="00203AB7">
        <w:rPr>
          <w:color w:val="000000" w:themeColor="text1"/>
          <w:szCs w:val="24"/>
        </w:rPr>
        <w:t>ommunity interest and demand</w:t>
      </w:r>
      <w:r>
        <w:rPr>
          <w:color w:val="000000" w:themeColor="text1"/>
          <w:szCs w:val="24"/>
        </w:rPr>
        <w:t>.</w:t>
      </w:r>
    </w:p>
    <w:p w:rsidR="008D6EDF" w:rsidRPr="00203AB7" w:rsidRDefault="00203AB7" w:rsidP="00203AB7">
      <w:pPr>
        <w:pStyle w:val="ListParagraph"/>
        <w:numPr>
          <w:ilvl w:val="0"/>
          <w:numId w:val="34"/>
        </w:numPr>
        <w:autoSpaceDE w:val="0"/>
        <w:autoSpaceDN w:val="0"/>
        <w:adjustRightInd w:val="0"/>
        <w:spacing w:before="120" w:line="360" w:lineRule="auto"/>
        <w:ind w:left="567" w:hanging="567"/>
        <w:rPr>
          <w:color w:val="000000" w:themeColor="text1"/>
          <w:szCs w:val="24"/>
        </w:rPr>
      </w:pPr>
      <w:r>
        <w:rPr>
          <w:color w:val="000000" w:themeColor="text1"/>
          <w:szCs w:val="24"/>
        </w:rPr>
        <w:t>A</w:t>
      </w:r>
      <w:r w:rsidR="008D6EDF" w:rsidRPr="00203AB7">
        <w:rPr>
          <w:color w:val="000000" w:themeColor="text1"/>
          <w:szCs w:val="24"/>
        </w:rPr>
        <w:t>vailable Council and external funding</w:t>
      </w:r>
      <w:r>
        <w:rPr>
          <w:color w:val="000000" w:themeColor="text1"/>
          <w:szCs w:val="24"/>
        </w:rPr>
        <w:t>.</w:t>
      </w:r>
    </w:p>
    <w:p w:rsidR="008D6EDF" w:rsidRPr="00203AB7" w:rsidRDefault="00203AB7" w:rsidP="00203AB7">
      <w:pPr>
        <w:pStyle w:val="ListParagraph"/>
        <w:numPr>
          <w:ilvl w:val="0"/>
          <w:numId w:val="34"/>
        </w:numPr>
        <w:autoSpaceDE w:val="0"/>
        <w:autoSpaceDN w:val="0"/>
        <w:adjustRightInd w:val="0"/>
        <w:spacing w:before="120" w:line="360" w:lineRule="auto"/>
        <w:ind w:left="567" w:hanging="567"/>
        <w:rPr>
          <w:color w:val="000000" w:themeColor="text1"/>
          <w:szCs w:val="24"/>
        </w:rPr>
      </w:pPr>
      <w:r>
        <w:rPr>
          <w:color w:val="000000" w:themeColor="text1"/>
          <w:szCs w:val="24"/>
        </w:rPr>
        <w:t>S</w:t>
      </w:r>
      <w:r w:rsidR="008D6EDF" w:rsidRPr="00203AB7">
        <w:rPr>
          <w:color w:val="000000" w:themeColor="text1"/>
          <w:szCs w:val="24"/>
        </w:rPr>
        <w:t>taff skills</w:t>
      </w:r>
      <w:r>
        <w:rPr>
          <w:color w:val="000000" w:themeColor="text1"/>
          <w:szCs w:val="24"/>
        </w:rPr>
        <w:t>.</w:t>
      </w:r>
    </w:p>
    <w:p w:rsidR="008D6EDF" w:rsidRPr="00203AB7" w:rsidRDefault="00203AB7" w:rsidP="00203AB7">
      <w:pPr>
        <w:pStyle w:val="ListParagraph"/>
        <w:numPr>
          <w:ilvl w:val="0"/>
          <w:numId w:val="34"/>
        </w:numPr>
        <w:autoSpaceDE w:val="0"/>
        <w:autoSpaceDN w:val="0"/>
        <w:adjustRightInd w:val="0"/>
        <w:spacing w:before="120" w:line="360" w:lineRule="auto"/>
        <w:ind w:left="567" w:hanging="567"/>
        <w:rPr>
          <w:color w:val="000000" w:themeColor="text1"/>
          <w:szCs w:val="24"/>
        </w:rPr>
      </w:pPr>
      <w:r>
        <w:rPr>
          <w:color w:val="000000" w:themeColor="text1"/>
          <w:szCs w:val="24"/>
        </w:rPr>
        <w:t>I</w:t>
      </w:r>
      <w:r w:rsidR="008D6EDF" w:rsidRPr="00203AB7">
        <w:rPr>
          <w:color w:val="000000" w:themeColor="text1"/>
          <w:szCs w:val="24"/>
        </w:rPr>
        <w:t>mplementation of Council plans and programs.</w:t>
      </w:r>
    </w:p>
    <w:p w:rsidR="008D6EDF" w:rsidRPr="008D6EDF" w:rsidRDefault="008D6EDF" w:rsidP="008D6EDF">
      <w:pPr>
        <w:autoSpaceDE w:val="0"/>
        <w:autoSpaceDN w:val="0"/>
        <w:adjustRightInd w:val="0"/>
        <w:spacing w:before="120" w:after="120" w:line="360" w:lineRule="auto"/>
        <w:rPr>
          <w:rFonts w:cs="Arial"/>
          <w:color w:val="000000" w:themeColor="text1"/>
          <w:szCs w:val="24"/>
          <w:lang w:eastAsia="en-US"/>
        </w:rPr>
      </w:pPr>
      <w:r w:rsidRPr="008D6EDF">
        <w:rPr>
          <w:rFonts w:cs="Arial"/>
          <w:color w:val="000000" w:themeColor="text1"/>
          <w:szCs w:val="24"/>
          <w:lang w:eastAsia="en-US"/>
        </w:rPr>
        <w:t>There is a strong grassroots component to all of Council’s</w:t>
      </w:r>
      <w:r w:rsidR="00203AB7">
        <w:rPr>
          <w:rFonts w:cs="Arial"/>
          <w:color w:val="000000" w:themeColor="text1"/>
          <w:szCs w:val="24"/>
          <w:lang w:eastAsia="en-US"/>
        </w:rPr>
        <w:t xml:space="preserve"> </w:t>
      </w:r>
      <w:r w:rsidRPr="008D6EDF">
        <w:rPr>
          <w:rFonts w:cs="Arial"/>
          <w:color w:val="000000" w:themeColor="text1"/>
          <w:szCs w:val="24"/>
          <w:lang w:eastAsia="en-US"/>
        </w:rPr>
        <w:t>environmental education services. The grassroots</w:t>
      </w:r>
      <w:r w:rsidR="00203AB7">
        <w:rPr>
          <w:rFonts w:cs="Arial"/>
          <w:color w:val="000000" w:themeColor="text1"/>
          <w:szCs w:val="24"/>
          <w:lang w:eastAsia="en-US"/>
        </w:rPr>
        <w:t xml:space="preserve"> </w:t>
      </w:r>
      <w:r w:rsidRPr="008D6EDF">
        <w:rPr>
          <w:rFonts w:cs="Arial"/>
          <w:color w:val="000000" w:themeColor="text1"/>
          <w:szCs w:val="24"/>
          <w:lang w:eastAsia="en-US"/>
        </w:rPr>
        <w:t>approach has created community ownership of programs</w:t>
      </w:r>
      <w:r w:rsidR="00203AB7">
        <w:rPr>
          <w:rFonts w:cs="Arial"/>
          <w:color w:val="000000" w:themeColor="text1"/>
          <w:szCs w:val="24"/>
          <w:lang w:eastAsia="en-US"/>
        </w:rPr>
        <w:t xml:space="preserve"> </w:t>
      </w:r>
      <w:r w:rsidRPr="008D6EDF">
        <w:rPr>
          <w:rFonts w:cs="Arial"/>
          <w:color w:val="000000" w:themeColor="text1"/>
          <w:szCs w:val="24"/>
          <w:lang w:eastAsia="en-US"/>
        </w:rPr>
        <w:t xml:space="preserve">and publications that has </w:t>
      </w:r>
      <w:r w:rsidR="00203AB7" w:rsidRPr="008D6EDF">
        <w:rPr>
          <w:rFonts w:cs="Arial"/>
          <w:color w:val="000000" w:themeColor="text1"/>
          <w:szCs w:val="24"/>
          <w:lang w:eastAsia="en-US"/>
        </w:rPr>
        <w:t>led</w:t>
      </w:r>
      <w:r w:rsidRPr="008D6EDF">
        <w:rPr>
          <w:rFonts w:cs="Arial"/>
          <w:color w:val="000000" w:themeColor="text1"/>
          <w:szCs w:val="24"/>
          <w:lang w:eastAsia="en-US"/>
        </w:rPr>
        <w:t xml:space="preserve"> to good participation and</w:t>
      </w:r>
      <w:r w:rsidR="00203AB7">
        <w:rPr>
          <w:rFonts w:cs="Arial"/>
          <w:color w:val="000000" w:themeColor="text1"/>
          <w:szCs w:val="24"/>
          <w:lang w:eastAsia="en-US"/>
        </w:rPr>
        <w:t xml:space="preserve"> </w:t>
      </w:r>
      <w:r w:rsidRPr="008D6EDF">
        <w:rPr>
          <w:rFonts w:cs="Arial"/>
          <w:color w:val="000000" w:themeColor="text1"/>
          <w:szCs w:val="24"/>
          <w:lang w:eastAsia="en-US"/>
        </w:rPr>
        <w:t>implementation.</w:t>
      </w:r>
    </w:p>
    <w:p w:rsidR="008D6EDF" w:rsidRPr="008D6EDF" w:rsidRDefault="008D6EDF" w:rsidP="008D6EDF">
      <w:pPr>
        <w:autoSpaceDE w:val="0"/>
        <w:autoSpaceDN w:val="0"/>
        <w:adjustRightInd w:val="0"/>
        <w:spacing w:before="120" w:after="120" w:line="360" w:lineRule="auto"/>
        <w:rPr>
          <w:rFonts w:cs="Arial"/>
          <w:color w:val="000000" w:themeColor="text1"/>
          <w:szCs w:val="24"/>
          <w:lang w:eastAsia="en-US"/>
        </w:rPr>
      </w:pPr>
      <w:r w:rsidRPr="008D6EDF">
        <w:rPr>
          <w:rFonts w:cs="Arial"/>
          <w:color w:val="000000" w:themeColor="text1"/>
          <w:szCs w:val="24"/>
          <w:lang w:eastAsia="en-US"/>
        </w:rPr>
        <w:t>Nillumbik has a valuable environmental resource in Edendale,</w:t>
      </w:r>
      <w:r w:rsidR="00203AB7">
        <w:rPr>
          <w:rFonts w:cs="Arial"/>
          <w:color w:val="000000" w:themeColor="text1"/>
          <w:szCs w:val="24"/>
          <w:lang w:eastAsia="en-US"/>
        </w:rPr>
        <w:t xml:space="preserve"> </w:t>
      </w:r>
      <w:r w:rsidRPr="008D6EDF">
        <w:rPr>
          <w:rFonts w:cs="Arial"/>
          <w:color w:val="000000" w:themeColor="text1"/>
          <w:szCs w:val="24"/>
          <w:lang w:eastAsia="en-US"/>
        </w:rPr>
        <w:t>which provides not only a venue but a place for growing</w:t>
      </w:r>
      <w:r w:rsidR="00203AB7">
        <w:rPr>
          <w:rFonts w:cs="Arial"/>
          <w:color w:val="000000" w:themeColor="text1"/>
          <w:szCs w:val="24"/>
          <w:lang w:eastAsia="en-US"/>
        </w:rPr>
        <w:t xml:space="preserve"> </w:t>
      </w:r>
      <w:r w:rsidRPr="008D6EDF">
        <w:rPr>
          <w:rFonts w:cs="Arial"/>
          <w:color w:val="000000" w:themeColor="text1"/>
          <w:szCs w:val="24"/>
          <w:lang w:eastAsia="en-US"/>
        </w:rPr>
        <w:t>awareness in the community of the values of environmental</w:t>
      </w:r>
      <w:r w:rsidR="00203AB7">
        <w:rPr>
          <w:rFonts w:cs="Arial"/>
          <w:color w:val="000000" w:themeColor="text1"/>
          <w:szCs w:val="24"/>
          <w:lang w:eastAsia="en-US"/>
        </w:rPr>
        <w:t xml:space="preserve"> </w:t>
      </w:r>
      <w:r w:rsidRPr="008D6EDF">
        <w:rPr>
          <w:rFonts w:cs="Arial"/>
          <w:color w:val="000000" w:themeColor="text1"/>
          <w:szCs w:val="24"/>
          <w:lang w:eastAsia="en-US"/>
        </w:rPr>
        <w:t>education.</w:t>
      </w:r>
    </w:p>
    <w:p w:rsidR="00320F8E" w:rsidRPr="008D6EDF" w:rsidRDefault="008D6EDF" w:rsidP="00203AB7">
      <w:pPr>
        <w:autoSpaceDE w:val="0"/>
        <w:autoSpaceDN w:val="0"/>
        <w:adjustRightInd w:val="0"/>
        <w:spacing w:before="120" w:after="120" w:line="360" w:lineRule="auto"/>
        <w:rPr>
          <w:rFonts w:cs="Arial"/>
          <w:color w:val="000000" w:themeColor="text1"/>
          <w:szCs w:val="24"/>
          <w:lang w:eastAsia="en-US"/>
        </w:rPr>
      </w:pPr>
      <w:r w:rsidRPr="008D6EDF">
        <w:rPr>
          <w:rFonts w:cs="Arial"/>
          <w:color w:val="000000" w:themeColor="text1"/>
          <w:szCs w:val="24"/>
          <w:lang w:eastAsia="en-US"/>
        </w:rPr>
        <w:t>There are many strong partnerships between Council,</w:t>
      </w:r>
      <w:r w:rsidR="00203AB7">
        <w:rPr>
          <w:rFonts w:cs="Arial"/>
          <w:color w:val="000000" w:themeColor="text1"/>
          <w:szCs w:val="24"/>
          <w:lang w:eastAsia="en-US"/>
        </w:rPr>
        <w:t xml:space="preserve"> </w:t>
      </w:r>
      <w:r w:rsidRPr="008D6EDF">
        <w:rPr>
          <w:rFonts w:cs="Arial"/>
          <w:color w:val="000000" w:themeColor="text1"/>
          <w:szCs w:val="24"/>
          <w:lang w:eastAsia="en-US"/>
        </w:rPr>
        <w:t>communities and other educational organisations. These</w:t>
      </w:r>
      <w:r w:rsidR="00203AB7">
        <w:rPr>
          <w:rFonts w:cs="Arial"/>
          <w:color w:val="000000" w:themeColor="text1"/>
          <w:szCs w:val="24"/>
          <w:lang w:eastAsia="en-US"/>
        </w:rPr>
        <w:t xml:space="preserve"> </w:t>
      </w:r>
      <w:r w:rsidRPr="008D6EDF">
        <w:rPr>
          <w:rFonts w:cs="Arial"/>
          <w:color w:val="000000" w:themeColor="text1"/>
          <w:szCs w:val="24"/>
          <w:lang w:eastAsia="en-US"/>
        </w:rPr>
        <w:t>partnerships and future partnerships, especially with the</w:t>
      </w:r>
      <w:r w:rsidR="00203AB7">
        <w:rPr>
          <w:rFonts w:cs="Arial"/>
          <w:color w:val="000000" w:themeColor="text1"/>
          <w:szCs w:val="24"/>
          <w:lang w:eastAsia="en-US"/>
        </w:rPr>
        <w:t xml:space="preserve"> </w:t>
      </w:r>
      <w:r w:rsidRPr="008D6EDF">
        <w:rPr>
          <w:rFonts w:cs="Arial"/>
          <w:color w:val="000000" w:themeColor="text1"/>
          <w:szCs w:val="24"/>
          <w:lang w:eastAsia="en-US"/>
        </w:rPr>
        <w:t>‘non-engaged’ members of the Nillumbik community will be</w:t>
      </w:r>
      <w:r w:rsidR="00203AB7">
        <w:rPr>
          <w:rFonts w:cs="Arial"/>
          <w:color w:val="000000" w:themeColor="text1"/>
          <w:szCs w:val="24"/>
          <w:lang w:eastAsia="en-US"/>
        </w:rPr>
        <w:t xml:space="preserve"> </w:t>
      </w:r>
      <w:r w:rsidRPr="008D6EDF">
        <w:rPr>
          <w:rFonts w:cs="Arial"/>
          <w:color w:val="000000" w:themeColor="text1"/>
          <w:szCs w:val="24"/>
          <w:lang w:eastAsia="en-US"/>
        </w:rPr>
        <w:t>the key to the successful implementation of this Strategy.</w:t>
      </w:r>
    </w:p>
    <w:p w:rsidR="008D6EDF" w:rsidRPr="008D6EDF" w:rsidRDefault="008D6EDF" w:rsidP="008D6EDF">
      <w:pPr>
        <w:autoSpaceDE w:val="0"/>
        <w:autoSpaceDN w:val="0"/>
        <w:adjustRightInd w:val="0"/>
        <w:spacing w:before="120" w:after="120" w:line="360" w:lineRule="auto"/>
        <w:rPr>
          <w:rFonts w:cs="Arial"/>
          <w:color w:val="000000" w:themeColor="text1"/>
          <w:szCs w:val="24"/>
          <w:lang w:eastAsia="en-US"/>
        </w:rPr>
      </w:pPr>
      <w:r w:rsidRPr="008D6EDF">
        <w:rPr>
          <w:rFonts w:cs="Arial"/>
          <w:color w:val="000000" w:themeColor="text1"/>
          <w:szCs w:val="24"/>
          <w:lang w:eastAsia="en-US"/>
        </w:rPr>
        <w:t>Publications and programs have been created to provide</w:t>
      </w:r>
      <w:r w:rsidR="00203AB7">
        <w:rPr>
          <w:rFonts w:cs="Arial"/>
          <w:color w:val="000000" w:themeColor="text1"/>
          <w:szCs w:val="24"/>
          <w:lang w:eastAsia="en-US"/>
        </w:rPr>
        <w:t xml:space="preserve"> </w:t>
      </w:r>
      <w:r w:rsidRPr="008D6EDF">
        <w:rPr>
          <w:rFonts w:cs="Arial"/>
          <w:color w:val="000000" w:themeColor="text1"/>
          <w:szCs w:val="24"/>
          <w:lang w:eastAsia="en-US"/>
        </w:rPr>
        <w:t>information relating to a specific action, issue, funding</w:t>
      </w:r>
      <w:r w:rsidR="00203AB7">
        <w:rPr>
          <w:rFonts w:cs="Arial"/>
          <w:color w:val="000000" w:themeColor="text1"/>
          <w:szCs w:val="24"/>
          <w:lang w:eastAsia="en-US"/>
        </w:rPr>
        <w:t xml:space="preserve"> </w:t>
      </w:r>
      <w:r w:rsidRPr="008D6EDF">
        <w:rPr>
          <w:rFonts w:cs="Arial"/>
          <w:color w:val="000000" w:themeColor="text1"/>
          <w:szCs w:val="24"/>
          <w:lang w:eastAsia="en-US"/>
        </w:rPr>
        <w:t>opportunity or strategic document. When each publication</w:t>
      </w:r>
      <w:r w:rsidR="00203AB7">
        <w:rPr>
          <w:rFonts w:cs="Arial"/>
          <w:color w:val="000000" w:themeColor="text1"/>
          <w:szCs w:val="24"/>
          <w:lang w:eastAsia="en-US"/>
        </w:rPr>
        <w:t xml:space="preserve"> </w:t>
      </w:r>
      <w:r w:rsidRPr="008D6EDF">
        <w:rPr>
          <w:rFonts w:cs="Arial"/>
          <w:color w:val="000000" w:themeColor="text1"/>
          <w:szCs w:val="24"/>
          <w:lang w:eastAsia="en-US"/>
        </w:rPr>
        <w:t>and program undergoes its review, the review process</w:t>
      </w:r>
      <w:r w:rsidR="00203AB7">
        <w:rPr>
          <w:rFonts w:cs="Arial"/>
          <w:color w:val="000000" w:themeColor="text1"/>
          <w:szCs w:val="24"/>
          <w:lang w:eastAsia="en-US"/>
        </w:rPr>
        <w:t xml:space="preserve"> </w:t>
      </w:r>
      <w:r w:rsidRPr="008D6EDF">
        <w:rPr>
          <w:rFonts w:cs="Arial"/>
          <w:color w:val="000000" w:themeColor="text1"/>
          <w:szCs w:val="24"/>
          <w:lang w:eastAsia="en-US"/>
        </w:rPr>
        <w:t>will assess:</w:t>
      </w:r>
    </w:p>
    <w:p w:rsidR="008D6EDF" w:rsidRPr="006D4376" w:rsidRDefault="00203AB7" w:rsidP="006D4376">
      <w:pPr>
        <w:pStyle w:val="ListParagraph"/>
        <w:numPr>
          <w:ilvl w:val="0"/>
          <w:numId w:val="34"/>
        </w:numPr>
        <w:autoSpaceDE w:val="0"/>
        <w:autoSpaceDN w:val="0"/>
        <w:adjustRightInd w:val="0"/>
        <w:spacing w:before="120" w:line="360" w:lineRule="auto"/>
        <w:ind w:left="567" w:hanging="567"/>
        <w:rPr>
          <w:color w:val="000000" w:themeColor="text1"/>
          <w:szCs w:val="24"/>
        </w:rPr>
      </w:pPr>
      <w:r w:rsidRPr="006D4376">
        <w:rPr>
          <w:color w:val="000000" w:themeColor="text1"/>
          <w:szCs w:val="24"/>
        </w:rPr>
        <w:t>H</w:t>
      </w:r>
      <w:r w:rsidR="008D6EDF" w:rsidRPr="006D4376">
        <w:rPr>
          <w:color w:val="000000" w:themeColor="text1"/>
          <w:szCs w:val="24"/>
        </w:rPr>
        <w:t>ow the publication/program aligns with other educational</w:t>
      </w:r>
      <w:r w:rsidRPr="006D4376">
        <w:rPr>
          <w:color w:val="000000" w:themeColor="text1"/>
          <w:szCs w:val="24"/>
        </w:rPr>
        <w:t xml:space="preserve"> </w:t>
      </w:r>
      <w:r w:rsidR="008D6EDF" w:rsidRPr="006D4376">
        <w:rPr>
          <w:color w:val="000000" w:themeColor="text1"/>
          <w:szCs w:val="24"/>
        </w:rPr>
        <w:t>resources within the same sustainability area (biodiversity,</w:t>
      </w:r>
      <w:r w:rsidRPr="006D4376">
        <w:rPr>
          <w:color w:val="000000" w:themeColor="text1"/>
          <w:szCs w:val="24"/>
        </w:rPr>
        <w:t xml:space="preserve"> </w:t>
      </w:r>
      <w:r w:rsidR="008D6EDF" w:rsidRPr="006D4376">
        <w:rPr>
          <w:color w:val="000000" w:themeColor="text1"/>
          <w:szCs w:val="24"/>
        </w:rPr>
        <w:t>energy, sustainability, waste or water)</w:t>
      </w:r>
      <w:r w:rsidRPr="006D4376">
        <w:rPr>
          <w:color w:val="000000" w:themeColor="text1"/>
          <w:szCs w:val="24"/>
        </w:rPr>
        <w:t>.</w:t>
      </w:r>
    </w:p>
    <w:p w:rsidR="008D6EDF" w:rsidRPr="006D4376" w:rsidRDefault="00203AB7" w:rsidP="006D4376">
      <w:pPr>
        <w:pStyle w:val="ListParagraph"/>
        <w:numPr>
          <w:ilvl w:val="0"/>
          <w:numId w:val="34"/>
        </w:numPr>
        <w:autoSpaceDE w:val="0"/>
        <w:autoSpaceDN w:val="0"/>
        <w:adjustRightInd w:val="0"/>
        <w:spacing w:before="120" w:line="360" w:lineRule="auto"/>
        <w:ind w:left="567" w:hanging="567"/>
        <w:rPr>
          <w:color w:val="000000" w:themeColor="text1"/>
          <w:szCs w:val="24"/>
        </w:rPr>
      </w:pPr>
      <w:r w:rsidRPr="006D4376">
        <w:rPr>
          <w:color w:val="000000" w:themeColor="text1"/>
          <w:szCs w:val="24"/>
        </w:rPr>
        <w:t>H</w:t>
      </w:r>
      <w:r w:rsidR="008D6EDF" w:rsidRPr="006D4376">
        <w:rPr>
          <w:color w:val="000000" w:themeColor="text1"/>
          <w:szCs w:val="24"/>
        </w:rPr>
        <w:t>ow the publication/program can be updated or expanded</w:t>
      </w:r>
      <w:r w:rsidRPr="006D4376">
        <w:rPr>
          <w:color w:val="000000" w:themeColor="text1"/>
          <w:szCs w:val="24"/>
        </w:rPr>
        <w:t xml:space="preserve"> </w:t>
      </w:r>
      <w:r w:rsidR="008D6EDF" w:rsidRPr="006D4376">
        <w:rPr>
          <w:color w:val="000000" w:themeColor="text1"/>
          <w:szCs w:val="24"/>
        </w:rPr>
        <w:t>to ensure that it contributes to the transforming, sustaining</w:t>
      </w:r>
      <w:r w:rsidRPr="006D4376">
        <w:rPr>
          <w:color w:val="000000" w:themeColor="text1"/>
          <w:szCs w:val="24"/>
        </w:rPr>
        <w:t xml:space="preserve"> </w:t>
      </w:r>
      <w:r w:rsidR="008D6EDF" w:rsidRPr="006D4376">
        <w:rPr>
          <w:color w:val="000000" w:themeColor="text1"/>
          <w:szCs w:val="24"/>
        </w:rPr>
        <w:t>and celebrating/leading stages of a participant’s behaviour</w:t>
      </w:r>
      <w:r w:rsidRPr="006D4376">
        <w:rPr>
          <w:color w:val="000000" w:themeColor="text1"/>
          <w:szCs w:val="24"/>
        </w:rPr>
        <w:t xml:space="preserve"> </w:t>
      </w:r>
      <w:r w:rsidR="008D6EDF" w:rsidRPr="006D4376">
        <w:rPr>
          <w:color w:val="000000" w:themeColor="text1"/>
          <w:szCs w:val="24"/>
        </w:rPr>
        <w:t>change journey</w:t>
      </w:r>
      <w:r w:rsidRPr="006D4376">
        <w:rPr>
          <w:color w:val="000000" w:themeColor="text1"/>
          <w:szCs w:val="24"/>
        </w:rPr>
        <w:t>.</w:t>
      </w:r>
    </w:p>
    <w:p w:rsidR="008D6EDF" w:rsidRPr="006D4376" w:rsidRDefault="00203AB7" w:rsidP="006D4376">
      <w:pPr>
        <w:pStyle w:val="ListParagraph"/>
        <w:numPr>
          <w:ilvl w:val="0"/>
          <w:numId w:val="34"/>
        </w:numPr>
        <w:autoSpaceDE w:val="0"/>
        <w:autoSpaceDN w:val="0"/>
        <w:adjustRightInd w:val="0"/>
        <w:spacing w:before="120" w:line="360" w:lineRule="auto"/>
        <w:ind w:left="567" w:hanging="567"/>
        <w:rPr>
          <w:color w:val="000000" w:themeColor="text1"/>
          <w:szCs w:val="24"/>
        </w:rPr>
      </w:pPr>
      <w:r w:rsidRPr="006D4376">
        <w:rPr>
          <w:color w:val="000000" w:themeColor="text1"/>
          <w:szCs w:val="24"/>
        </w:rPr>
        <w:t>H</w:t>
      </w:r>
      <w:r w:rsidR="008D6EDF" w:rsidRPr="006D4376">
        <w:rPr>
          <w:color w:val="000000" w:themeColor="text1"/>
          <w:szCs w:val="24"/>
        </w:rPr>
        <w:t>ow this publication/program assists in implementing local</w:t>
      </w:r>
      <w:r w:rsidRPr="006D4376">
        <w:rPr>
          <w:color w:val="000000" w:themeColor="text1"/>
          <w:szCs w:val="24"/>
        </w:rPr>
        <w:t xml:space="preserve"> </w:t>
      </w:r>
      <w:r w:rsidR="008D6EDF" w:rsidRPr="006D4376">
        <w:rPr>
          <w:color w:val="000000" w:themeColor="text1"/>
          <w:szCs w:val="24"/>
        </w:rPr>
        <w:t>government’s responsibility (refer to page 5 for detail)</w:t>
      </w:r>
      <w:r w:rsidRPr="006D4376">
        <w:rPr>
          <w:color w:val="000000" w:themeColor="text1"/>
          <w:szCs w:val="24"/>
        </w:rPr>
        <w:t>.</w:t>
      </w:r>
    </w:p>
    <w:p w:rsidR="008D6EDF" w:rsidRPr="006D4376" w:rsidRDefault="00203AB7" w:rsidP="006D4376">
      <w:pPr>
        <w:pStyle w:val="ListParagraph"/>
        <w:numPr>
          <w:ilvl w:val="0"/>
          <w:numId w:val="34"/>
        </w:numPr>
        <w:autoSpaceDE w:val="0"/>
        <w:autoSpaceDN w:val="0"/>
        <w:adjustRightInd w:val="0"/>
        <w:spacing w:before="120" w:line="360" w:lineRule="auto"/>
        <w:ind w:left="567" w:hanging="567"/>
        <w:rPr>
          <w:color w:val="000000" w:themeColor="text1"/>
          <w:szCs w:val="24"/>
        </w:rPr>
      </w:pPr>
      <w:r w:rsidRPr="006D4376">
        <w:rPr>
          <w:color w:val="000000" w:themeColor="text1"/>
          <w:szCs w:val="24"/>
        </w:rPr>
        <w:t>W</w:t>
      </w:r>
      <w:r w:rsidR="008D6EDF" w:rsidRPr="006D4376">
        <w:rPr>
          <w:color w:val="000000" w:themeColor="text1"/>
          <w:szCs w:val="24"/>
        </w:rPr>
        <w:t>hat the publication/program has achieved</w:t>
      </w:r>
      <w:r w:rsidR="00DF58D9" w:rsidRPr="006D4376">
        <w:rPr>
          <w:color w:val="000000" w:themeColor="text1"/>
          <w:szCs w:val="24"/>
        </w:rPr>
        <w:t>.</w:t>
      </w:r>
    </w:p>
    <w:p w:rsidR="008D6EDF" w:rsidRPr="006D4376" w:rsidRDefault="00203AB7" w:rsidP="006D4376">
      <w:pPr>
        <w:pStyle w:val="ListParagraph"/>
        <w:numPr>
          <w:ilvl w:val="0"/>
          <w:numId w:val="34"/>
        </w:numPr>
        <w:autoSpaceDE w:val="0"/>
        <w:autoSpaceDN w:val="0"/>
        <w:adjustRightInd w:val="0"/>
        <w:spacing w:before="120" w:line="360" w:lineRule="auto"/>
        <w:ind w:left="567" w:hanging="567"/>
        <w:rPr>
          <w:color w:val="000000" w:themeColor="text1"/>
          <w:szCs w:val="24"/>
        </w:rPr>
      </w:pPr>
      <w:r w:rsidRPr="006D4376">
        <w:rPr>
          <w:color w:val="000000" w:themeColor="text1"/>
          <w:szCs w:val="24"/>
        </w:rPr>
        <w:t>H</w:t>
      </w:r>
      <w:r w:rsidR="008D6EDF" w:rsidRPr="006D4376">
        <w:rPr>
          <w:color w:val="000000" w:themeColor="text1"/>
          <w:szCs w:val="24"/>
        </w:rPr>
        <w:t>ow the publication/program has fulfilled the action/s that</w:t>
      </w:r>
      <w:r w:rsidRPr="006D4376">
        <w:rPr>
          <w:color w:val="000000" w:themeColor="text1"/>
          <w:szCs w:val="24"/>
        </w:rPr>
        <w:t xml:space="preserve"> </w:t>
      </w:r>
      <w:r w:rsidR="008D6EDF" w:rsidRPr="006D4376">
        <w:rPr>
          <w:color w:val="000000" w:themeColor="text1"/>
          <w:szCs w:val="24"/>
        </w:rPr>
        <w:t>it was designed to fulfil</w:t>
      </w:r>
      <w:r w:rsidR="00DF58D9" w:rsidRPr="006D4376">
        <w:rPr>
          <w:color w:val="000000" w:themeColor="text1"/>
          <w:szCs w:val="24"/>
        </w:rPr>
        <w:t>.</w:t>
      </w:r>
    </w:p>
    <w:p w:rsidR="008D6EDF" w:rsidRPr="006D4376" w:rsidRDefault="00203AB7" w:rsidP="006D4376">
      <w:pPr>
        <w:pStyle w:val="ListParagraph"/>
        <w:numPr>
          <w:ilvl w:val="0"/>
          <w:numId w:val="34"/>
        </w:numPr>
        <w:autoSpaceDE w:val="0"/>
        <w:autoSpaceDN w:val="0"/>
        <w:adjustRightInd w:val="0"/>
        <w:spacing w:before="120" w:line="360" w:lineRule="auto"/>
        <w:ind w:left="567" w:hanging="567"/>
        <w:rPr>
          <w:color w:val="000000" w:themeColor="text1"/>
          <w:szCs w:val="24"/>
        </w:rPr>
      </w:pPr>
      <w:r w:rsidRPr="006D4376">
        <w:rPr>
          <w:color w:val="000000" w:themeColor="text1"/>
          <w:szCs w:val="24"/>
        </w:rPr>
        <w:t>W</w:t>
      </w:r>
      <w:r w:rsidR="008D6EDF" w:rsidRPr="006D4376">
        <w:rPr>
          <w:color w:val="000000" w:themeColor="text1"/>
          <w:szCs w:val="24"/>
        </w:rPr>
        <w:t>hat other environmental education programs/publications</w:t>
      </w:r>
      <w:r w:rsidRPr="006D4376">
        <w:rPr>
          <w:color w:val="000000" w:themeColor="text1"/>
          <w:szCs w:val="24"/>
        </w:rPr>
        <w:t xml:space="preserve"> </w:t>
      </w:r>
      <w:r w:rsidR="008D6EDF" w:rsidRPr="006D4376">
        <w:rPr>
          <w:color w:val="000000" w:themeColor="text1"/>
          <w:szCs w:val="24"/>
        </w:rPr>
        <w:t>can support, complement and assist in supporting</w:t>
      </w:r>
      <w:r w:rsidR="0095666C" w:rsidRPr="006D4376">
        <w:rPr>
          <w:color w:val="000000" w:themeColor="text1"/>
          <w:szCs w:val="24"/>
        </w:rPr>
        <w:t xml:space="preserve"> </w:t>
      </w:r>
      <w:r w:rsidR="008D6EDF" w:rsidRPr="006D4376">
        <w:rPr>
          <w:color w:val="000000" w:themeColor="text1"/>
          <w:szCs w:val="24"/>
        </w:rPr>
        <w:t>behaviour change</w:t>
      </w:r>
      <w:r w:rsidR="00DF58D9" w:rsidRPr="006D4376">
        <w:rPr>
          <w:color w:val="000000" w:themeColor="text1"/>
          <w:szCs w:val="24"/>
        </w:rPr>
        <w:t>.</w:t>
      </w:r>
    </w:p>
    <w:p w:rsidR="008D6EDF" w:rsidRPr="006D4376" w:rsidRDefault="00DF58D9" w:rsidP="006D4376">
      <w:pPr>
        <w:pStyle w:val="ListParagraph"/>
        <w:numPr>
          <w:ilvl w:val="0"/>
          <w:numId w:val="34"/>
        </w:numPr>
        <w:spacing w:before="120" w:line="360" w:lineRule="auto"/>
        <w:ind w:left="567" w:hanging="567"/>
        <w:rPr>
          <w:color w:val="000000" w:themeColor="text1"/>
          <w:szCs w:val="24"/>
        </w:rPr>
      </w:pPr>
      <w:r w:rsidRPr="006D4376">
        <w:rPr>
          <w:color w:val="000000" w:themeColor="text1"/>
          <w:szCs w:val="24"/>
        </w:rPr>
        <w:t>H</w:t>
      </w:r>
      <w:r w:rsidR="008D6EDF" w:rsidRPr="006D4376">
        <w:rPr>
          <w:color w:val="000000" w:themeColor="text1"/>
          <w:szCs w:val="24"/>
        </w:rPr>
        <w:t>ow this information can be tailored to the target audience.</w:t>
      </w:r>
    </w:p>
    <w:p w:rsidR="008D6EDF" w:rsidRPr="008D6EDF" w:rsidRDefault="008D6EDF" w:rsidP="008D6EDF">
      <w:pPr>
        <w:autoSpaceDE w:val="0"/>
        <w:autoSpaceDN w:val="0"/>
        <w:adjustRightInd w:val="0"/>
        <w:spacing w:before="120" w:after="120" w:line="360" w:lineRule="auto"/>
        <w:rPr>
          <w:rFonts w:cs="Arial"/>
          <w:color w:val="000000" w:themeColor="text1"/>
          <w:szCs w:val="24"/>
          <w:lang w:eastAsia="en-US"/>
        </w:rPr>
      </w:pPr>
      <w:r w:rsidRPr="008D6EDF">
        <w:rPr>
          <w:rFonts w:cs="Arial"/>
          <w:color w:val="000000" w:themeColor="text1"/>
          <w:szCs w:val="24"/>
          <w:lang w:eastAsia="en-US"/>
        </w:rPr>
        <w:t>The development of new environmental education programs</w:t>
      </w:r>
      <w:r w:rsidR="00DF58D9">
        <w:rPr>
          <w:rFonts w:cs="Arial"/>
          <w:color w:val="000000" w:themeColor="text1"/>
          <w:szCs w:val="24"/>
          <w:lang w:eastAsia="en-US"/>
        </w:rPr>
        <w:t xml:space="preserve"> </w:t>
      </w:r>
      <w:r w:rsidRPr="008D6EDF">
        <w:rPr>
          <w:rFonts w:cs="Arial"/>
          <w:color w:val="000000" w:themeColor="text1"/>
          <w:szCs w:val="24"/>
          <w:lang w:eastAsia="en-US"/>
        </w:rPr>
        <w:t>and publications also needs to follow this critical thinking</w:t>
      </w:r>
      <w:r w:rsidR="00DF58D9">
        <w:rPr>
          <w:rFonts w:cs="Arial"/>
          <w:color w:val="000000" w:themeColor="text1"/>
          <w:szCs w:val="24"/>
          <w:lang w:eastAsia="en-US"/>
        </w:rPr>
        <w:t xml:space="preserve"> </w:t>
      </w:r>
      <w:r w:rsidRPr="008D6EDF">
        <w:rPr>
          <w:rFonts w:cs="Arial"/>
          <w:color w:val="000000" w:themeColor="text1"/>
          <w:szCs w:val="24"/>
          <w:lang w:eastAsia="en-US"/>
        </w:rPr>
        <w:t>process as well as ensuring that their content follows the</w:t>
      </w:r>
      <w:r w:rsidR="00DF58D9">
        <w:rPr>
          <w:rFonts w:cs="Arial"/>
          <w:color w:val="000000" w:themeColor="text1"/>
          <w:szCs w:val="24"/>
          <w:lang w:eastAsia="en-US"/>
        </w:rPr>
        <w:t xml:space="preserve"> </w:t>
      </w:r>
      <w:r w:rsidRPr="008D6EDF">
        <w:rPr>
          <w:rFonts w:cs="Arial"/>
          <w:color w:val="000000" w:themeColor="text1"/>
          <w:szCs w:val="24"/>
          <w:lang w:eastAsia="en-US"/>
        </w:rPr>
        <w:t>Education for Sustainability principles.</w:t>
      </w:r>
    </w:p>
    <w:p w:rsidR="008D6EDF" w:rsidRPr="008D6EDF" w:rsidRDefault="008D6EDF" w:rsidP="008D6EDF">
      <w:pPr>
        <w:autoSpaceDE w:val="0"/>
        <w:autoSpaceDN w:val="0"/>
        <w:adjustRightInd w:val="0"/>
        <w:spacing w:before="120" w:after="120" w:line="360" w:lineRule="auto"/>
        <w:rPr>
          <w:rFonts w:cs="Arial"/>
          <w:color w:val="000000" w:themeColor="text1"/>
          <w:szCs w:val="24"/>
          <w:lang w:eastAsia="en-US"/>
        </w:rPr>
      </w:pPr>
      <w:r w:rsidRPr="008D6EDF">
        <w:rPr>
          <w:rFonts w:cs="Arial"/>
          <w:color w:val="000000" w:themeColor="text1"/>
          <w:szCs w:val="24"/>
          <w:lang w:eastAsia="en-US"/>
        </w:rPr>
        <w:t>The updating and alignment of existing and future</w:t>
      </w:r>
      <w:r w:rsidR="00DF58D9">
        <w:rPr>
          <w:rFonts w:cs="Arial"/>
          <w:color w:val="000000" w:themeColor="text1"/>
          <w:szCs w:val="24"/>
          <w:lang w:eastAsia="en-US"/>
        </w:rPr>
        <w:t xml:space="preserve"> </w:t>
      </w:r>
      <w:r w:rsidRPr="008D6EDF">
        <w:rPr>
          <w:rFonts w:cs="Arial"/>
          <w:color w:val="000000" w:themeColor="text1"/>
          <w:szCs w:val="24"/>
          <w:lang w:eastAsia="en-US"/>
        </w:rPr>
        <w:t>environmental education resources and publications with</w:t>
      </w:r>
      <w:r w:rsidR="00DF58D9">
        <w:rPr>
          <w:rFonts w:cs="Arial"/>
          <w:color w:val="000000" w:themeColor="text1"/>
          <w:szCs w:val="24"/>
          <w:lang w:eastAsia="en-US"/>
        </w:rPr>
        <w:t xml:space="preserve"> </w:t>
      </w:r>
      <w:r w:rsidRPr="008D6EDF">
        <w:rPr>
          <w:rFonts w:cs="Arial"/>
          <w:color w:val="000000" w:themeColor="text1"/>
          <w:szCs w:val="24"/>
          <w:lang w:eastAsia="en-US"/>
        </w:rPr>
        <w:t>Education for Sustainability principles will reduce current gaps.</w:t>
      </w:r>
    </w:p>
    <w:p w:rsidR="008D6EDF" w:rsidRPr="008D6EDF" w:rsidRDefault="008D6EDF" w:rsidP="008D6EDF">
      <w:pPr>
        <w:autoSpaceDE w:val="0"/>
        <w:autoSpaceDN w:val="0"/>
        <w:adjustRightInd w:val="0"/>
        <w:spacing w:before="120" w:after="120" w:line="360" w:lineRule="auto"/>
        <w:rPr>
          <w:rFonts w:cs="Arial"/>
          <w:color w:val="000000" w:themeColor="text1"/>
          <w:szCs w:val="24"/>
          <w:lang w:eastAsia="en-US"/>
        </w:rPr>
      </w:pPr>
      <w:r w:rsidRPr="008D6EDF">
        <w:rPr>
          <w:rFonts w:cs="Arial"/>
          <w:color w:val="000000" w:themeColor="text1"/>
          <w:szCs w:val="24"/>
          <w:lang w:eastAsia="en-US"/>
        </w:rPr>
        <w:t>Currently, there is no overall approach to developing</w:t>
      </w:r>
      <w:r w:rsidR="00DF58D9">
        <w:rPr>
          <w:rFonts w:cs="Arial"/>
          <w:color w:val="000000" w:themeColor="text1"/>
          <w:szCs w:val="24"/>
          <w:lang w:eastAsia="en-US"/>
        </w:rPr>
        <w:t xml:space="preserve"> </w:t>
      </w:r>
      <w:r w:rsidRPr="008D6EDF">
        <w:rPr>
          <w:rFonts w:cs="Arial"/>
          <w:color w:val="000000" w:themeColor="text1"/>
          <w:szCs w:val="24"/>
          <w:lang w:eastAsia="en-US"/>
        </w:rPr>
        <w:t>and monitoring the environmental education activities</w:t>
      </w:r>
      <w:r w:rsidR="00DF58D9">
        <w:rPr>
          <w:rFonts w:cs="Arial"/>
          <w:color w:val="000000" w:themeColor="text1"/>
          <w:szCs w:val="24"/>
          <w:lang w:eastAsia="en-US"/>
        </w:rPr>
        <w:t xml:space="preserve"> </w:t>
      </w:r>
      <w:r w:rsidRPr="008D6EDF">
        <w:rPr>
          <w:rFonts w:cs="Arial"/>
          <w:color w:val="000000" w:themeColor="text1"/>
          <w:szCs w:val="24"/>
          <w:lang w:eastAsia="en-US"/>
        </w:rPr>
        <w:t>of Council. The development and implementation of an</w:t>
      </w:r>
      <w:r w:rsidR="00DF58D9">
        <w:rPr>
          <w:rFonts w:cs="Arial"/>
          <w:color w:val="000000" w:themeColor="text1"/>
          <w:szCs w:val="24"/>
          <w:lang w:eastAsia="en-US"/>
        </w:rPr>
        <w:t xml:space="preserve"> </w:t>
      </w:r>
      <w:r w:rsidRPr="008D6EDF">
        <w:rPr>
          <w:rFonts w:cs="Arial"/>
          <w:color w:val="000000" w:themeColor="text1"/>
          <w:szCs w:val="24"/>
          <w:lang w:eastAsia="en-US"/>
        </w:rPr>
        <w:t>Internal Environmental Education Group will allow greater coordination of environmental education activities throughout</w:t>
      </w:r>
      <w:r w:rsidR="00DF58D9">
        <w:rPr>
          <w:rFonts w:cs="Arial"/>
          <w:color w:val="000000" w:themeColor="text1"/>
          <w:szCs w:val="24"/>
          <w:lang w:eastAsia="en-US"/>
        </w:rPr>
        <w:t xml:space="preserve"> </w:t>
      </w:r>
      <w:r w:rsidRPr="008D6EDF">
        <w:rPr>
          <w:rFonts w:cs="Arial"/>
          <w:color w:val="000000" w:themeColor="text1"/>
          <w:szCs w:val="24"/>
          <w:lang w:eastAsia="en-US"/>
        </w:rPr>
        <w:t>the organisation. The group will also provide a coordinated</w:t>
      </w:r>
      <w:r w:rsidR="00DF58D9">
        <w:rPr>
          <w:rFonts w:cs="Arial"/>
          <w:color w:val="000000" w:themeColor="text1"/>
          <w:szCs w:val="24"/>
          <w:lang w:eastAsia="en-US"/>
        </w:rPr>
        <w:t xml:space="preserve"> </w:t>
      </w:r>
      <w:r w:rsidRPr="008D6EDF">
        <w:rPr>
          <w:rFonts w:cs="Arial"/>
          <w:color w:val="000000" w:themeColor="text1"/>
          <w:szCs w:val="24"/>
          <w:lang w:eastAsia="en-US"/>
        </w:rPr>
        <w:t>approach to reviewing and developing environmental</w:t>
      </w:r>
      <w:r w:rsidR="00DF58D9">
        <w:rPr>
          <w:rFonts w:cs="Arial"/>
          <w:color w:val="000000" w:themeColor="text1"/>
          <w:szCs w:val="24"/>
          <w:lang w:eastAsia="en-US"/>
        </w:rPr>
        <w:t xml:space="preserve"> </w:t>
      </w:r>
      <w:r w:rsidRPr="008D6EDF">
        <w:rPr>
          <w:rFonts w:cs="Arial"/>
          <w:color w:val="000000" w:themeColor="text1"/>
          <w:szCs w:val="24"/>
          <w:lang w:eastAsia="en-US"/>
        </w:rPr>
        <w:t>education resources.</w:t>
      </w:r>
    </w:p>
    <w:p w:rsidR="008D6EDF" w:rsidRPr="008D6EDF" w:rsidRDefault="008D6EDF" w:rsidP="00DF58D9">
      <w:pPr>
        <w:autoSpaceDE w:val="0"/>
        <w:autoSpaceDN w:val="0"/>
        <w:adjustRightInd w:val="0"/>
        <w:spacing w:before="120" w:after="120" w:line="360" w:lineRule="auto"/>
        <w:rPr>
          <w:rFonts w:cs="Arial"/>
          <w:color w:val="000000" w:themeColor="text1"/>
          <w:szCs w:val="24"/>
          <w:lang w:eastAsia="en-US"/>
        </w:rPr>
      </w:pPr>
      <w:r w:rsidRPr="008D6EDF">
        <w:rPr>
          <w:rFonts w:cs="Arial"/>
          <w:color w:val="000000" w:themeColor="text1"/>
          <w:szCs w:val="24"/>
          <w:lang w:eastAsia="en-US"/>
        </w:rPr>
        <w:t>The new Australian Curriculum is being rolled out by the</w:t>
      </w:r>
      <w:r w:rsidR="00DF58D9">
        <w:rPr>
          <w:rFonts w:cs="Arial"/>
          <w:color w:val="000000" w:themeColor="text1"/>
          <w:szCs w:val="24"/>
          <w:lang w:eastAsia="en-US"/>
        </w:rPr>
        <w:t xml:space="preserve"> </w:t>
      </w:r>
      <w:r w:rsidRPr="008D6EDF">
        <w:rPr>
          <w:rFonts w:cs="Arial"/>
          <w:color w:val="000000" w:themeColor="text1"/>
          <w:szCs w:val="24"/>
          <w:lang w:eastAsia="en-US"/>
        </w:rPr>
        <w:t>Australian Government during 2011–2014. Edendale’s</w:t>
      </w:r>
      <w:r w:rsidR="00DF58D9">
        <w:rPr>
          <w:rFonts w:cs="Arial"/>
          <w:color w:val="000000" w:themeColor="text1"/>
          <w:szCs w:val="24"/>
          <w:lang w:eastAsia="en-US"/>
        </w:rPr>
        <w:t xml:space="preserve"> </w:t>
      </w:r>
      <w:r w:rsidRPr="008D6EDF">
        <w:rPr>
          <w:rFonts w:cs="Arial"/>
          <w:color w:val="000000" w:themeColor="text1"/>
          <w:szCs w:val="24"/>
          <w:lang w:eastAsia="en-US"/>
        </w:rPr>
        <w:t>current school educational programs and publications will</w:t>
      </w:r>
      <w:r w:rsidR="00DF58D9">
        <w:rPr>
          <w:rFonts w:cs="Arial"/>
          <w:color w:val="000000" w:themeColor="text1"/>
          <w:szCs w:val="24"/>
          <w:lang w:eastAsia="en-US"/>
        </w:rPr>
        <w:t xml:space="preserve"> </w:t>
      </w:r>
      <w:r w:rsidRPr="008D6EDF">
        <w:rPr>
          <w:rFonts w:cs="Arial"/>
          <w:color w:val="000000" w:themeColor="text1"/>
          <w:szCs w:val="24"/>
          <w:lang w:eastAsia="en-US"/>
        </w:rPr>
        <w:t>need to be updated to align with it. The updating process of</w:t>
      </w:r>
      <w:r w:rsidR="00DF58D9">
        <w:rPr>
          <w:rFonts w:cs="Arial"/>
          <w:color w:val="000000" w:themeColor="text1"/>
          <w:szCs w:val="24"/>
          <w:lang w:eastAsia="en-US"/>
        </w:rPr>
        <w:t xml:space="preserve"> </w:t>
      </w:r>
      <w:r w:rsidRPr="008D6EDF">
        <w:rPr>
          <w:rFonts w:cs="Arial"/>
          <w:color w:val="000000" w:themeColor="text1"/>
          <w:szCs w:val="24"/>
          <w:lang w:eastAsia="en-US"/>
        </w:rPr>
        <w:t>Edendale’s school resources should also include Education</w:t>
      </w:r>
      <w:r w:rsidR="00DF58D9">
        <w:rPr>
          <w:rFonts w:cs="Arial"/>
          <w:color w:val="000000" w:themeColor="text1"/>
          <w:szCs w:val="24"/>
          <w:lang w:eastAsia="en-US"/>
        </w:rPr>
        <w:t xml:space="preserve"> </w:t>
      </w:r>
      <w:r w:rsidRPr="008D6EDF">
        <w:rPr>
          <w:rFonts w:cs="Arial"/>
          <w:color w:val="000000" w:themeColor="text1"/>
          <w:szCs w:val="24"/>
          <w:lang w:eastAsia="en-US"/>
        </w:rPr>
        <w:t>for Sustainability principles and where relevant, alignment</w:t>
      </w:r>
      <w:r w:rsidR="00DF58D9">
        <w:rPr>
          <w:rFonts w:cs="Arial"/>
          <w:color w:val="000000" w:themeColor="text1"/>
          <w:szCs w:val="24"/>
          <w:lang w:eastAsia="en-US"/>
        </w:rPr>
        <w:t xml:space="preserve"> </w:t>
      </w:r>
      <w:r w:rsidRPr="008D6EDF">
        <w:rPr>
          <w:rFonts w:cs="Arial"/>
          <w:color w:val="000000" w:themeColor="text1"/>
          <w:szCs w:val="24"/>
          <w:lang w:eastAsia="en-US"/>
        </w:rPr>
        <w:t>with the Victorian Government’s ResourceSmart AuSSI Vic</w:t>
      </w:r>
      <w:r w:rsidR="00DF58D9">
        <w:rPr>
          <w:rFonts w:cs="Arial"/>
          <w:color w:val="000000" w:themeColor="text1"/>
          <w:szCs w:val="24"/>
          <w:lang w:eastAsia="en-US"/>
        </w:rPr>
        <w:t xml:space="preserve"> </w:t>
      </w:r>
      <w:r w:rsidRPr="008D6EDF">
        <w:rPr>
          <w:rFonts w:cs="Arial"/>
          <w:color w:val="000000" w:themeColor="text1"/>
          <w:szCs w:val="24"/>
          <w:lang w:eastAsia="en-US"/>
        </w:rPr>
        <w:t>school framework (also based on EfS principles).</w:t>
      </w:r>
    </w:p>
    <w:p w:rsidR="008D6EDF" w:rsidRPr="008D6EDF" w:rsidRDefault="008D6EDF" w:rsidP="008D6EDF">
      <w:pPr>
        <w:autoSpaceDE w:val="0"/>
        <w:autoSpaceDN w:val="0"/>
        <w:adjustRightInd w:val="0"/>
        <w:spacing w:before="120" w:after="120" w:line="360" w:lineRule="auto"/>
        <w:rPr>
          <w:rFonts w:cs="Arial"/>
          <w:b/>
          <w:bCs/>
          <w:color w:val="000000" w:themeColor="text1"/>
          <w:szCs w:val="24"/>
          <w:lang w:eastAsia="en-US"/>
        </w:rPr>
      </w:pPr>
      <w:r w:rsidRPr="008D6EDF">
        <w:rPr>
          <w:rFonts w:cs="Arial"/>
          <w:b/>
          <w:bCs/>
          <w:color w:val="000000" w:themeColor="text1"/>
          <w:szCs w:val="24"/>
          <w:lang w:eastAsia="en-US"/>
        </w:rPr>
        <w:t>Internal Council Environmental Education Group</w:t>
      </w:r>
    </w:p>
    <w:p w:rsidR="008D6EDF" w:rsidRPr="008D6EDF" w:rsidRDefault="008D6EDF" w:rsidP="008D6EDF">
      <w:pPr>
        <w:autoSpaceDE w:val="0"/>
        <w:autoSpaceDN w:val="0"/>
        <w:adjustRightInd w:val="0"/>
        <w:spacing w:before="120" w:after="120" w:line="360" w:lineRule="auto"/>
        <w:rPr>
          <w:rFonts w:cs="Arial"/>
          <w:color w:val="000000" w:themeColor="text1"/>
          <w:szCs w:val="24"/>
          <w:lang w:eastAsia="en-US"/>
        </w:rPr>
      </w:pPr>
      <w:r w:rsidRPr="008D6EDF">
        <w:rPr>
          <w:rFonts w:cs="Arial"/>
          <w:color w:val="000000" w:themeColor="text1"/>
          <w:szCs w:val="24"/>
          <w:lang w:eastAsia="en-US"/>
        </w:rPr>
        <w:t>The establishment of an Internal Council Environmental Education Group (action</w:t>
      </w:r>
      <w:r w:rsidR="00DF58D9">
        <w:rPr>
          <w:rFonts w:cs="Arial"/>
          <w:color w:val="000000" w:themeColor="text1"/>
          <w:szCs w:val="24"/>
          <w:lang w:eastAsia="en-US"/>
        </w:rPr>
        <w:t xml:space="preserve"> </w:t>
      </w:r>
      <w:r w:rsidRPr="008D6EDF">
        <w:rPr>
          <w:rFonts w:cs="Arial"/>
          <w:color w:val="000000" w:themeColor="text1"/>
          <w:szCs w:val="24"/>
          <w:lang w:eastAsia="en-US"/>
        </w:rPr>
        <w:t>S1) will allow a coordinated approach to the development and implementation of</w:t>
      </w:r>
      <w:r w:rsidR="00DF58D9">
        <w:rPr>
          <w:rFonts w:cs="Arial"/>
          <w:color w:val="000000" w:themeColor="text1"/>
          <w:szCs w:val="24"/>
          <w:lang w:eastAsia="en-US"/>
        </w:rPr>
        <w:t xml:space="preserve"> </w:t>
      </w:r>
      <w:r w:rsidRPr="008D6EDF">
        <w:rPr>
          <w:rFonts w:cs="Arial"/>
          <w:color w:val="000000" w:themeColor="text1"/>
          <w:szCs w:val="24"/>
          <w:lang w:eastAsia="en-US"/>
        </w:rPr>
        <w:t>environmental education across Council.</w:t>
      </w:r>
    </w:p>
    <w:p w:rsidR="008D6EDF" w:rsidRPr="008D6EDF" w:rsidRDefault="008D6EDF" w:rsidP="00DF58D9">
      <w:pPr>
        <w:autoSpaceDE w:val="0"/>
        <w:autoSpaceDN w:val="0"/>
        <w:adjustRightInd w:val="0"/>
        <w:spacing w:before="120" w:after="120" w:line="360" w:lineRule="auto"/>
        <w:rPr>
          <w:rFonts w:cs="Arial"/>
          <w:color w:val="000000" w:themeColor="text1"/>
          <w:szCs w:val="24"/>
          <w:lang w:eastAsia="en-US"/>
        </w:rPr>
      </w:pPr>
      <w:r w:rsidRPr="008D6EDF">
        <w:rPr>
          <w:rFonts w:cs="Arial"/>
          <w:color w:val="000000" w:themeColor="text1"/>
          <w:szCs w:val="24"/>
          <w:lang w:eastAsia="en-US"/>
        </w:rPr>
        <w:t>Once established, the group will have a range of ongoing functions including but</w:t>
      </w:r>
      <w:r w:rsidR="00DF58D9">
        <w:rPr>
          <w:rFonts w:cs="Arial"/>
          <w:color w:val="000000" w:themeColor="text1"/>
          <w:szCs w:val="24"/>
          <w:lang w:eastAsia="en-US"/>
        </w:rPr>
        <w:t xml:space="preserve"> not limited to the following:</w:t>
      </w:r>
    </w:p>
    <w:p w:rsidR="008D6EDF" w:rsidRPr="00DF58D9" w:rsidRDefault="008D6EDF" w:rsidP="00DF58D9">
      <w:pPr>
        <w:pStyle w:val="ListParagraph"/>
        <w:numPr>
          <w:ilvl w:val="0"/>
          <w:numId w:val="34"/>
        </w:numPr>
        <w:autoSpaceDE w:val="0"/>
        <w:autoSpaceDN w:val="0"/>
        <w:adjustRightInd w:val="0"/>
        <w:spacing w:before="120" w:line="360" w:lineRule="auto"/>
        <w:ind w:left="567" w:hanging="567"/>
        <w:rPr>
          <w:color w:val="000000" w:themeColor="text1"/>
          <w:szCs w:val="24"/>
        </w:rPr>
      </w:pPr>
      <w:r w:rsidRPr="00DF58D9">
        <w:rPr>
          <w:color w:val="000000" w:themeColor="text1"/>
          <w:szCs w:val="24"/>
        </w:rPr>
        <w:t>Develop and oversee the implementation plan for</w:t>
      </w:r>
      <w:r w:rsidR="00DF58D9" w:rsidRPr="00DF58D9">
        <w:rPr>
          <w:color w:val="000000" w:themeColor="text1"/>
          <w:szCs w:val="24"/>
        </w:rPr>
        <w:t xml:space="preserve"> </w:t>
      </w:r>
      <w:r w:rsidRPr="00DF58D9">
        <w:rPr>
          <w:color w:val="000000" w:themeColor="text1"/>
          <w:szCs w:val="24"/>
        </w:rPr>
        <w:t>the content and delivery of Council’s environmental</w:t>
      </w:r>
      <w:r w:rsidR="00DF58D9" w:rsidRPr="00DF58D9">
        <w:rPr>
          <w:color w:val="000000" w:themeColor="text1"/>
          <w:szCs w:val="24"/>
        </w:rPr>
        <w:t xml:space="preserve"> </w:t>
      </w:r>
      <w:r w:rsidRPr="00DF58D9">
        <w:rPr>
          <w:color w:val="000000" w:themeColor="text1"/>
          <w:szCs w:val="24"/>
        </w:rPr>
        <w:t>education programs and publications.</w:t>
      </w:r>
    </w:p>
    <w:p w:rsidR="008D6EDF" w:rsidRPr="00DF58D9" w:rsidRDefault="008D6EDF" w:rsidP="00DF58D9">
      <w:pPr>
        <w:pStyle w:val="ListParagraph"/>
        <w:numPr>
          <w:ilvl w:val="0"/>
          <w:numId w:val="34"/>
        </w:numPr>
        <w:autoSpaceDE w:val="0"/>
        <w:autoSpaceDN w:val="0"/>
        <w:adjustRightInd w:val="0"/>
        <w:spacing w:before="120" w:line="360" w:lineRule="auto"/>
        <w:ind w:left="567" w:hanging="567"/>
        <w:rPr>
          <w:color w:val="000000" w:themeColor="text1"/>
          <w:szCs w:val="24"/>
        </w:rPr>
      </w:pPr>
      <w:r w:rsidRPr="00DF58D9">
        <w:rPr>
          <w:color w:val="000000" w:themeColor="text1"/>
          <w:szCs w:val="24"/>
        </w:rPr>
        <w:t>Promote this Strategy and provide progress reports on</w:t>
      </w:r>
      <w:r w:rsidR="00DF58D9" w:rsidRPr="00DF58D9">
        <w:rPr>
          <w:color w:val="000000" w:themeColor="text1"/>
          <w:szCs w:val="24"/>
        </w:rPr>
        <w:t xml:space="preserve"> </w:t>
      </w:r>
      <w:r w:rsidRPr="00DF58D9">
        <w:rPr>
          <w:color w:val="000000" w:themeColor="text1"/>
          <w:szCs w:val="24"/>
        </w:rPr>
        <w:t>the implementation of this Strategy.</w:t>
      </w:r>
    </w:p>
    <w:p w:rsidR="008D6EDF" w:rsidRPr="00DF58D9" w:rsidRDefault="008D6EDF" w:rsidP="00DF58D9">
      <w:pPr>
        <w:pStyle w:val="ListParagraph"/>
        <w:numPr>
          <w:ilvl w:val="0"/>
          <w:numId w:val="34"/>
        </w:numPr>
        <w:autoSpaceDE w:val="0"/>
        <w:autoSpaceDN w:val="0"/>
        <w:adjustRightInd w:val="0"/>
        <w:spacing w:before="120" w:line="360" w:lineRule="auto"/>
        <w:ind w:left="567" w:hanging="567"/>
        <w:rPr>
          <w:color w:val="000000" w:themeColor="text1"/>
          <w:szCs w:val="24"/>
        </w:rPr>
      </w:pPr>
      <w:r w:rsidRPr="00DF58D9">
        <w:rPr>
          <w:color w:val="000000" w:themeColor="text1"/>
          <w:szCs w:val="24"/>
        </w:rPr>
        <w:t>Seek funding to implement this Strategy.</w:t>
      </w:r>
    </w:p>
    <w:p w:rsidR="008D6EDF" w:rsidRPr="00DF58D9" w:rsidRDefault="008D6EDF" w:rsidP="00DF58D9">
      <w:pPr>
        <w:pStyle w:val="ListParagraph"/>
        <w:numPr>
          <w:ilvl w:val="0"/>
          <w:numId w:val="34"/>
        </w:numPr>
        <w:autoSpaceDE w:val="0"/>
        <w:autoSpaceDN w:val="0"/>
        <w:adjustRightInd w:val="0"/>
        <w:spacing w:before="120" w:line="360" w:lineRule="auto"/>
        <w:ind w:left="567" w:hanging="567"/>
        <w:rPr>
          <w:color w:val="000000" w:themeColor="text1"/>
          <w:szCs w:val="24"/>
        </w:rPr>
      </w:pPr>
      <w:r w:rsidRPr="00DF58D9">
        <w:rPr>
          <w:color w:val="000000" w:themeColor="text1"/>
          <w:szCs w:val="24"/>
        </w:rPr>
        <w:t>Develop internal and external partnerships to raise</w:t>
      </w:r>
      <w:r w:rsidR="00DF58D9" w:rsidRPr="00DF58D9">
        <w:rPr>
          <w:color w:val="000000" w:themeColor="text1"/>
          <w:szCs w:val="24"/>
        </w:rPr>
        <w:t xml:space="preserve"> </w:t>
      </w:r>
      <w:r w:rsidRPr="00DF58D9">
        <w:rPr>
          <w:color w:val="000000" w:themeColor="text1"/>
          <w:szCs w:val="24"/>
        </w:rPr>
        <w:t>community and staff awareness of this Strategy and its</w:t>
      </w:r>
      <w:r w:rsidR="00DF58D9" w:rsidRPr="00DF58D9">
        <w:rPr>
          <w:color w:val="000000" w:themeColor="text1"/>
          <w:szCs w:val="24"/>
        </w:rPr>
        <w:t xml:space="preserve"> </w:t>
      </w:r>
      <w:r w:rsidRPr="00DF58D9">
        <w:rPr>
          <w:color w:val="000000" w:themeColor="text1"/>
          <w:szCs w:val="24"/>
        </w:rPr>
        <w:t>actions.</w:t>
      </w:r>
    </w:p>
    <w:p w:rsidR="008D6EDF" w:rsidRPr="00DF58D9" w:rsidRDefault="008D6EDF" w:rsidP="00DF58D9">
      <w:pPr>
        <w:pStyle w:val="ListParagraph"/>
        <w:numPr>
          <w:ilvl w:val="0"/>
          <w:numId w:val="34"/>
        </w:numPr>
        <w:autoSpaceDE w:val="0"/>
        <w:autoSpaceDN w:val="0"/>
        <w:adjustRightInd w:val="0"/>
        <w:spacing w:before="120" w:line="360" w:lineRule="auto"/>
        <w:ind w:left="567" w:hanging="567"/>
        <w:rPr>
          <w:color w:val="000000" w:themeColor="text1"/>
          <w:szCs w:val="24"/>
        </w:rPr>
      </w:pPr>
      <w:r w:rsidRPr="00DF58D9">
        <w:rPr>
          <w:color w:val="000000" w:themeColor="text1"/>
          <w:szCs w:val="24"/>
        </w:rPr>
        <w:t>Strengthen Council’s interdepartmental information</w:t>
      </w:r>
      <w:r w:rsidR="00DF58D9" w:rsidRPr="00DF58D9">
        <w:rPr>
          <w:color w:val="000000" w:themeColor="text1"/>
          <w:szCs w:val="24"/>
        </w:rPr>
        <w:t xml:space="preserve"> </w:t>
      </w:r>
      <w:r w:rsidRPr="00DF58D9">
        <w:rPr>
          <w:color w:val="000000" w:themeColor="text1"/>
          <w:szCs w:val="24"/>
        </w:rPr>
        <w:t>sharing and networking.</w:t>
      </w:r>
    </w:p>
    <w:p w:rsidR="008D6EDF" w:rsidRPr="00DF58D9" w:rsidRDefault="008D6EDF" w:rsidP="00DF58D9">
      <w:pPr>
        <w:pStyle w:val="ListParagraph"/>
        <w:numPr>
          <w:ilvl w:val="0"/>
          <w:numId w:val="34"/>
        </w:numPr>
        <w:autoSpaceDE w:val="0"/>
        <w:autoSpaceDN w:val="0"/>
        <w:adjustRightInd w:val="0"/>
        <w:spacing w:before="120" w:line="360" w:lineRule="auto"/>
        <w:ind w:left="567" w:hanging="567"/>
        <w:rPr>
          <w:color w:val="000000" w:themeColor="text1"/>
          <w:szCs w:val="24"/>
        </w:rPr>
      </w:pPr>
      <w:r w:rsidRPr="00DF58D9">
        <w:rPr>
          <w:color w:val="000000" w:themeColor="text1"/>
          <w:szCs w:val="24"/>
        </w:rPr>
        <w:t>Investigate and capture the environmental education</w:t>
      </w:r>
      <w:r w:rsidR="00DF58D9" w:rsidRPr="00DF58D9">
        <w:rPr>
          <w:color w:val="000000" w:themeColor="text1"/>
          <w:szCs w:val="24"/>
        </w:rPr>
        <w:t xml:space="preserve"> </w:t>
      </w:r>
      <w:r w:rsidRPr="00DF58D9">
        <w:rPr>
          <w:color w:val="000000" w:themeColor="text1"/>
          <w:szCs w:val="24"/>
        </w:rPr>
        <w:t>opportunities that exist within the environmental, arts,</w:t>
      </w:r>
      <w:r w:rsidR="00DF58D9" w:rsidRPr="00DF58D9">
        <w:rPr>
          <w:color w:val="000000" w:themeColor="text1"/>
          <w:szCs w:val="24"/>
        </w:rPr>
        <w:t xml:space="preserve"> </w:t>
      </w:r>
      <w:r w:rsidRPr="00DF58D9">
        <w:rPr>
          <w:color w:val="000000" w:themeColor="text1"/>
          <w:szCs w:val="24"/>
        </w:rPr>
        <w:t>cultural, operations and youth areas of Council.</w:t>
      </w:r>
    </w:p>
    <w:p w:rsidR="008D6EDF" w:rsidRPr="00DF58D9" w:rsidRDefault="008D6EDF" w:rsidP="00DF58D9">
      <w:pPr>
        <w:pStyle w:val="ListParagraph"/>
        <w:numPr>
          <w:ilvl w:val="0"/>
          <w:numId w:val="34"/>
        </w:numPr>
        <w:autoSpaceDE w:val="0"/>
        <w:autoSpaceDN w:val="0"/>
        <w:adjustRightInd w:val="0"/>
        <w:spacing w:before="120" w:line="360" w:lineRule="auto"/>
        <w:ind w:left="567" w:hanging="567"/>
        <w:rPr>
          <w:color w:val="000000" w:themeColor="text1"/>
          <w:szCs w:val="24"/>
        </w:rPr>
      </w:pPr>
      <w:r w:rsidRPr="00DF58D9">
        <w:rPr>
          <w:color w:val="000000" w:themeColor="text1"/>
          <w:szCs w:val="24"/>
        </w:rPr>
        <w:t>Develop and implement a communications plan for</w:t>
      </w:r>
      <w:r w:rsidR="00DF58D9" w:rsidRPr="00DF58D9">
        <w:rPr>
          <w:color w:val="000000" w:themeColor="text1"/>
          <w:szCs w:val="24"/>
        </w:rPr>
        <w:t xml:space="preserve"> </w:t>
      </w:r>
      <w:r w:rsidRPr="00DF58D9">
        <w:rPr>
          <w:color w:val="000000" w:themeColor="text1"/>
          <w:szCs w:val="24"/>
        </w:rPr>
        <w:t>environmental education.</w:t>
      </w:r>
    </w:p>
    <w:p w:rsidR="008D6EDF" w:rsidRPr="00DF58D9" w:rsidRDefault="008D6EDF" w:rsidP="00DF58D9">
      <w:pPr>
        <w:pStyle w:val="ListParagraph"/>
        <w:numPr>
          <w:ilvl w:val="0"/>
          <w:numId w:val="34"/>
        </w:numPr>
        <w:autoSpaceDE w:val="0"/>
        <w:autoSpaceDN w:val="0"/>
        <w:adjustRightInd w:val="0"/>
        <w:spacing w:before="120" w:line="360" w:lineRule="auto"/>
        <w:ind w:left="567" w:hanging="567"/>
        <w:rPr>
          <w:color w:val="000000" w:themeColor="text1"/>
          <w:szCs w:val="24"/>
        </w:rPr>
      </w:pPr>
      <w:r w:rsidRPr="00DF58D9">
        <w:rPr>
          <w:color w:val="000000" w:themeColor="text1"/>
          <w:szCs w:val="24"/>
        </w:rPr>
        <w:t>Ensure Council’s media and communications, website</w:t>
      </w:r>
      <w:r w:rsidR="00DF58D9" w:rsidRPr="00DF58D9">
        <w:rPr>
          <w:color w:val="000000" w:themeColor="text1"/>
          <w:szCs w:val="24"/>
        </w:rPr>
        <w:t xml:space="preserve"> </w:t>
      </w:r>
      <w:r w:rsidRPr="00DF58D9">
        <w:rPr>
          <w:color w:val="000000" w:themeColor="text1"/>
          <w:szCs w:val="24"/>
        </w:rPr>
        <w:t>and social media communications regularly include</w:t>
      </w:r>
      <w:r w:rsidR="00DF58D9" w:rsidRPr="00DF58D9">
        <w:rPr>
          <w:color w:val="000000" w:themeColor="text1"/>
          <w:szCs w:val="24"/>
        </w:rPr>
        <w:t xml:space="preserve"> </w:t>
      </w:r>
      <w:r w:rsidRPr="00DF58D9">
        <w:rPr>
          <w:color w:val="000000" w:themeColor="text1"/>
          <w:szCs w:val="24"/>
        </w:rPr>
        <w:t>information to assist residents, industry and businesses</w:t>
      </w:r>
      <w:r w:rsidR="00DF58D9" w:rsidRPr="00DF58D9">
        <w:rPr>
          <w:color w:val="000000" w:themeColor="text1"/>
          <w:szCs w:val="24"/>
        </w:rPr>
        <w:t xml:space="preserve"> </w:t>
      </w:r>
      <w:r w:rsidRPr="00DF58D9">
        <w:rPr>
          <w:color w:val="000000" w:themeColor="text1"/>
          <w:szCs w:val="24"/>
        </w:rPr>
        <w:t>to reduce their environmental impact.</w:t>
      </w:r>
    </w:p>
    <w:p w:rsidR="008D6EDF" w:rsidRPr="00DF58D9" w:rsidRDefault="008D6EDF" w:rsidP="00DF58D9">
      <w:pPr>
        <w:pStyle w:val="ListParagraph"/>
        <w:numPr>
          <w:ilvl w:val="0"/>
          <w:numId w:val="34"/>
        </w:numPr>
        <w:autoSpaceDE w:val="0"/>
        <w:autoSpaceDN w:val="0"/>
        <w:adjustRightInd w:val="0"/>
        <w:spacing w:before="120" w:line="360" w:lineRule="auto"/>
        <w:ind w:left="567" w:hanging="567"/>
        <w:rPr>
          <w:color w:val="000000" w:themeColor="text1"/>
          <w:szCs w:val="24"/>
        </w:rPr>
      </w:pPr>
      <w:r w:rsidRPr="00DF58D9">
        <w:rPr>
          <w:color w:val="000000" w:themeColor="text1"/>
          <w:szCs w:val="24"/>
        </w:rPr>
        <w:t>Investigate social media opportunities to share the</w:t>
      </w:r>
      <w:r w:rsidR="00DF58D9" w:rsidRPr="00DF58D9">
        <w:rPr>
          <w:color w:val="000000" w:themeColor="text1"/>
          <w:szCs w:val="24"/>
        </w:rPr>
        <w:t xml:space="preserve"> </w:t>
      </w:r>
      <w:r w:rsidRPr="00DF58D9">
        <w:rPr>
          <w:color w:val="000000" w:themeColor="text1"/>
          <w:szCs w:val="24"/>
        </w:rPr>
        <w:t>environmental education message, e.g. smart phone</w:t>
      </w:r>
      <w:r w:rsidR="00DF58D9" w:rsidRPr="00DF58D9">
        <w:rPr>
          <w:color w:val="000000" w:themeColor="text1"/>
          <w:szCs w:val="24"/>
        </w:rPr>
        <w:t xml:space="preserve"> </w:t>
      </w:r>
      <w:r w:rsidRPr="00DF58D9">
        <w:rPr>
          <w:color w:val="000000" w:themeColor="text1"/>
          <w:szCs w:val="24"/>
        </w:rPr>
        <w:t>applications, Twitter and Facebook.</w:t>
      </w:r>
    </w:p>
    <w:p w:rsidR="008D6EDF" w:rsidRPr="00DF58D9" w:rsidRDefault="008D6EDF" w:rsidP="00DF58D9">
      <w:pPr>
        <w:pStyle w:val="ListParagraph"/>
        <w:numPr>
          <w:ilvl w:val="0"/>
          <w:numId w:val="34"/>
        </w:numPr>
        <w:autoSpaceDE w:val="0"/>
        <w:autoSpaceDN w:val="0"/>
        <w:adjustRightInd w:val="0"/>
        <w:spacing w:before="120" w:line="360" w:lineRule="auto"/>
        <w:ind w:left="567" w:hanging="567"/>
        <w:rPr>
          <w:color w:val="000000" w:themeColor="text1"/>
          <w:szCs w:val="24"/>
        </w:rPr>
      </w:pPr>
      <w:r w:rsidRPr="00DF58D9">
        <w:rPr>
          <w:color w:val="000000" w:themeColor="text1"/>
          <w:szCs w:val="24"/>
        </w:rPr>
        <w:t>Continue updating and maintaining Council’s database of</w:t>
      </w:r>
      <w:r w:rsidR="00DF58D9" w:rsidRPr="00DF58D9">
        <w:rPr>
          <w:color w:val="000000" w:themeColor="text1"/>
          <w:szCs w:val="24"/>
        </w:rPr>
        <w:t xml:space="preserve"> </w:t>
      </w:r>
      <w:r w:rsidRPr="00DF58D9">
        <w:rPr>
          <w:color w:val="000000" w:themeColor="text1"/>
          <w:szCs w:val="24"/>
        </w:rPr>
        <w:t>individuals and community groups interested in receiving</w:t>
      </w:r>
      <w:r w:rsidR="00DF58D9" w:rsidRPr="00DF58D9">
        <w:rPr>
          <w:color w:val="000000" w:themeColor="text1"/>
          <w:szCs w:val="24"/>
        </w:rPr>
        <w:t xml:space="preserve"> </w:t>
      </w:r>
      <w:r w:rsidRPr="00DF58D9">
        <w:rPr>
          <w:color w:val="000000" w:themeColor="text1"/>
          <w:szCs w:val="24"/>
        </w:rPr>
        <w:t>environmental information and advice on upcoming</w:t>
      </w:r>
      <w:r w:rsidR="00DF58D9" w:rsidRPr="00DF58D9">
        <w:rPr>
          <w:color w:val="000000" w:themeColor="text1"/>
          <w:szCs w:val="24"/>
        </w:rPr>
        <w:t xml:space="preserve"> </w:t>
      </w:r>
      <w:r w:rsidRPr="00DF58D9">
        <w:rPr>
          <w:color w:val="000000" w:themeColor="text1"/>
          <w:szCs w:val="24"/>
        </w:rPr>
        <w:t>activities. Ensure the database is networked to other</w:t>
      </w:r>
      <w:r w:rsidR="00DF58D9" w:rsidRPr="00DF58D9">
        <w:rPr>
          <w:color w:val="000000" w:themeColor="text1"/>
          <w:szCs w:val="24"/>
        </w:rPr>
        <w:t xml:space="preserve"> </w:t>
      </w:r>
      <w:r w:rsidRPr="00DF58D9">
        <w:rPr>
          <w:color w:val="000000" w:themeColor="text1"/>
          <w:szCs w:val="24"/>
        </w:rPr>
        <w:t>Council databases including youth and arts and cultural</w:t>
      </w:r>
      <w:r w:rsidR="00DF58D9" w:rsidRPr="00DF58D9">
        <w:rPr>
          <w:color w:val="000000" w:themeColor="text1"/>
          <w:szCs w:val="24"/>
        </w:rPr>
        <w:t xml:space="preserve"> </w:t>
      </w:r>
      <w:r w:rsidRPr="00DF58D9">
        <w:rPr>
          <w:color w:val="000000" w:themeColor="text1"/>
          <w:szCs w:val="24"/>
        </w:rPr>
        <w:t>databases.</w:t>
      </w:r>
    </w:p>
    <w:p w:rsidR="008D6EDF" w:rsidRPr="00DF58D9" w:rsidRDefault="008D6EDF" w:rsidP="00DF58D9">
      <w:pPr>
        <w:pStyle w:val="ListParagraph"/>
        <w:numPr>
          <w:ilvl w:val="0"/>
          <w:numId w:val="34"/>
        </w:numPr>
        <w:autoSpaceDE w:val="0"/>
        <w:autoSpaceDN w:val="0"/>
        <w:adjustRightInd w:val="0"/>
        <w:spacing w:before="120" w:line="360" w:lineRule="auto"/>
        <w:ind w:left="567" w:hanging="567"/>
        <w:rPr>
          <w:color w:val="000000" w:themeColor="text1"/>
          <w:szCs w:val="24"/>
        </w:rPr>
      </w:pPr>
      <w:r w:rsidRPr="00DF58D9">
        <w:rPr>
          <w:color w:val="000000" w:themeColor="text1"/>
          <w:szCs w:val="24"/>
        </w:rPr>
        <w:t>Investigate how information relating to Council’s</w:t>
      </w:r>
      <w:r w:rsidR="00DF58D9" w:rsidRPr="00DF58D9">
        <w:rPr>
          <w:color w:val="000000" w:themeColor="text1"/>
          <w:szCs w:val="24"/>
        </w:rPr>
        <w:t xml:space="preserve"> </w:t>
      </w:r>
      <w:r w:rsidRPr="00DF58D9">
        <w:rPr>
          <w:color w:val="000000" w:themeColor="text1"/>
          <w:szCs w:val="24"/>
        </w:rPr>
        <w:t>environmental education could be disseminated through</w:t>
      </w:r>
      <w:r w:rsidR="00DF58D9" w:rsidRPr="00DF58D9">
        <w:rPr>
          <w:color w:val="000000" w:themeColor="text1"/>
          <w:szCs w:val="24"/>
        </w:rPr>
        <w:t xml:space="preserve"> </w:t>
      </w:r>
      <w:r w:rsidRPr="00DF58D9">
        <w:rPr>
          <w:color w:val="000000" w:themeColor="text1"/>
          <w:szCs w:val="24"/>
        </w:rPr>
        <w:t>community communication networks such as the</w:t>
      </w:r>
      <w:r w:rsidR="00DF58D9" w:rsidRPr="00DF58D9">
        <w:rPr>
          <w:color w:val="000000" w:themeColor="text1"/>
          <w:szCs w:val="24"/>
        </w:rPr>
        <w:t xml:space="preserve"> </w:t>
      </w:r>
      <w:r w:rsidRPr="00DF58D9">
        <w:rPr>
          <w:color w:val="000000" w:themeColor="text1"/>
          <w:szCs w:val="24"/>
        </w:rPr>
        <w:t>Victorian Climate Action Calendar.</w:t>
      </w:r>
    </w:p>
    <w:p w:rsidR="008D6EDF" w:rsidRPr="00DF58D9" w:rsidRDefault="008D6EDF" w:rsidP="00DF58D9">
      <w:pPr>
        <w:pStyle w:val="ListParagraph"/>
        <w:numPr>
          <w:ilvl w:val="0"/>
          <w:numId w:val="34"/>
        </w:numPr>
        <w:autoSpaceDE w:val="0"/>
        <w:autoSpaceDN w:val="0"/>
        <w:adjustRightInd w:val="0"/>
        <w:spacing w:before="120" w:line="360" w:lineRule="auto"/>
        <w:ind w:left="567" w:hanging="567"/>
        <w:rPr>
          <w:color w:val="000000" w:themeColor="text1"/>
          <w:szCs w:val="24"/>
        </w:rPr>
      </w:pPr>
      <w:r w:rsidRPr="00DF58D9">
        <w:rPr>
          <w:color w:val="000000" w:themeColor="text1"/>
          <w:szCs w:val="24"/>
        </w:rPr>
        <w:t>Incorporate this Strategy into existing Council strategies,</w:t>
      </w:r>
      <w:r w:rsidR="00DF58D9" w:rsidRPr="00DF58D9">
        <w:rPr>
          <w:color w:val="000000" w:themeColor="text1"/>
          <w:szCs w:val="24"/>
        </w:rPr>
        <w:t xml:space="preserve"> </w:t>
      </w:r>
      <w:r w:rsidRPr="00DF58D9">
        <w:rPr>
          <w:color w:val="000000" w:themeColor="text1"/>
          <w:szCs w:val="24"/>
        </w:rPr>
        <w:t>plans and documents when these documents are being</w:t>
      </w:r>
      <w:r w:rsidR="00DF58D9" w:rsidRPr="00DF58D9">
        <w:rPr>
          <w:color w:val="000000" w:themeColor="text1"/>
          <w:szCs w:val="24"/>
        </w:rPr>
        <w:t xml:space="preserve"> </w:t>
      </w:r>
      <w:r w:rsidRPr="00DF58D9">
        <w:rPr>
          <w:color w:val="000000" w:themeColor="text1"/>
          <w:szCs w:val="24"/>
        </w:rPr>
        <w:t>reviewed and updated.</w:t>
      </w:r>
    </w:p>
    <w:p w:rsidR="008D6EDF" w:rsidRPr="00DF58D9" w:rsidRDefault="008D6EDF" w:rsidP="00DF58D9">
      <w:pPr>
        <w:pStyle w:val="ListParagraph"/>
        <w:numPr>
          <w:ilvl w:val="0"/>
          <w:numId w:val="34"/>
        </w:numPr>
        <w:autoSpaceDE w:val="0"/>
        <w:autoSpaceDN w:val="0"/>
        <w:adjustRightInd w:val="0"/>
        <w:spacing w:before="120" w:line="360" w:lineRule="auto"/>
        <w:ind w:left="567" w:hanging="567"/>
        <w:rPr>
          <w:color w:val="000000" w:themeColor="text1"/>
          <w:szCs w:val="24"/>
        </w:rPr>
      </w:pPr>
      <w:r w:rsidRPr="00DF58D9">
        <w:rPr>
          <w:color w:val="000000" w:themeColor="text1"/>
          <w:szCs w:val="24"/>
        </w:rPr>
        <w:t>Ensure all environmental education communications,</w:t>
      </w:r>
      <w:r w:rsidR="00DF58D9" w:rsidRPr="00DF58D9">
        <w:rPr>
          <w:color w:val="000000" w:themeColor="text1"/>
          <w:szCs w:val="24"/>
        </w:rPr>
        <w:t xml:space="preserve"> </w:t>
      </w:r>
      <w:r w:rsidRPr="00DF58D9">
        <w:rPr>
          <w:color w:val="000000" w:themeColor="text1"/>
          <w:szCs w:val="24"/>
        </w:rPr>
        <w:t>programs and publications are correctly branded.</w:t>
      </w:r>
    </w:p>
    <w:p w:rsidR="008D6EDF" w:rsidRPr="00DF58D9" w:rsidRDefault="008D6EDF" w:rsidP="00DF58D9">
      <w:pPr>
        <w:pStyle w:val="ListParagraph"/>
        <w:numPr>
          <w:ilvl w:val="0"/>
          <w:numId w:val="34"/>
        </w:numPr>
        <w:autoSpaceDE w:val="0"/>
        <w:autoSpaceDN w:val="0"/>
        <w:adjustRightInd w:val="0"/>
        <w:spacing w:before="120" w:line="360" w:lineRule="auto"/>
        <w:ind w:left="567" w:hanging="567"/>
        <w:rPr>
          <w:color w:val="000000" w:themeColor="text1"/>
          <w:szCs w:val="24"/>
        </w:rPr>
      </w:pPr>
      <w:r w:rsidRPr="00DF58D9">
        <w:rPr>
          <w:color w:val="000000" w:themeColor="text1"/>
          <w:szCs w:val="24"/>
        </w:rPr>
        <w:t>Ensure that there is a fair distribution of Council support</w:t>
      </w:r>
      <w:r w:rsidR="00DF58D9" w:rsidRPr="00DF58D9">
        <w:rPr>
          <w:color w:val="000000" w:themeColor="text1"/>
          <w:szCs w:val="24"/>
        </w:rPr>
        <w:t xml:space="preserve"> </w:t>
      </w:r>
      <w:r w:rsidRPr="00DF58D9">
        <w:rPr>
          <w:color w:val="000000" w:themeColor="text1"/>
          <w:szCs w:val="24"/>
        </w:rPr>
        <w:t>to all environmental community groups throughout the</w:t>
      </w:r>
      <w:r w:rsidR="00DF58D9" w:rsidRPr="00DF58D9">
        <w:rPr>
          <w:color w:val="000000" w:themeColor="text1"/>
          <w:szCs w:val="24"/>
        </w:rPr>
        <w:t xml:space="preserve"> </w:t>
      </w:r>
      <w:r w:rsidRPr="00DF58D9">
        <w:rPr>
          <w:color w:val="000000" w:themeColor="text1"/>
          <w:szCs w:val="24"/>
        </w:rPr>
        <w:t>municipality.</w:t>
      </w:r>
    </w:p>
    <w:p w:rsidR="008D6EDF" w:rsidRDefault="003166BE" w:rsidP="006D63AF">
      <w:pPr>
        <w:pStyle w:val="Heading2"/>
        <w:numPr>
          <w:ilvl w:val="0"/>
          <w:numId w:val="46"/>
        </w:numPr>
        <w:ind w:left="567" w:hanging="567"/>
        <w:rPr>
          <w:lang w:eastAsia="en-US"/>
        </w:rPr>
      </w:pPr>
      <w:r>
        <w:rPr>
          <w:lang w:eastAsia="en-US"/>
        </w:rPr>
        <w:t>Action Plan</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color w:val="000000" w:themeColor="text1"/>
          <w:szCs w:val="24"/>
          <w:lang w:eastAsia="en-US"/>
        </w:rPr>
        <w:t>The Environmental Education Action Plan provides a response to environmental education</w:t>
      </w:r>
      <w:r w:rsidR="004439D1">
        <w:rPr>
          <w:rFonts w:cs="Arial"/>
          <w:color w:val="000000" w:themeColor="text1"/>
          <w:szCs w:val="24"/>
          <w:lang w:eastAsia="en-US"/>
        </w:rPr>
        <w:t xml:space="preserve"> </w:t>
      </w:r>
      <w:r w:rsidRPr="004439D1">
        <w:rPr>
          <w:rFonts w:cs="Arial"/>
          <w:color w:val="000000" w:themeColor="text1"/>
          <w:szCs w:val="24"/>
          <w:lang w:eastAsia="en-US"/>
        </w:rPr>
        <w:t>with a focus on the roles and responsibilities of Council. This includes actions Council will</w:t>
      </w:r>
      <w:r w:rsidR="004439D1">
        <w:rPr>
          <w:rFonts w:cs="Arial"/>
          <w:color w:val="000000" w:themeColor="text1"/>
          <w:szCs w:val="24"/>
          <w:lang w:eastAsia="en-US"/>
        </w:rPr>
        <w:t xml:space="preserve"> </w:t>
      </w:r>
      <w:r w:rsidRPr="004439D1">
        <w:rPr>
          <w:rFonts w:cs="Arial"/>
          <w:color w:val="000000" w:themeColor="text1"/>
          <w:szCs w:val="24"/>
          <w:lang w:eastAsia="en-US"/>
        </w:rPr>
        <w:t>undertake and what it can do to support residents and community groups.</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color w:val="000000" w:themeColor="text1"/>
          <w:szCs w:val="24"/>
          <w:lang w:eastAsia="en-US"/>
        </w:rPr>
        <w:t>The vision, objectives and actions in this document were developed by Council through</w:t>
      </w:r>
      <w:r w:rsidR="004439D1">
        <w:rPr>
          <w:rFonts w:cs="Arial"/>
          <w:color w:val="000000" w:themeColor="text1"/>
          <w:szCs w:val="24"/>
          <w:lang w:eastAsia="en-US"/>
        </w:rPr>
        <w:t xml:space="preserve"> </w:t>
      </w:r>
      <w:r w:rsidRPr="004439D1">
        <w:rPr>
          <w:rFonts w:cs="Arial"/>
          <w:color w:val="000000" w:themeColor="text1"/>
          <w:szCs w:val="24"/>
          <w:lang w:eastAsia="en-US"/>
        </w:rPr>
        <w:t>interdepartmental discussions and a community stakeholder workshop.</w:t>
      </w:r>
    </w:p>
    <w:p w:rsidR="003166BE" w:rsidRPr="004439D1" w:rsidRDefault="003166BE" w:rsidP="004439D1">
      <w:pPr>
        <w:autoSpaceDE w:val="0"/>
        <w:autoSpaceDN w:val="0"/>
        <w:adjustRightInd w:val="0"/>
        <w:spacing w:before="120" w:after="120" w:line="360" w:lineRule="auto"/>
        <w:rPr>
          <w:rFonts w:cs="Arial"/>
          <w:b/>
          <w:bCs/>
          <w:color w:val="000000" w:themeColor="text1"/>
          <w:szCs w:val="24"/>
          <w:lang w:eastAsia="en-US"/>
        </w:rPr>
      </w:pPr>
      <w:r w:rsidRPr="004439D1">
        <w:rPr>
          <w:rFonts w:cs="Arial"/>
          <w:b/>
          <w:bCs/>
          <w:color w:val="000000" w:themeColor="text1"/>
          <w:szCs w:val="24"/>
          <w:lang w:eastAsia="en-US"/>
        </w:rPr>
        <w:t>Vision</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color w:val="000000" w:themeColor="text1"/>
          <w:szCs w:val="24"/>
          <w:lang w:eastAsia="en-US"/>
        </w:rPr>
        <w:t>Empowering our communities through environmental</w:t>
      </w:r>
      <w:r w:rsidR="004439D1">
        <w:rPr>
          <w:rFonts w:cs="Arial"/>
          <w:color w:val="000000" w:themeColor="text1"/>
          <w:szCs w:val="24"/>
          <w:lang w:eastAsia="en-US"/>
        </w:rPr>
        <w:t xml:space="preserve"> </w:t>
      </w:r>
      <w:r w:rsidRPr="004439D1">
        <w:rPr>
          <w:rFonts w:cs="Arial"/>
          <w:color w:val="000000" w:themeColor="text1"/>
          <w:szCs w:val="24"/>
          <w:lang w:eastAsia="en-US"/>
        </w:rPr>
        <w:t>education to take action for a sustainable future.</w:t>
      </w:r>
    </w:p>
    <w:p w:rsidR="003166BE" w:rsidRPr="004439D1" w:rsidRDefault="003166BE" w:rsidP="004439D1">
      <w:pPr>
        <w:autoSpaceDE w:val="0"/>
        <w:autoSpaceDN w:val="0"/>
        <w:adjustRightInd w:val="0"/>
        <w:spacing w:before="120" w:after="120" w:line="360" w:lineRule="auto"/>
        <w:rPr>
          <w:rFonts w:cs="Arial"/>
          <w:b/>
          <w:bCs/>
          <w:color w:val="000000" w:themeColor="text1"/>
          <w:szCs w:val="24"/>
          <w:lang w:eastAsia="en-US"/>
        </w:rPr>
      </w:pPr>
      <w:r w:rsidRPr="004439D1">
        <w:rPr>
          <w:rFonts w:cs="Arial"/>
          <w:b/>
          <w:bCs/>
          <w:color w:val="000000" w:themeColor="text1"/>
          <w:szCs w:val="24"/>
          <w:lang w:eastAsia="en-US"/>
        </w:rPr>
        <w:t>Objectives</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color w:val="000000" w:themeColor="text1"/>
          <w:szCs w:val="24"/>
          <w:lang w:eastAsia="en-US"/>
        </w:rPr>
        <w:t>Nillumbik has four environmental education objectives.</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b/>
          <w:bCs/>
          <w:color w:val="000000" w:themeColor="text1"/>
          <w:szCs w:val="24"/>
          <w:lang w:eastAsia="en-US"/>
        </w:rPr>
        <w:t xml:space="preserve">1. </w:t>
      </w:r>
      <w:r w:rsidRPr="004439D1">
        <w:rPr>
          <w:rFonts w:cs="Arial"/>
          <w:color w:val="000000" w:themeColor="text1"/>
          <w:szCs w:val="24"/>
          <w:lang w:eastAsia="en-US"/>
        </w:rPr>
        <w:t>Develop, promote and deliver innovative, targeted and</w:t>
      </w:r>
      <w:r w:rsidR="004439D1">
        <w:rPr>
          <w:rFonts w:cs="Arial"/>
          <w:color w:val="000000" w:themeColor="text1"/>
          <w:szCs w:val="24"/>
          <w:lang w:eastAsia="en-US"/>
        </w:rPr>
        <w:t xml:space="preserve"> </w:t>
      </w:r>
      <w:r w:rsidRPr="004439D1">
        <w:rPr>
          <w:rFonts w:cs="Arial"/>
          <w:color w:val="000000" w:themeColor="text1"/>
          <w:szCs w:val="24"/>
          <w:lang w:eastAsia="en-US"/>
        </w:rPr>
        <w:t>viable environmental education programs.</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b/>
          <w:bCs/>
          <w:color w:val="000000" w:themeColor="text1"/>
          <w:szCs w:val="24"/>
          <w:lang w:eastAsia="en-US"/>
        </w:rPr>
        <w:t xml:space="preserve">2. </w:t>
      </w:r>
      <w:r w:rsidRPr="004439D1">
        <w:rPr>
          <w:rFonts w:cs="Arial"/>
          <w:color w:val="000000" w:themeColor="text1"/>
          <w:szCs w:val="24"/>
          <w:lang w:eastAsia="en-US"/>
        </w:rPr>
        <w:t>Achieve community awareness of ecological sustainability</w:t>
      </w:r>
      <w:r w:rsidR="004439D1">
        <w:rPr>
          <w:rFonts w:cs="Arial"/>
          <w:color w:val="000000" w:themeColor="text1"/>
          <w:szCs w:val="24"/>
          <w:lang w:eastAsia="en-US"/>
        </w:rPr>
        <w:t xml:space="preserve"> </w:t>
      </w:r>
      <w:r w:rsidRPr="004439D1">
        <w:rPr>
          <w:rFonts w:cs="Arial"/>
          <w:color w:val="000000" w:themeColor="text1"/>
          <w:szCs w:val="24"/>
          <w:lang w:eastAsia="en-US"/>
        </w:rPr>
        <w:t>and increase skills and knowledge to enable the</w:t>
      </w:r>
      <w:r w:rsidR="004439D1">
        <w:rPr>
          <w:rFonts w:cs="Arial"/>
          <w:color w:val="000000" w:themeColor="text1"/>
          <w:szCs w:val="24"/>
          <w:lang w:eastAsia="en-US"/>
        </w:rPr>
        <w:t xml:space="preserve"> </w:t>
      </w:r>
      <w:r w:rsidRPr="004439D1">
        <w:rPr>
          <w:rFonts w:cs="Arial"/>
          <w:color w:val="000000" w:themeColor="text1"/>
          <w:szCs w:val="24"/>
          <w:lang w:eastAsia="en-US"/>
        </w:rPr>
        <w:t>community to live sustainably.</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b/>
          <w:bCs/>
          <w:color w:val="000000" w:themeColor="text1"/>
          <w:szCs w:val="24"/>
          <w:lang w:eastAsia="en-US"/>
        </w:rPr>
        <w:t xml:space="preserve">3. </w:t>
      </w:r>
      <w:r w:rsidRPr="004439D1">
        <w:rPr>
          <w:rFonts w:cs="Arial"/>
          <w:color w:val="000000" w:themeColor="text1"/>
          <w:szCs w:val="24"/>
          <w:lang w:eastAsia="en-US"/>
        </w:rPr>
        <w:t>Implement a coordinated and integrated approach to</w:t>
      </w:r>
      <w:r w:rsidR="004439D1">
        <w:rPr>
          <w:rFonts w:cs="Arial"/>
          <w:color w:val="000000" w:themeColor="text1"/>
          <w:szCs w:val="24"/>
          <w:lang w:eastAsia="en-US"/>
        </w:rPr>
        <w:t xml:space="preserve"> </w:t>
      </w:r>
      <w:r w:rsidRPr="004439D1">
        <w:rPr>
          <w:rFonts w:cs="Arial"/>
          <w:color w:val="000000" w:themeColor="text1"/>
          <w:szCs w:val="24"/>
          <w:lang w:eastAsia="en-US"/>
        </w:rPr>
        <w:t>environmental education program development and</w:t>
      </w:r>
      <w:r w:rsidR="004439D1">
        <w:rPr>
          <w:rFonts w:cs="Arial"/>
          <w:color w:val="000000" w:themeColor="text1"/>
          <w:szCs w:val="24"/>
          <w:lang w:eastAsia="en-US"/>
        </w:rPr>
        <w:t xml:space="preserve"> </w:t>
      </w:r>
      <w:r w:rsidRPr="004439D1">
        <w:rPr>
          <w:rFonts w:cs="Arial"/>
          <w:color w:val="000000" w:themeColor="text1"/>
          <w:szCs w:val="24"/>
          <w:lang w:eastAsia="en-US"/>
        </w:rPr>
        <w:t>delivery across Council.</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b/>
          <w:bCs/>
          <w:color w:val="000000" w:themeColor="text1"/>
          <w:szCs w:val="24"/>
          <w:lang w:eastAsia="en-US"/>
        </w:rPr>
        <w:t xml:space="preserve">4. </w:t>
      </w:r>
      <w:r w:rsidRPr="004439D1">
        <w:rPr>
          <w:rFonts w:cs="Arial"/>
          <w:color w:val="000000" w:themeColor="text1"/>
          <w:szCs w:val="24"/>
          <w:lang w:eastAsia="en-US"/>
        </w:rPr>
        <w:t>Foster strong, sustainable relationships that encourage</w:t>
      </w:r>
      <w:r w:rsidR="004439D1">
        <w:rPr>
          <w:rFonts w:cs="Arial"/>
          <w:color w:val="000000" w:themeColor="text1"/>
          <w:szCs w:val="24"/>
          <w:lang w:eastAsia="en-US"/>
        </w:rPr>
        <w:t xml:space="preserve"> </w:t>
      </w:r>
      <w:r w:rsidRPr="004439D1">
        <w:rPr>
          <w:rFonts w:cs="Arial"/>
          <w:color w:val="000000" w:themeColor="text1"/>
          <w:szCs w:val="24"/>
          <w:lang w:eastAsia="en-US"/>
        </w:rPr>
        <w:t>wide community participation and dialogue.</w:t>
      </w:r>
    </w:p>
    <w:p w:rsidR="003166BE" w:rsidRPr="004439D1" w:rsidRDefault="003166BE" w:rsidP="004439D1">
      <w:pPr>
        <w:autoSpaceDE w:val="0"/>
        <w:autoSpaceDN w:val="0"/>
        <w:adjustRightInd w:val="0"/>
        <w:spacing w:before="120" w:after="120" w:line="360" w:lineRule="auto"/>
        <w:rPr>
          <w:rFonts w:cs="Arial"/>
          <w:b/>
          <w:bCs/>
          <w:color w:val="000000" w:themeColor="text1"/>
          <w:szCs w:val="24"/>
          <w:lang w:eastAsia="en-US"/>
        </w:rPr>
      </w:pPr>
      <w:r w:rsidRPr="004439D1">
        <w:rPr>
          <w:rFonts w:cs="Arial"/>
          <w:b/>
          <w:bCs/>
          <w:color w:val="000000" w:themeColor="text1"/>
          <w:szCs w:val="24"/>
          <w:lang w:eastAsia="en-US"/>
        </w:rPr>
        <w:t>Actions</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color w:val="000000" w:themeColor="text1"/>
          <w:szCs w:val="24"/>
          <w:lang w:eastAsia="en-US"/>
        </w:rPr>
        <w:t>Environmental education has been divided into the following</w:t>
      </w:r>
      <w:r w:rsidR="004439D1">
        <w:rPr>
          <w:rFonts w:cs="Arial"/>
          <w:color w:val="000000" w:themeColor="text1"/>
          <w:szCs w:val="24"/>
          <w:lang w:eastAsia="en-US"/>
        </w:rPr>
        <w:t xml:space="preserve"> </w:t>
      </w:r>
      <w:r w:rsidRPr="004439D1">
        <w:rPr>
          <w:rFonts w:cs="Arial"/>
          <w:color w:val="000000" w:themeColor="text1"/>
          <w:szCs w:val="24"/>
          <w:lang w:eastAsia="en-US"/>
        </w:rPr>
        <w:t>key areas for action.</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color w:val="000000" w:themeColor="text1"/>
          <w:szCs w:val="24"/>
          <w:lang w:eastAsia="en-US"/>
        </w:rPr>
        <w:t>1. Strategic</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color w:val="000000" w:themeColor="text1"/>
          <w:szCs w:val="24"/>
          <w:lang w:eastAsia="en-US"/>
        </w:rPr>
        <w:t>2. Resource development</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color w:val="000000" w:themeColor="text1"/>
          <w:szCs w:val="24"/>
          <w:lang w:eastAsia="en-US"/>
        </w:rPr>
        <w:t>3. Community engagement and education</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color w:val="000000" w:themeColor="text1"/>
          <w:szCs w:val="24"/>
          <w:lang w:eastAsia="en-US"/>
        </w:rPr>
        <w:t>4. On-ground</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color w:val="000000" w:themeColor="text1"/>
          <w:szCs w:val="24"/>
          <w:lang w:eastAsia="en-US"/>
        </w:rPr>
        <w:t>These actions have been developed through considerable</w:t>
      </w:r>
      <w:r w:rsidR="004439D1">
        <w:rPr>
          <w:rFonts w:cs="Arial"/>
          <w:color w:val="000000" w:themeColor="text1"/>
          <w:szCs w:val="24"/>
          <w:lang w:eastAsia="en-US"/>
        </w:rPr>
        <w:t xml:space="preserve"> </w:t>
      </w:r>
      <w:r w:rsidRPr="004439D1">
        <w:rPr>
          <w:rFonts w:cs="Arial"/>
          <w:color w:val="000000" w:themeColor="text1"/>
          <w:szCs w:val="24"/>
          <w:lang w:eastAsia="en-US"/>
        </w:rPr>
        <w:t>internal consultation and a community stakeholder</w:t>
      </w:r>
      <w:r w:rsidR="004439D1">
        <w:rPr>
          <w:rFonts w:cs="Arial"/>
          <w:color w:val="000000" w:themeColor="text1"/>
          <w:szCs w:val="24"/>
          <w:lang w:eastAsia="en-US"/>
        </w:rPr>
        <w:t xml:space="preserve"> </w:t>
      </w:r>
      <w:r w:rsidRPr="004439D1">
        <w:rPr>
          <w:rFonts w:cs="Arial"/>
          <w:color w:val="000000" w:themeColor="text1"/>
          <w:szCs w:val="24"/>
          <w:lang w:eastAsia="en-US"/>
        </w:rPr>
        <w:t>workshop and are designed to ensure effective</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color w:val="000000" w:themeColor="text1"/>
          <w:szCs w:val="24"/>
          <w:lang w:eastAsia="en-US"/>
        </w:rPr>
        <w:t>implementation of the Strategy. The implementation of</w:t>
      </w:r>
      <w:r w:rsidR="004439D1">
        <w:rPr>
          <w:rFonts w:cs="Arial"/>
          <w:color w:val="000000" w:themeColor="text1"/>
          <w:szCs w:val="24"/>
          <w:lang w:eastAsia="en-US"/>
        </w:rPr>
        <w:t xml:space="preserve"> </w:t>
      </w:r>
      <w:r w:rsidRPr="004439D1">
        <w:rPr>
          <w:rFonts w:cs="Arial"/>
          <w:color w:val="000000" w:themeColor="text1"/>
          <w:szCs w:val="24"/>
          <w:lang w:eastAsia="en-US"/>
        </w:rPr>
        <w:t>these actions will involve individuals, the community,</w:t>
      </w:r>
      <w:r w:rsidR="004439D1">
        <w:rPr>
          <w:rFonts w:cs="Arial"/>
          <w:color w:val="000000" w:themeColor="text1"/>
          <w:szCs w:val="24"/>
          <w:lang w:eastAsia="en-US"/>
        </w:rPr>
        <w:t xml:space="preserve"> </w:t>
      </w:r>
      <w:r w:rsidRPr="004439D1">
        <w:rPr>
          <w:rFonts w:cs="Arial"/>
          <w:color w:val="000000" w:themeColor="text1"/>
          <w:szCs w:val="24"/>
          <w:lang w:eastAsia="en-US"/>
        </w:rPr>
        <w:t>Council and external organisations. All actions will be</w:t>
      </w:r>
      <w:r w:rsidR="004439D1">
        <w:rPr>
          <w:rFonts w:cs="Arial"/>
          <w:color w:val="000000" w:themeColor="text1"/>
          <w:szCs w:val="24"/>
          <w:lang w:eastAsia="en-US"/>
        </w:rPr>
        <w:t xml:space="preserve"> </w:t>
      </w:r>
      <w:r w:rsidRPr="004439D1">
        <w:rPr>
          <w:rFonts w:cs="Arial"/>
          <w:color w:val="000000" w:themeColor="text1"/>
          <w:szCs w:val="24"/>
          <w:lang w:eastAsia="en-US"/>
        </w:rPr>
        <w:t>reviewed regularly and, where necessary, revised.</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color w:val="000000" w:themeColor="text1"/>
          <w:szCs w:val="24"/>
          <w:lang w:eastAsia="en-US"/>
        </w:rPr>
        <w:t>These actions will need to be supported financially by</w:t>
      </w:r>
      <w:r w:rsidR="004439D1">
        <w:rPr>
          <w:rFonts w:cs="Arial"/>
          <w:color w:val="000000" w:themeColor="text1"/>
          <w:szCs w:val="24"/>
          <w:lang w:eastAsia="en-US"/>
        </w:rPr>
        <w:t xml:space="preserve"> </w:t>
      </w:r>
      <w:r w:rsidRPr="004439D1">
        <w:rPr>
          <w:rFonts w:cs="Arial"/>
          <w:color w:val="000000" w:themeColor="text1"/>
          <w:szCs w:val="24"/>
          <w:lang w:eastAsia="en-US"/>
        </w:rPr>
        <w:t>Council. All efforts will be made to seek external funding</w:t>
      </w:r>
      <w:r w:rsidR="004439D1">
        <w:rPr>
          <w:rFonts w:cs="Arial"/>
          <w:color w:val="000000" w:themeColor="text1"/>
          <w:szCs w:val="24"/>
          <w:lang w:eastAsia="en-US"/>
        </w:rPr>
        <w:t xml:space="preserve"> </w:t>
      </w:r>
      <w:r w:rsidRPr="004439D1">
        <w:rPr>
          <w:rFonts w:cs="Arial"/>
          <w:color w:val="000000" w:themeColor="text1"/>
          <w:szCs w:val="24"/>
          <w:lang w:eastAsia="en-US"/>
        </w:rPr>
        <w:t>or in-kind support where appropriate. Larger projects</w:t>
      </w:r>
      <w:r w:rsidR="004439D1">
        <w:rPr>
          <w:rFonts w:cs="Arial"/>
          <w:color w:val="000000" w:themeColor="text1"/>
          <w:szCs w:val="24"/>
          <w:lang w:eastAsia="en-US"/>
        </w:rPr>
        <w:t xml:space="preserve"> </w:t>
      </w:r>
      <w:r w:rsidRPr="004439D1">
        <w:rPr>
          <w:rFonts w:cs="Arial"/>
          <w:color w:val="000000" w:themeColor="text1"/>
          <w:szCs w:val="24"/>
          <w:lang w:eastAsia="en-US"/>
        </w:rPr>
        <w:t>associated with the Strategy will be included in Council’s</w:t>
      </w:r>
      <w:r w:rsidR="004439D1">
        <w:rPr>
          <w:rFonts w:cs="Arial"/>
          <w:color w:val="000000" w:themeColor="text1"/>
          <w:szCs w:val="24"/>
          <w:lang w:eastAsia="en-US"/>
        </w:rPr>
        <w:t xml:space="preserve"> </w:t>
      </w:r>
      <w:r w:rsidRPr="004439D1">
        <w:rPr>
          <w:rFonts w:cs="Arial"/>
          <w:color w:val="000000" w:themeColor="text1"/>
          <w:szCs w:val="24"/>
          <w:lang w:eastAsia="en-US"/>
        </w:rPr>
        <w:t>Strategic Resource Plan and Major Projects Plan to ensure</w:t>
      </w:r>
      <w:r w:rsidR="004439D1">
        <w:rPr>
          <w:rFonts w:cs="Arial"/>
          <w:color w:val="000000" w:themeColor="text1"/>
          <w:szCs w:val="24"/>
          <w:lang w:eastAsia="en-US"/>
        </w:rPr>
        <w:t xml:space="preserve"> </w:t>
      </w:r>
      <w:r w:rsidRPr="004439D1">
        <w:rPr>
          <w:rFonts w:cs="Arial"/>
          <w:color w:val="000000" w:themeColor="text1"/>
          <w:szCs w:val="24"/>
          <w:lang w:eastAsia="en-US"/>
        </w:rPr>
        <w:t>appropriate budget allocations are provided.</w:t>
      </w:r>
    </w:p>
    <w:p w:rsidR="003166BE" w:rsidRPr="004439D1" w:rsidRDefault="003166BE" w:rsidP="004439D1">
      <w:pPr>
        <w:autoSpaceDE w:val="0"/>
        <w:autoSpaceDN w:val="0"/>
        <w:adjustRightInd w:val="0"/>
        <w:spacing w:before="120" w:after="120" w:line="360" w:lineRule="auto"/>
        <w:rPr>
          <w:rFonts w:cs="Arial"/>
          <w:b/>
          <w:bCs/>
          <w:color w:val="000000" w:themeColor="text1"/>
          <w:szCs w:val="24"/>
          <w:lang w:eastAsia="en-US"/>
        </w:rPr>
      </w:pPr>
      <w:r w:rsidRPr="004439D1">
        <w:rPr>
          <w:rFonts w:cs="Arial"/>
          <w:b/>
          <w:bCs/>
          <w:color w:val="000000" w:themeColor="text1"/>
          <w:szCs w:val="24"/>
          <w:lang w:eastAsia="en-US"/>
        </w:rPr>
        <w:t>Priority</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color w:val="000000" w:themeColor="text1"/>
          <w:szCs w:val="24"/>
          <w:lang w:eastAsia="en-US"/>
        </w:rPr>
        <w:t xml:space="preserve">High </w:t>
      </w:r>
      <w:r w:rsidRPr="004439D1">
        <w:rPr>
          <w:rFonts w:cs="Arial"/>
          <w:b/>
          <w:bCs/>
          <w:color w:val="000000" w:themeColor="text1"/>
          <w:szCs w:val="24"/>
          <w:lang w:eastAsia="en-US"/>
        </w:rPr>
        <w:t xml:space="preserve">(H) </w:t>
      </w:r>
      <w:r w:rsidRPr="004439D1">
        <w:rPr>
          <w:rFonts w:cs="Arial"/>
          <w:color w:val="000000" w:themeColor="text1"/>
          <w:szCs w:val="24"/>
          <w:lang w:eastAsia="en-US"/>
        </w:rPr>
        <w:t>= Essential</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color w:val="000000" w:themeColor="text1"/>
          <w:szCs w:val="24"/>
          <w:lang w:eastAsia="en-US"/>
        </w:rPr>
        <w:t xml:space="preserve">Medium </w:t>
      </w:r>
      <w:r w:rsidRPr="004439D1">
        <w:rPr>
          <w:rFonts w:cs="Arial"/>
          <w:b/>
          <w:bCs/>
          <w:color w:val="000000" w:themeColor="text1"/>
          <w:szCs w:val="24"/>
          <w:lang w:eastAsia="en-US"/>
        </w:rPr>
        <w:t xml:space="preserve">(M) </w:t>
      </w:r>
      <w:r w:rsidRPr="004439D1">
        <w:rPr>
          <w:rFonts w:cs="Arial"/>
          <w:color w:val="000000" w:themeColor="text1"/>
          <w:szCs w:val="24"/>
          <w:lang w:eastAsia="en-US"/>
        </w:rPr>
        <w:t>= Should be done</w:t>
      </w:r>
    </w:p>
    <w:p w:rsidR="003166BE" w:rsidRPr="004439D1" w:rsidRDefault="003166BE" w:rsidP="004439D1">
      <w:pPr>
        <w:spacing w:before="120" w:after="120" w:line="360" w:lineRule="auto"/>
        <w:rPr>
          <w:rFonts w:cs="Arial"/>
          <w:color w:val="000000" w:themeColor="text1"/>
          <w:szCs w:val="24"/>
          <w:lang w:eastAsia="en-US"/>
        </w:rPr>
      </w:pPr>
      <w:r w:rsidRPr="004439D1">
        <w:rPr>
          <w:rFonts w:cs="Arial"/>
          <w:color w:val="000000" w:themeColor="text1"/>
          <w:szCs w:val="24"/>
          <w:lang w:eastAsia="en-US"/>
        </w:rPr>
        <w:t xml:space="preserve">Low </w:t>
      </w:r>
      <w:r w:rsidRPr="004439D1">
        <w:rPr>
          <w:rFonts w:cs="Arial"/>
          <w:b/>
          <w:bCs/>
          <w:color w:val="000000" w:themeColor="text1"/>
          <w:szCs w:val="24"/>
          <w:lang w:eastAsia="en-US"/>
        </w:rPr>
        <w:t xml:space="preserve">(L) </w:t>
      </w:r>
      <w:r w:rsidRPr="004439D1">
        <w:rPr>
          <w:rFonts w:cs="Arial"/>
          <w:color w:val="000000" w:themeColor="text1"/>
          <w:szCs w:val="24"/>
          <w:lang w:eastAsia="en-US"/>
        </w:rPr>
        <w:t>= Desirable, but dependent on resources</w:t>
      </w:r>
    </w:p>
    <w:p w:rsidR="003166BE" w:rsidRPr="004439D1" w:rsidRDefault="003166BE" w:rsidP="004439D1">
      <w:pPr>
        <w:autoSpaceDE w:val="0"/>
        <w:autoSpaceDN w:val="0"/>
        <w:adjustRightInd w:val="0"/>
        <w:spacing w:before="120" w:after="120" w:line="360" w:lineRule="auto"/>
        <w:rPr>
          <w:rFonts w:cs="Arial"/>
          <w:b/>
          <w:bCs/>
          <w:color w:val="000000" w:themeColor="text1"/>
          <w:szCs w:val="24"/>
          <w:lang w:eastAsia="en-US"/>
        </w:rPr>
      </w:pPr>
      <w:r w:rsidRPr="004439D1">
        <w:rPr>
          <w:rFonts w:cs="Arial"/>
          <w:b/>
          <w:bCs/>
          <w:color w:val="000000" w:themeColor="text1"/>
          <w:szCs w:val="24"/>
          <w:lang w:eastAsia="en-US"/>
        </w:rPr>
        <w:t>Key</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color w:val="000000" w:themeColor="text1"/>
          <w:szCs w:val="24"/>
          <w:lang w:eastAsia="en-US"/>
        </w:rPr>
        <w:t>CPLC = Community Participation, Learning and Culture</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color w:val="000000" w:themeColor="text1"/>
          <w:szCs w:val="24"/>
          <w:lang w:eastAsia="en-US"/>
        </w:rPr>
        <w:t>Comms = Communication</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color w:val="000000" w:themeColor="text1"/>
          <w:szCs w:val="24"/>
          <w:lang w:eastAsia="en-US"/>
        </w:rPr>
        <w:t>E = Edendale</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color w:val="000000" w:themeColor="text1"/>
          <w:szCs w:val="24"/>
          <w:lang w:eastAsia="en-US"/>
        </w:rPr>
        <w:t>ED = Economic Development</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color w:val="000000" w:themeColor="text1"/>
          <w:szCs w:val="24"/>
          <w:lang w:eastAsia="en-US"/>
        </w:rPr>
        <w:t>EP = Environmental Planning</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color w:val="000000" w:themeColor="text1"/>
          <w:szCs w:val="24"/>
          <w:lang w:eastAsia="en-US"/>
        </w:rPr>
        <w:t>ET = EcoTeam</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color w:val="000000" w:themeColor="text1"/>
          <w:szCs w:val="24"/>
          <w:lang w:eastAsia="en-US"/>
        </w:rPr>
        <w:t>EW = Environmental Works</w:t>
      </w:r>
    </w:p>
    <w:p w:rsidR="003166BE" w:rsidRPr="004439D1" w:rsidRDefault="003166BE" w:rsidP="004439D1">
      <w:pPr>
        <w:autoSpaceDE w:val="0"/>
        <w:autoSpaceDN w:val="0"/>
        <w:adjustRightInd w:val="0"/>
        <w:spacing w:before="120" w:after="120" w:line="360" w:lineRule="auto"/>
        <w:rPr>
          <w:rFonts w:cs="Arial"/>
          <w:color w:val="000000" w:themeColor="text1"/>
          <w:szCs w:val="24"/>
          <w:lang w:eastAsia="en-US"/>
        </w:rPr>
      </w:pPr>
      <w:r w:rsidRPr="004439D1">
        <w:rPr>
          <w:rFonts w:cs="Arial"/>
          <w:color w:val="000000" w:themeColor="text1"/>
          <w:szCs w:val="24"/>
          <w:lang w:eastAsia="en-US"/>
        </w:rPr>
        <w:t>L&amp;LN = Living &amp; Learning Nillumbik</w:t>
      </w:r>
    </w:p>
    <w:p w:rsidR="003166BE" w:rsidRDefault="003166BE" w:rsidP="004439D1">
      <w:pPr>
        <w:spacing w:before="120" w:after="120" w:line="360" w:lineRule="auto"/>
        <w:rPr>
          <w:rFonts w:cs="Arial"/>
          <w:color w:val="000000" w:themeColor="text1"/>
          <w:szCs w:val="24"/>
          <w:lang w:eastAsia="en-US"/>
        </w:rPr>
      </w:pPr>
      <w:r w:rsidRPr="004439D1">
        <w:rPr>
          <w:rFonts w:cs="Arial"/>
          <w:color w:val="000000" w:themeColor="text1"/>
          <w:szCs w:val="24"/>
          <w:lang w:eastAsia="en-US"/>
        </w:rPr>
        <w:t>WM = Waste Management</w:t>
      </w:r>
    </w:p>
    <w:p w:rsidR="004439D1" w:rsidRPr="000D2B11" w:rsidRDefault="000D2B11" w:rsidP="00EC56ED">
      <w:pPr>
        <w:pStyle w:val="Heading3"/>
        <w:numPr>
          <w:ilvl w:val="1"/>
          <w:numId w:val="46"/>
        </w:numPr>
        <w:spacing w:after="120" w:line="360" w:lineRule="auto"/>
        <w:ind w:left="567" w:hanging="567"/>
        <w:rPr>
          <w:rFonts w:cs="Arial"/>
          <w:szCs w:val="24"/>
          <w:lang w:eastAsia="en-US"/>
        </w:rPr>
      </w:pPr>
      <w:r w:rsidRPr="000D2B11">
        <w:rPr>
          <w:rFonts w:cs="Arial"/>
          <w:szCs w:val="24"/>
          <w:lang w:eastAsia="en-US"/>
        </w:rPr>
        <w:t>S</w:t>
      </w:r>
      <w:r w:rsidR="00665CE8" w:rsidRPr="000D2B11">
        <w:rPr>
          <w:rFonts w:cs="Arial"/>
          <w:szCs w:val="24"/>
          <w:lang w:eastAsia="en-US"/>
        </w:rPr>
        <w:t>trategic</w:t>
      </w:r>
    </w:p>
    <w:p w:rsidR="000D2B11" w:rsidRPr="000D2B11" w:rsidRDefault="000D2B11" w:rsidP="000D2B11">
      <w:pPr>
        <w:autoSpaceDE w:val="0"/>
        <w:autoSpaceDN w:val="0"/>
        <w:adjustRightInd w:val="0"/>
        <w:spacing w:before="120" w:after="120" w:line="360" w:lineRule="auto"/>
        <w:rPr>
          <w:rFonts w:cs="Arial"/>
          <w:szCs w:val="24"/>
          <w:lang w:eastAsia="en-US"/>
        </w:rPr>
      </w:pPr>
      <w:r w:rsidRPr="000D2B11">
        <w:rPr>
          <w:rFonts w:cs="Arial"/>
          <w:szCs w:val="24"/>
          <w:lang w:eastAsia="en-US"/>
        </w:rPr>
        <w:t>Environmental education requires a coordinated and strategic approach to be effective. Council already has a range of programs and publications in place to raise awareness of creating a sustainable future. This Strategy has a focus</w:t>
      </w:r>
      <w:r>
        <w:rPr>
          <w:rFonts w:cs="Arial"/>
          <w:szCs w:val="24"/>
          <w:lang w:eastAsia="en-US"/>
        </w:rPr>
        <w:t xml:space="preserve"> </w:t>
      </w:r>
      <w:r w:rsidRPr="000D2B11">
        <w:rPr>
          <w:rFonts w:cs="Arial"/>
          <w:szCs w:val="24"/>
          <w:lang w:eastAsia="en-US"/>
        </w:rPr>
        <w:t>on developing a proactive approach.</w:t>
      </w:r>
    </w:p>
    <w:p w:rsidR="000D2B11" w:rsidRDefault="000D2B11" w:rsidP="000D2B11">
      <w:pPr>
        <w:spacing w:before="120" w:after="120" w:line="360" w:lineRule="auto"/>
        <w:rPr>
          <w:rFonts w:cs="Arial"/>
          <w:szCs w:val="24"/>
          <w:lang w:eastAsia="en-US"/>
        </w:rPr>
      </w:pPr>
      <w:r w:rsidRPr="000D2B11">
        <w:rPr>
          <w:rFonts w:cs="Arial"/>
          <w:szCs w:val="24"/>
          <w:lang w:eastAsia="en-US"/>
        </w:rPr>
        <w:t>Strategic (S) actions are actions that involve further policy and program development with an emphasis on Council leading the way.</w:t>
      </w:r>
    </w:p>
    <w:tbl>
      <w:tblPr>
        <w:tblStyle w:val="TableGrid"/>
        <w:tblW w:w="0" w:type="auto"/>
        <w:tblLook w:val="04A0" w:firstRow="1" w:lastRow="0" w:firstColumn="1" w:lastColumn="0" w:noHBand="0" w:noVBand="1"/>
        <w:tblCaption w:val="Table"/>
        <w:tblDescription w:val="Strategic Actions"/>
      </w:tblPr>
      <w:tblGrid>
        <w:gridCol w:w="4625"/>
        <w:gridCol w:w="1720"/>
        <w:gridCol w:w="1276"/>
        <w:gridCol w:w="1621"/>
      </w:tblGrid>
      <w:tr w:rsidR="008210D8" w:rsidRPr="008210D8" w:rsidTr="00A6000A">
        <w:trPr>
          <w:tblHeader/>
        </w:trPr>
        <w:tc>
          <w:tcPr>
            <w:tcW w:w="4625" w:type="dxa"/>
          </w:tcPr>
          <w:p w:rsidR="000D2B11" w:rsidRPr="008210D8" w:rsidRDefault="000D2B11" w:rsidP="006D4376">
            <w:pPr>
              <w:spacing w:before="120" w:after="120" w:line="360" w:lineRule="auto"/>
              <w:rPr>
                <w:rFonts w:cs="Arial"/>
                <w:b/>
                <w:color w:val="000000" w:themeColor="text1"/>
                <w:sz w:val="22"/>
                <w:szCs w:val="22"/>
                <w:lang w:eastAsia="en-US"/>
              </w:rPr>
            </w:pPr>
            <w:r w:rsidRPr="008210D8">
              <w:rPr>
                <w:rFonts w:cs="Arial"/>
                <w:b/>
                <w:color w:val="000000" w:themeColor="text1"/>
                <w:sz w:val="22"/>
                <w:szCs w:val="22"/>
                <w:lang w:eastAsia="en-US"/>
              </w:rPr>
              <w:t>Action</w:t>
            </w:r>
          </w:p>
        </w:tc>
        <w:tc>
          <w:tcPr>
            <w:tcW w:w="1720" w:type="dxa"/>
          </w:tcPr>
          <w:p w:rsidR="000D2B11" w:rsidRPr="008210D8" w:rsidRDefault="000D2B11" w:rsidP="006D4376">
            <w:pPr>
              <w:spacing w:before="120" w:after="120" w:line="360" w:lineRule="auto"/>
              <w:rPr>
                <w:rFonts w:cs="Arial"/>
                <w:b/>
                <w:color w:val="000000" w:themeColor="text1"/>
                <w:sz w:val="22"/>
                <w:szCs w:val="22"/>
                <w:lang w:eastAsia="en-US"/>
              </w:rPr>
            </w:pPr>
            <w:r w:rsidRPr="008210D8">
              <w:rPr>
                <w:rFonts w:cs="Arial"/>
                <w:b/>
                <w:color w:val="000000" w:themeColor="text1"/>
                <w:sz w:val="22"/>
                <w:szCs w:val="22"/>
                <w:lang w:eastAsia="en-US"/>
              </w:rPr>
              <w:t>Responsibility</w:t>
            </w:r>
          </w:p>
        </w:tc>
        <w:tc>
          <w:tcPr>
            <w:tcW w:w="1276" w:type="dxa"/>
          </w:tcPr>
          <w:p w:rsidR="000D2B11" w:rsidRPr="008210D8" w:rsidRDefault="000D2B11" w:rsidP="006D4376">
            <w:pPr>
              <w:spacing w:before="120" w:after="120" w:line="360" w:lineRule="auto"/>
              <w:rPr>
                <w:rFonts w:cs="Arial"/>
                <w:b/>
                <w:color w:val="000000" w:themeColor="text1"/>
                <w:sz w:val="22"/>
                <w:szCs w:val="22"/>
                <w:lang w:eastAsia="en-US"/>
              </w:rPr>
            </w:pPr>
            <w:r w:rsidRPr="008210D8">
              <w:rPr>
                <w:rFonts w:cs="Arial"/>
                <w:b/>
                <w:color w:val="000000" w:themeColor="text1"/>
                <w:sz w:val="22"/>
                <w:szCs w:val="22"/>
                <w:lang w:eastAsia="en-US"/>
              </w:rPr>
              <w:t>Priority</w:t>
            </w:r>
          </w:p>
        </w:tc>
        <w:tc>
          <w:tcPr>
            <w:tcW w:w="1621" w:type="dxa"/>
          </w:tcPr>
          <w:p w:rsidR="000D2B11" w:rsidRPr="008210D8" w:rsidRDefault="000D2B11" w:rsidP="006D4376">
            <w:pPr>
              <w:spacing w:before="120" w:after="120" w:line="360" w:lineRule="auto"/>
              <w:rPr>
                <w:rFonts w:cs="Arial"/>
                <w:b/>
                <w:color w:val="000000" w:themeColor="text1"/>
                <w:sz w:val="22"/>
                <w:szCs w:val="22"/>
                <w:lang w:eastAsia="en-US"/>
              </w:rPr>
            </w:pPr>
            <w:r w:rsidRPr="008210D8">
              <w:rPr>
                <w:rFonts w:cs="Arial"/>
                <w:b/>
                <w:color w:val="000000" w:themeColor="text1"/>
                <w:sz w:val="22"/>
                <w:szCs w:val="22"/>
                <w:lang w:eastAsia="en-US"/>
              </w:rPr>
              <w:t>Timeframe</w:t>
            </w:r>
          </w:p>
        </w:tc>
      </w:tr>
      <w:tr w:rsidR="008210D8" w:rsidRPr="008210D8" w:rsidTr="00A6000A">
        <w:tc>
          <w:tcPr>
            <w:tcW w:w="4625" w:type="dxa"/>
          </w:tcPr>
          <w:p w:rsidR="000D2B11" w:rsidRPr="008210D8" w:rsidRDefault="000D2B11"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Bold" w:hAnsi="DIN-Bold" w:cs="DIN-Bold"/>
                <w:b/>
                <w:bCs/>
                <w:color w:val="000000" w:themeColor="text1"/>
                <w:sz w:val="22"/>
                <w:szCs w:val="22"/>
                <w:lang w:eastAsia="en-US"/>
              </w:rPr>
              <w:t>S1</w:t>
            </w:r>
          </w:p>
          <w:p w:rsidR="000D2B11" w:rsidRPr="008210D8" w:rsidRDefault="000D2B11" w:rsidP="006D4376">
            <w:pPr>
              <w:autoSpaceDE w:val="0"/>
              <w:autoSpaceDN w:val="0"/>
              <w:adjustRightInd w:val="0"/>
              <w:spacing w:before="120" w:after="120"/>
              <w:rPr>
                <w:rFonts w:cs="Arial"/>
                <w:color w:val="000000" w:themeColor="text1"/>
                <w:sz w:val="22"/>
                <w:szCs w:val="22"/>
                <w:lang w:eastAsia="en-US"/>
              </w:rPr>
            </w:pPr>
            <w:r w:rsidRPr="008210D8">
              <w:rPr>
                <w:rFonts w:ascii="DIN-Light" w:hAnsi="DIN-Light" w:cs="DIN-Light"/>
                <w:color w:val="000000" w:themeColor="text1"/>
                <w:sz w:val="22"/>
                <w:szCs w:val="22"/>
                <w:lang w:eastAsia="en-US"/>
              </w:rPr>
              <w:t>Establish an Internal Council</w:t>
            </w:r>
            <w:r w:rsidR="008210D8" w:rsidRPr="008210D8">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Environmental Education Group that</w:t>
            </w:r>
            <w:r w:rsidR="008210D8" w:rsidRPr="008210D8">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allows for a coordinated Council approach</w:t>
            </w:r>
            <w:r w:rsidR="008210D8" w:rsidRPr="008210D8">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to the development and implementation of</w:t>
            </w:r>
            <w:r w:rsidR="008210D8" w:rsidRPr="008210D8">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environmental education.</w:t>
            </w:r>
          </w:p>
        </w:tc>
        <w:tc>
          <w:tcPr>
            <w:tcW w:w="1720" w:type="dxa"/>
          </w:tcPr>
          <w:p w:rsidR="000D2B11" w:rsidRPr="008210D8" w:rsidRDefault="000D2B11"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EP</w:t>
            </w:r>
          </w:p>
        </w:tc>
        <w:tc>
          <w:tcPr>
            <w:tcW w:w="1276" w:type="dxa"/>
          </w:tcPr>
          <w:p w:rsidR="000D2B11" w:rsidRPr="008210D8" w:rsidRDefault="000D2B11"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H</w:t>
            </w:r>
          </w:p>
        </w:tc>
        <w:tc>
          <w:tcPr>
            <w:tcW w:w="1621" w:type="dxa"/>
          </w:tcPr>
          <w:p w:rsidR="000D2B11" w:rsidRPr="008210D8" w:rsidRDefault="000D2B11"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2012</w:t>
            </w:r>
          </w:p>
        </w:tc>
      </w:tr>
      <w:tr w:rsidR="008210D8" w:rsidRPr="008210D8" w:rsidTr="00A6000A">
        <w:tc>
          <w:tcPr>
            <w:tcW w:w="4625" w:type="dxa"/>
          </w:tcPr>
          <w:p w:rsidR="000D2B11" w:rsidRPr="008210D8" w:rsidRDefault="000D2B11"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Bold" w:hAnsi="DIN-Bold" w:cs="DIN-Bold"/>
                <w:b/>
                <w:bCs/>
                <w:color w:val="000000" w:themeColor="text1"/>
                <w:sz w:val="22"/>
                <w:szCs w:val="22"/>
                <w:lang w:eastAsia="en-US"/>
              </w:rPr>
              <w:t>S2</w:t>
            </w:r>
          </w:p>
          <w:p w:rsidR="000D2B11" w:rsidRPr="008210D8" w:rsidRDefault="000D2B11" w:rsidP="006D4376">
            <w:pPr>
              <w:autoSpaceDE w:val="0"/>
              <w:autoSpaceDN w:val="0"/>
              <w:adjustRightInd w:val="0"/>
              <w:spacing w:before="120" w:after="120"/>
              <w:rPr>
                <w:rFonts w:cs="Arial"/>
                <w:color w:val="000000" w:themeColor="text1"/>
                <w:sz w:val="22"/>
                <w:szCs w:val="22"/>
                <w:lang w:eastAsia="en-US"/>
              </w:rPr>
            </w:pPr>
            <w:r w:rsidRPr="008210D8">
              <w:rPr>
                <w:rFonts w:ascii="DIN-Light" w:hAnsi="DIN-Light" w:cs="DIN-Light"/>
                <w:color w:val="000000" w:themeColor="text1"/>
                <w:sz w:val="22"/>
                <w:szCs w:val="22"/>
                <w:lang w:eastAsia="en-US"/>
              </w:rPr>
              <w:t>Broaden the scope of the EcoTeam</w:t>
            </w:r>
            <w:r w:rsidR="008210D8" w:rsidRPr="008210D8">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Committee to include a representative</w:t>
            </w:r>
            <w:r w:rsidR="008210D8" w:rsidRPr="008210D8">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from each area of Council.</w:t>
            </w:r>
          </w:p>
        </w:tc>
        <w:tc>
          <w:tcPr>
            <w:tcW w:w="1720" w:type="dxa"/>
          </w:tcPr>
          <w:p w:rsidR="000D2B11" w:rsidRPr="008210D8" w:rsidRDefault="000D2B11"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EP</w:t>
            </w:r>
          </w:p>
        </w:tc>
        <w:tc>
          <w:tcPr>
            <w:tcW w:w="1276" w:type="dxa"/>
          </w:tcPr>
          <w:p w:rsidR="000D2B11" w:rsidRPr="008210D8" w:rsidRDefault="000D2B11"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H</w:t>
            </w:r>
          </w:p>
        </w:tc>
        <w:tc>
          <w:tcPr>
            <w:tcW w:w="1621" w:type="dxa"/>
          </w:tcPr>
          <w:p w:rsidR="000D2B11" w:rsidRPr="008210D8" w:rsidRDefault="000D2B11"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2012</w:t>
            </w:r>
          </w:p>
        </w:tc>
      </w:tr>
      <w:tr w:rsidR="008210D8" w:rsidRPr="008210D8" w:rsidTr="00A6000A">
        <w:tc>
          <w:tcPr>
            <w:tcW w:w="4625" w:type="dxa"/>
          </w:tcPr>
          <w:p w:rsidR="000D2B11" w:rsidRPr="008210D8" w:rsidRDefault="000D2B11"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Bold" w:hAnsi="DIN-Bold" w:cs="DIN-Bold"/>
                <w:b/>
                <w:bCs/>
                <w:color w:val="000000" w:themeColor="text1"/>
                <w:sz w:val="22"/>
                <w:szCs w:val="22"/>
                <w:lang w:eastAsia="en-US"/>
              </w:rPr>
              <w:t>S3</w:t>
            </w:r>
          </w:p>
          <w:p w:rsidR="000D2B11" w:rsidRPr="008210D8" w:rsidRDefault="000D2B11"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Light" w:hAnsi="DIN-Light" w:cs="DIN-Light"/>
                <w:color w:val="000000" w:themeColor="text1"/>
                <w:sz w:val="22"/>
                <w:szCs w:val="22"/>
                <w:lang w:eastAsia="en-US"/>
              </w:rPr>
              <w:t>Align the creation and delivery of the</w:t>
            </w:r>
            <w:r w:rsidR="008210D8" w:rsidRPr="008210D8">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environmental education components</w:t>
            </w:r>
            <w:r w:rsidR="008210D8" w:rsidRPr="008210D8">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of the Nillumbik Cultural Plan with this</w:t>
            </w:r>
            <w:r w:rsidR="008210D8" w:rsidRPr="008210D8">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Strategy.</w:t>
            </w:r>
          </w:p>
        </w:tc>
        <w:tc>
          <w:tcPr>
            <w:tcW w:w="1720" w:type="dxa"/>
          </w:tcPr>
          <w:p w:rsidR="000D2B11" w:rsidRPr="008210D8" w:rsidRDefault="000D2B11" w:rsidP="006D4376">
            <w:pPr>
              <w:spacing w:before="120" w:after="120" w:line="360" w:lineRule="auto"/>
              <w:rPr>
                <w:rFonts w:cs="Arial"/>
                <w:color w:val="000000" w:themeColor="text1"/>
                <w:sz w:val="22"/>
                <w:szCs w:val="22"/>
                <w:lang w:eastAsia="en-US"/>
              </w:rPr>
            </w:pPr>
            <w:r w:rsidRPr="008210D8">
              <w:rPr>
                <w:rFonts w:ascii="DIN-Medium" w:hAnsi="DIN-Medium" w:cs="DIN-Medium"/>
                <w:color w:val="000000" w:themeColor="text1"/>
                <w:sz w:val="22"/>
                <w:szCs w:val="22"/>
                <w:lang w:eastAsia="en-US"/>
              </w:rPr>
              <w:t>CPLC/EP</w:t>
            </w:r>
          </w:p>
        </w:tc>
        <w:tc>
          <w:tcPr>
            <w:tcW w:w="1276" w:type="dxa"/>
          </w:tcPr>
          <w:p w:rsidR="000D2B11" w:rsidRPr="008210D8" w:rsidRDefault="000D2B11"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H</w:t>
            </w:r>
          </w:p>
        </w:tc>
        <w:tc>
          <w:tcPr>
            <w:tcW w:w="1621" w:type="dxa"/>
          </w:tcPr>
          <w:p w:rsidR="000D2B11" w:rsidRPr="008210D8" w:rsidRDefault="000D2B11"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2012</w:t>
            </w:r>
          </w:p>
        </w:tc>
      </w:tr>
      <w:tr w:rsidR="008210D8" w:rsidRPr="008210D8" w:rsidTr="00A6000A">
        <w:tc>
          <w:tcPr>
            <w:tcW w:w="4625" w:type="dxa"/>
          </w:tcPr>
          <w:p w:rsidR="000D2B11" w:rsidRPr="008210D8" w:rsidRDefault="000D2B11"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Bold" w:hAnsi="DIN-Bold" w:cs="DIN-Bold"/>
                <w:b/>
                <w:bCs/>
                <w:color w:val="000000" w:themeColor="text1"/>
                <w:sz w:val="22"/>
                <w:szCs w:val="22"/>
                <w:lang w:eastAsia="en-US"/>
              </w:rPr>
              <w:t>S4</w:t>
            </w:r>
          </w:p>
          <w:p w:rsidR="000D2B11" w:rsidRPr="008210D8" w:rsidRDefault="000D2B11"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Light" w:hAnsi="DIN-Light" w:cs="DIN-Light"/>
                <w:color w:val="000000" w:themeColor="text1"/>
                <w:sz w:val="22"/>
                <w:szCs w:val="22"/>
                <w:lang w:eastAsia="en-US"/>
              </w:rPr>
              <w:t>Develop an environmental education</w:t>
            </w:r>
            <w:r w:rsidR="008210D8" w:rsidRPr="008210D8">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participation monitoring and evaluation</w:t>
            </w:r>
            <w:r w:rsidR="008210D8" w:rsidRPr="008210D8">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program for Edendale.</w:t>
            </w:r>
          </w:p>
        </w:tc>
        <w:tc>
          <w:tcPr>
            <w:tcW w:w="1720" w:type="dxa"/>
          </w:tcPr>
          <w:p w:rsidR="000D2B11"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E</w:t>
            </w:r>
          </w:p>
        </w:tc>
        <w:tc>
          <w:tcPr>
            <w:tcW w:w="1276" w:type="dxa"/>
          </w:tcPr>
          <w:p w:rsidR="000D2B11"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H</w:t>
            </w:r>
          </w:p>
        </w:tc>
        <w:tc>
          <w:tcPr>
            <w:tcW w:w="1621" w:type="dxa"/>
          </w:tcPr>
          <w:p w:rsidR="000D2B11"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2012</w:t>
            </w:r>
          </w:p>
        </w:tc>
      </w:tr>
      <w:tr w:rsidR="008210D8" w:rsidRPr="008210D8" w:rsidTr="00A6000A">
        <w:tc>
          <w:tcPr>
            <w:tcW w:w="4625" w:type="dxa"/>
          </w:tcPr>
          <w:p w:rsidR="008210D8" w:rsidRPr="008210D8" w:rsidRDefault="008210D8"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Bold" w:hAnsi="DIN-Bold" w:cs="DIN-Bold"/>
                <w:b/>
                <w:bCs/>
                <w:color w:val="000000" w:themeColor="text1"/>
                <w:sz w:val="22"/>
                <w:szCs w:val="22"/>
                <w:lang w:eastAsia="en-US"/>
              </w:rPr>
              <w:t>S5</w:t>
            </w:r>
          </w:p>
          <w:p w:rsidR="008210D8" w:rsidRPr="008210D8" w:rsidRDefault="008210D8"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Light" w:hAnsi="DIN-Light" w:cs="DIN-Light"/>
                <w:color w:val="000000" w:themeColor="text1"/>
                <w:sz w:val="22"/>
                <w:szCs w:val="22"/>
                <w:lang w:eastAsia="en-US"/>
              </w:rPr>
              <w:t>Develop internal Council processes</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to evaluate and monitor the success</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of environmental education programs</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and publications including information</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accessed from the website and via email.</w:t>
            </w:r>
          </w:p>
        </w:tc>
        <w:tc>
          <w:tcPr>
            <w:tcW w:w="1720"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EP/Comms</w:t>
            </w:r>
          </w:p>
        </w:tc>
        <w:tc>
          <w:tcPr>
            <w:tcW w:w="1276"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H</w:t>
            </w:r>
          </w:p>
        </w:tc>
        <w:tc>
          <w:tcPr>
            <w:tcW w:w="1621"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2012</w:t>
            </w:r>
          </w:p>
        </w:tc>
      </w:tr>
      <w:tr w:rsidR="008210D8" w:rsidRPr="008210D8" w:rsidTr="00A6000A">
        <w:tc>
          <w:tcPr>
            <w:tcW w:w="4625" w:type="dxa"/>
          </w:tcPr>
          <w:p w:rsidR="008210D8" w:rsidRPr="008210D8" w:rsidRDefault="008210D8"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Bold" w:hAnsi="DIN-Bold" w:cs="DIN-Bold"/>
                <w:b/>
                <w:bCs/>
                <w:color w:val="000000" w:themeColor="text1"/>
                <w:sz w:val="22"/>
                <w:szCs w:val="22"/>
                <w:lang w:eastAsia="en-US"/>
              </w:rPr>
              <w:t>S6</w:t>
            </w:r>
          </w:p>
          <w:p w:rsidR="008210D8" w:rsidRPr="008210D8" w:rsidRDefault="008210D8"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Light" w:hAnsi="DIN-Light" w:cs="DIN-Light"/>
                <w:color w:val="000000" w:themeColor="text1"/>
                <w:sz w:val="22"/>
                <w:szCs w:val="22"/>
                <w:lang w:eastAsia="en-US"/>
              </w:rPr>
              <w:t>Develop environmental education</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information to support the environmental</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and sustainability actions within the</w:t>
            </w:r>
            <w:r w:rsidR="00A6000A">
              <w:rPr>
                <w:rFonts w:ascii="DIN-Light" w:hAnsi="DIN-Light" w:cs="DIN-Light"/>
                <w:color w:val="000000" w:themeColor="text1"/>
                <w:sz w:val="22"/>
                <w:szCs w:val="22"/>
                <w:lang w:eastAsia="en-US"/>
              </w:rPr>
              <w:t xml:space="preserve"> </w:t>
            </w:r>
            <w:r w:rsidRPr="008210D8">
              <w:rPr>
                <w:rFonts w:ascii="DIN-LightItalic" w:hAnsi="DIN-LightItalic" w:cs="DIN-LightItalic"/>
                <w:i/>
                <w:iCs/>
                <w:color w:val="000000" w:themeColor="text1"/>
                <w:sz w:val="22"/>
                <w:szCs w:val="22"/>
                <w:lang w:eastAsia="en-US"/>
              </w:rPr>
              <w:t>Nillumbik Economic Development Strategy</w:t>
            </w:r>
            <w:r w:rsidR="00A6000A">
              <w:rPr>
                <w:rFonts w:ascii="DIN-LightItalic" w:hAnsi="DIN-LightItalic" w:cs="DIN-LightItalic"/>
                <w:i/>
                <w:iCs/>
                <w:color w:val="000000" w:themeColor="text1"/>
                <w:sz w:val="22"/>
                <w:szCs w:val="22"/>
                <w:lang w:eastAsia="en-US"/>
              </w:rPr>
              <w:t xml:space="preserve"> </w:t>
            </w:r>
            <w:r w:rsidRPr="008210D8">
              <w:rPr>
                <w:rFonts w:ascii="DIN-LightItalic" w:hAnsi="DIN-LightItalic" w:cs="DIN-LightItalic"/>
                <w:i/>
                <w:iCs/>
                <w:color w:val="000000" w:themeColor="text1"/>
                <w:sz w:val="22"/>
                <w:szCs w:val="22"/>
                <w:lang w:eastAsia="en-US"/>
              </w:rPr>
              <w:t xml:space="preserve">2011-2016 </w:t>
            </w:r>
            <w:r w:rsidRPr="008210D8">
              <w:rPr>
                <w:rFonts w:ascii="DIN-Light" w:hAnsi="DIN-Light" w:cs="DIN-Light"/>
                <w:color w:val="000000" w:themeColor="text1"/>
                <w:sz w:val="22"/>
                <w:szCs w:val="22"/>
                <w:lang w:eastAsia="en-US"/>
              </w:rPr>
              <w:t>with a focus on the Green</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Business Network and ecotourism.</w:t>
            </w:r>
          </w:p>
        </w:tc>
        <w:tc>
          <w:tcPr>
            <w:tcW w:w="1720"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EP</w:t>
            </w:r>
          </w:p>
        </w:tc>
        <w:tc>
          <w:tcPr>
            <w:tcW w:w="1276"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H</w:t>
            </w:r>
          </w:p>
        </w:tc>
        <w:tc>
          <w:tcPr>
            <w:tcW w:w="1621"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2012-2013</w:t>
            </w:r>
          </w:p>
        </w:tc>
      </w:tr>
      <w:tr w:rsidR="008210D8" w:rsidRPr="008210D8" w:rsidTr="00A6000A">
        <w:tc>
          <w:tcPr>
            <w:tcW w:w="4625" w:type="dxa"/>
          </w:tcPr>
          <w:p w:rsidR="008210D8" w:rsidRPr="008210D8" w:rsidRDefault="008210D8"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Bold" w:hAnsi="DIN-Bold" w:cs="DIN-Bold"/>
                <w:b/>
                <w:bCs/>
                <w:color w:val="000000" w:themeColor="text1"/>
                <w:sz w:val="22"/>
                <w:szCs w:val="22"/>
                <w:lang w:eastAsia="en-US"/>
              </w:rPr>
              <w:t>S7</w:t>
            </w:r>
          </w:p>
          <w:p w:rsidR="008210D8" w:rsidRPr="008210D8" w:rsidRDefault="008210D8"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Light" w:hAnsi="DIN-Light" w:cs="DIN-Light"/>
                <w:color w:val="000000" w:themeColor="text1"/>
                <w:sz w:val="22"/>
                <w:szCs w:val="22"/>
                <w:lang w:eastAsia="en-US"/>
              </w:rPr>
              <w:t>Ensure the development and</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implementation of new environmental</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education programs and publications are</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aligned with Education for Sustainability</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principles.</w:t>
            </w:r>
          </w:p>
        </w:tc>
        <w:tc>
          <w:tcPr>
            <w:tcW w:w="1720"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EP/E</w:t>
            </w:r>
          </w:p>
        </w:tc>
        <w:tc>
          <w:tcPr>
            <w:tcW w:w="1276"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H</w:t>
            </w:r>
          </w:p>
        </w:tc>
        <w:tc>
          <w:tcPr>
            <w:tcW w:w="1621"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Ongoing</w:t>
            </w:r>
          </w:p>
        </w:tc>
      </w:tr>
      <w:tr w:rsidR="008210D8" w:rsidRPr="008210D8" w:rsidTr="00A6000A">
        <w:tc>
          <w:tcPr>
            <w:tcW w:w="4625" w:type="dxa"/>
          </w:tcPr>
          <w:p w:rsidR="008210D8" w:rsidRPr="008210D8" w:rsidRDefault="008210D8"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Bold" w:hAnsi="DIN-Bold" w:cs="DIN-Bold"/>
                <w:b/>
                <w:bCs/>
                <w:color w:val="000000" w:themeColor="text1"/>
                <w:sz w:val="22"/>
                <w:szCs w:val="22"/>
                <w:lang w:eastAsia="en-US"/>
              </w:rPr>
              <w:t>S8</w:t>
            </w:r>
          </w:p>
          <w:p w:rsidR="008210D8" w:rsidRPr="008210D8" w:rsidRDefault="008210D8" w:rsidP="006D4376">
            <w:pPr>
              <w:autoSpaceDE w:val="0"/>
              <w:autoSpaceDN w:val="0"/>
              <w:adjustRightInd w:val="0"/>
              <w:spacing w:before="120" w:after="120"/>
              <w:rPr>
                <w:rFonts w:ascii="DIN-Light" w:hAnsi="DIN-Light" w:cs="DIN-Light"/>
                <w:color w:val="000000" w:themeColor="text1"/>
                <w:sz w:val="22"/>
                <w:szCs w:val="22"/>
                <w:lang w:eastAsia="en-US"/>
              </w:rPr>
            </w:pPr>
            <w:r w:rsidRPr="008210D8">
              <w:rPr>
                <w:rFonts w:ascii="DIN-Light" w:hAnsi="DIN-Light" w:cs="DIN-Light"/>
                <w:color w:val="000000" w:themeColor="text1"/>
                <w:sz w:val="22"/>
                <w:szCs w:val="22"/>
                <w:lang w:eastAsia="en-US"/>
              </w:rPr>
              <w:t>Continue Council’s Environmental Advisory</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Committee, Environmental Coordination</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Group, Agricultural Advisory Committee</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and Edendale Advisory Committee</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ensuring that environmental education is</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incorporated as part of their charters and</w:t>
            </w:r>
          </w:p>
          <w:p w:rsidR="008210D8" w:rsidRPr="008210D8" w:rsidRDefault="008210D8"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Light" w:hAnsi="DIN-Light" w:cs="DIN-Light"/>
                <w:color w:val="000000" w:themeColor="text1"/>
                <w:sz w:val="22"/>
                <w:szCs w:val="22"/>
                <w:lang w:eastAsia="en-US"/>
              </w:rPr>
              <w:t>roles.</w:t>
            </w:r>
            <w:r w:rsidR="00A6000A">
              <w:rPr>
                <w:rFonts w:ascii="DIN-Light" w:hAnsi="DIN-Light" w:cs="DIN-Light"/>
                <w:color w:val="000000" w:themeColor="text1"/>
                <w:sz w:val="22"/>
                <w:szCs w:val="22"/>
                <w:lang w:eastAsia="en-US"/>
              </w:rPr>
              <w:t xml:space="preserve"> </w:t>
            </w:r>
          </w:p>
        </w:tc>
        <w:tc>
          <w:tcPr>
            <w:tcW w:w="1720"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EP/E</w:t>
            </w:r>
          </w:p>
        </w:tc>
        <w:tc>
          <w:tcPr>
            <w:tcW w:w="1276"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H</w:t>
            </w:r>
          </w:p>
        </w:tc>
        <w:tc>
          <w:tcPr>
            <w:tcW w:w="1621"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Ongoing</w:t>
            </w:r>
          </w:p>
        </w:tc>
      </w:tr>
      <w:tr w:rsidR="008210D8" w:rsidRPr="008210D8" w:rsidTr="00A6000A">
        <w:tc>
          <w:tcPr>
            <w:tcW w:w="4625" w:type="dxa"/>
          </w:tcPr>
          <w:p w:rsidR="008210D8" w:rsidRPr="008210D8" w:rsidRDefault="008210D8"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Bold" w:hAnsi="DIN-Bold" w:cs="DIN-Bold"/>
                <w:b/>
                <w:bCs/>
                <w:color w:val="000000" w:themeColor="text1"/>
                <w:sz w:val="22"/>
                <w:szCs w:val="22"/>
                <w:lang w:eastAsia="en-US"/>
              </w:rPr>
              <w:t>S9</w:t>
            </w:r>
          </w:p>
          <w:p w:rsidR="008210D8" w:rsidRPr="008210D8" w:rsidRDefault="008210D8"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Light" w:hAnsi="DIN-Light" w:cs="DIN-Light"/>
                <w:color w:val="000000" w:themeColor="text1"/>
                <w:sz w:val="22"/>
                <w:szCs w:val="22"/>
                <w:lang w:eastAsia="en-US"/>
              </w:rPr>
              <w:t>Review Council’s community development</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grant application process to incorporate</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an environmental component.</w:t>
            </w:r>
          </w:p>
        </w:tc>
        <w:tc>
          <w:tcPr>
            <w:tcW w:w="1720"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EP</w:t>
            </w:r>
          </w:p>
        </w:tc>
        <w:tc>
          <w:tcPr>
            <w:tcW w:w="1276"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H</w:t>
            </w:r>
          </w:p>
        </w:tc>
        <w:tc>
          <w:tcPr>
            <w:tcW w:w="1621"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Ongoing</w:t>
            </w:r>
          </w:p>
        </w:tc>
      </w:tr>
      <w:tr w:rsidR="008210D8" w:rsidRPr="008210D8" w:rsidTr="00A6000A">
        <w:tc>
          <w:tcPr>
            <w:tcW w:w="4625" w:type="dxa"/>
          </w:tcPr>
          <w:p w:rsidR="008210D8" w:rsidRPr="008210D8" w:rsidRDefault="008210D8"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Bold" w:hAnsi="DIN-Bold" w:cs="DIN-Bold"/>
                <w:b/>
                <w:bCs/>
                <w:color w:val="000000" w:themeColor="text1"/>
                <w:sz w:val="22"/>
                <w:szCs w:val="22"/>
                <w:lang w:eastAsia="en-US"/>
              </w:rPr>
              <w:t xml:space="preserve">S10 </w:t>
            </w:r>
            <w:r w:rsidRPr="008210D8">
              <w:rPr>
                <w:rFonts w:ascii="DIN-Light" w:hAnsi="DIN-Light" w:cs="DIN-Light"/>
                <w:color w:val="000000" w:themeColor="text1"/>
                <w:sz w:val="22"/>
                <w:szCs w:val="22"/>
                <w:lang w:eastAsia="en-US"/>
              </w:rPr>
              <w:t>Communicate Council’s environmental</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performance to staff and community.</w:t>
            </w:r>
          </w:p>
        </w:tc>
        <w:tc>
          <w:tcPr>
            <w:tcW w:w="1720"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EP</w:t>
            </w:r>
          </w:p>
        </w:tc>
        <w:tc>
          <w:tcPr>
            <w:tcW w:w="1276"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H</w:t>
            </w:r>
          </w:p>
        </w:tc>
        <w:tc>
          <w:tcPr>
            <w:tcW w:w="1621"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Ongoing</w:t>
            </w:r>
          </w:p>
        </w:tc>
      </w:tr>
      <w:tr w:rsidR="008210D8" w:rsidRPr="008210D8" w:rsidTr="00A6000A">
        <w:tc>
          <w:tcPr>
            <w:tcW w:w="4625" w:type="dxa"/>
          </w:tcPr>
          <w:p w:rsidR="008210D8" w:rsidRPr="008210D8" w:rsidRDefault="008210D8"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Bold" w:hAnsi="DIN-Bold" w:cs="DIN-Bold"/>
                <w:b/>
                <w:bCs/>
                <w:color w:val="000000" w:themeColor="text1"/>
                <w:sz w:val="22"/>
                <w:szCs w:val="22"/>
                <w:lang w:eastAsia="en-US"/>
              </w:rPr>
              <w:t>S11</w:t>
            </w:r>
          </w:p>
          <w:p w:rsidR="008210D8" w:rsidRPr="008210D8" w:rsidRDefault="008210D8"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Light" w:hAnsi="DIN-Light" w:cs="DIN-Light"/>
                <w:color w:val="000000" w:themeColor="text1"/>
                <w:sz w:val="22"/>
                <w:szCs w:val="22"/>
                <w:lang w:eastAsia="en-US"/>
              </w:rPr>
              <w:t>Investigate projects and funding</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opportunities that provide environmental</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and social benefits to community health</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and wellbeing, e.g. environmental artists</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in residence and the VicHealth ‘flash</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mobs’ project.</w:t>
            </w:r>
          </w:p>
        </w:tc>
        <w:tc>
          <w:tcPr>
            <w:tcW w:w="1720"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EP/CPLC</w:t>
            </w:r>
          </w:p>
        </w:tc>
        <w:tc>
          <w:tcPr>
            <w:tcW w:w="1276"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H</w:t>
            </w:r>
          </w:p>
        </w:tc>
        <w:tc>
          <w:tcPr>
            <w:tcW w:w="1621"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Ongoing</w:t>
            </w:r>
          </w:p>
        </w:tc>
      </w:tr>
      <w:tr w:rsidR="008210D8" w:rsidRPr="008210D8" w:rsidTr="00A6000A">
        <w:tc>
          <w:tcPr>
            <w:tcW w:w="4625" w:type="dxa"/>
          </w:tcPr>
          <w:p w:rsidR="008210D8" w:rsidRPr="008210D8" w:rsidRDefault="008210D8"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Bold" w:hAnsi="DIN-Bold" w:cs="DIN-Bold"/>
                <w:b/>
                <w:bCs/>
                <w:color w:val="000000" w:themeColor="text1"/>
                <w:sz w:val="22"/>
                <w:szCs w:val="22"/>
                <w:lang w:eastAsia="en-US"/>
              </w:rPr>
              <w:t>S12</w:t>
            </w:r>
          </w:p>
          <w:p w:rsidR="008210D8" w:rsidRPr="008210D8" w:rsidRDefault="008210D8"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Light" w:hAnsi="DIN-Light" w:cs="DIN-Light"/>
                <w:color w:val="000000" w:themeColor="text1"/>
                <w:sz w:val="22"/>
                <w:szCs w:val="22"/>
                <w:lang w:eastAsia="en-US"/>
              </w:rPr>
              <w:t>Investigate and implement opportunities</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for environmental education components</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to be delivered through the Living &amp;</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Learning Nillumbik program, e.g.</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incorporating environmental components</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into existing and future programs.</w:t>
            </w:r>
          </w:p>
        </w:tc>
        <w:tc>
          <w:tcPr>
            <w:tcW w:w="1720"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ascii="DIN-Medium" w:hAnsi="DIN-Medium" w:cs="DIN-Medium"/>
                <w:color w:val="000000" w:themeColor="text1"/>
                <w:sz w:val="22"/>
                <w:szCs w:val="22"/>
                <w:lang w:eastAsia="en-US"/>
              </w:rPr>
              <w:t>L&amp;LN/EP</w:t>
            </w:r>
          </w:p>
        </w:tc>
        <w:tc>
          <w:tcPr>
            <w:tcW w:w="1276"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M</w:t>
            </w:r>
          </w:p>
        </w:tc>
        <w:tc>
          <w:tcPr>
            <w:tcW w:w="1621"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Annually</w:t>
            </w:r>
          </w:p>
        </w:tc>
      </w:tr>
      <w:tr w:rsidR="008210D8" w:rsidRPr="008210D8" w:rsidTr="00A6000A">
        <w:tc>
          <w:tcPr>
            <w:tcW w:w="4625" w:type="dxa"/>
          </w:tcPr>
          <w:p w:rsidR="008210D8" w:rsidRPr="008210D8" w:rsidRDefault="008210D8"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Bold" w:hAnsi="DIN-Bold" w:cs="DIN-Bold"/>
                <w:b/>
                <w:bCs/>
                <w:color w:val="000000" w:themeColor="text1"/>
                <w:sz w:val="22"/>
                <w:szCs w:val="22"/>
                <w:lang w:eastAsia="en-US"/>
              </w:rPr>
              <w:t>S13</w:t>
            </w:r>
          </w:p>
          <w:p w:rsidR="008210D8" w:rsidRPr="008210D8" w:rsidRDefault="008210D8"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Light" w:hAnsi="DIN-Light" w:cs="DIN-Light"/>
                <w:color w:val="000000" w:themeColor="text1"/>
                <w:sz w:val="22"/>
                <w:szCs w:val="22"/>
                <w:lang w:eastAsia="en-US"/>
              </w:rPr>
              <w:t>Develop the additional environmental</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education facilities at Edendale as per the</w:t>
            </w:r>
            <w:r w:rsidR="00A6000A">
              <w:rPr>
                <w:rFonts w:ascii="DIN-Light" w:hAnsi="DIN-Light" w:cs="DIN-Light"/>
                <w:color w:val="000000" w:themeColor="text1"/>
                <w:sz w:val="22"/>
                <w:szCs w:val="22"/>
                <w:lang w:eastAsia="en-US"/>
              </w:rPr>
              <w:t xml:space="preserve"> </w:t>
            </w:r>
            <w:r w:rsidRPr="008210D8">
              <w:rPr>
                <w:rFonts w:ascii="DIN-LightItalic" w:hAnsi="DIN-LightItalic" w:cs="DIN-LightItalic"/>
                <w:i/>
                <w:iCs/>
                <w:color w:val="000000" w:themeColor="text1"/>
                <w:sz w:val="22"/>
                <w:szCs w:val="22"/>
                <w:lang w:eastAsia="en-US"/>
              </w:rPr>
              <w:t xml:space="preserve">Edendale Masterplan </w:t>
            </w:r>
            <w:r w:rsidRPr="008210D8">
              <w:rPr>
                <w:rFonts w:ascii="DIN-Light" w:hAnsi="DIN-Light" w:cs="DIN-Light"/>
                <w:color w:val="000000" w:themeColor="text1"/>
                <w:sz w:val="22"/>
                <w:szCs w:val="22"/>
                <w:lang w:eastAsia="en-US"/>
              </w:rPr>
              <w:t>to provide covered</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learning spaces and toilet facilities.</w:t>
            </w:r>
          </w:p>
        </w:tc>
        <w:tc>
          <w:tcPr>
            <w:tcW w:w="1720" w:type="dxa"/>
          </w:tcPr>
          <w:p w:rsidR="008210D8" w:rsidRPr="008210D8" w:rsidRDefault="008210D8" w:rsidP="006D4376">
            <w:pPr>
              <w:spacing w:before="120" w:after="120" w:line="360" w:lineRule="auto"/>
              <w:rPr>
                <w:rFonts w:ascii="DIN-Medium" w:hAnsi="DIN-Medium" w:cs="DIN-Medium"/>
                <w:color w:val="000000" w:themeColor="text1"/>
                <w:sz w:val="22"/>
                <w:szCs w:val="22"/>
                <w:lang w:eastAsia="en-US"/>
              </w:rPr>
            </w:pPr>
            <w:r w:rsidRPr="008210D8">
              <w:rPr>
                <w:rFonts w:ascii="DIN-Medium" w:hAnsi="DIN-Medium" w:cs="DIN-Medium"/>
                <w:color w:val="000000" w:themeColor="text1"/>
                <w:sz w:val="22"/>
                <w:szCs w:val="22"/>
                <w:lang w:eastAsia="en-US"/>
              </w:rPr>
              <w:t>E</w:t>
            </w:r>
          </w:p>
        </w:tc>
        <w:tc>
          <w:tcPr>
            <w:tcW w:w="1276"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M</w:t>
            </w:r>
          </w:p>
        </w:tc>
        <w:tc>
          <w:tcPr>
            <w:tcW w:w="1621"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2013</w:t>
            </w:r>
          </w:p>
        </w:tc>
      </w:tr>
      <w:tr w:rsidR="008210D8" w:rsidRPr="008210D8" w:rsidTr="00A6000A">
        <w:tc>
          <w:tcPr>
            <w:tcW w:w="4625" w:type="dxa"/>
          </w:tcPr>
          <w:p w:rsidR="008210D8" w:rsidRPr="008210D8" w:rsidRDefault="008210D8"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Bold" w:hAnsi="DIN-Bold" w:cs="DIN-Bold"/>
                <w:b/>
                <w:bCs/>
                <w:color w:val="000000" w:themeColor="text1"/>
                <w:sz w:val="22"/>
                <w:szCs w:val="22"/>
                <w:lang w:eastAsia="en-US"/>
              </w:rPr>
              <w:t>S14</w:t>
            </w:r>
          </w:p>
          <w:p w:rsidR="008210D8" w:rsidRPr="008210D8" w:rsidRDefault="008210D8" w:rsidP="006D4376">
            <w:pPr>
              <w:autoSpaceDE w:val="0"/>
              <w:autoSpaceDN w:val="0"/>
              <w:adjustRightInd w:val="0"/>
              <w:spacing w:before="120" w:after="120"/>
              <w:rPr>
                <w:rFonts w:ascii="DIN-Bold" w:hAnsi="DIN-Bold" w:cs="DIN-Bold"/>
                <w:b/>
                <w:bCs/>
                <w:color w:val="000000" w:themeColor="text1"/>
                <w:sz w:val="22"/>
                <w:szCs w:val="22"/>
                <w:lang w:eastAsia="en-US"/>
              </w:rPr>
            </w:pPr>
            <w:r w:rsidRPr="008210D8">
              <w:rPr>
                <w:rFonts w:ascii="DIN-Light" w:hAnsi="DIN-Light" w:cs="DIN-Light"/>
                <w:color w:val="000000" w:themeColor="text1"/>
                <w:sz w:val="22"/>
                <w:szCs w:val="22"/>
                <w:lang w:eastAsia="en-US"/>
              </w:rPr>
              <w:t>Ensure that the environmental</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education programs delivered by Council</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complement and utilise environmental</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education programs delivered by other</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organisations and groups including River</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Keepers, Friends and Landcare groups,</w:t>
            </w:r>
            <w:r w:rsidR="00A6000A">
              <w:rPr>
                <w:rFonts w:ascii="DIN-Light" w:hAnsi="DIN-Light" w:cs="DIN-Light"/>
                <w:color w:val="000000" w:themeColor="text1"/>
                <w:sz w:val="22"/>
                <w:szCs w:val="22"/>
                <w:lang w:eastAsia="en-US"/>
              </w:rPr>
              <w:t xml:space="preserve"> </w:t>
            </w:r>
            <w:r w:rsidRPr="008210D8">
              <w:rPr>
                <w:rFonts w:ascii="DIN-Light" w:hAnsi="DIN-Light" w:cs="DIN-Light"/>
                <w:color w:val="000000" w:themeColor="text1"/>
                <w:sz w:val="22"/>
                <w:szCs w:val="22"/>
                <w:lang w:eastAsia="en-US"/>
              </w:rPr>
              <w:t>Transition Towns and schools.</w:t>
            </w:r>
          </w:p>
        </w:tc>
        <w:tc>
          <w:tcPr>
            <w:tcW w:w="1720" w:type="dxa"/>
          </w:tcPr>
          <w:p w:rsidR="008210D8" w:rsidRPr="008210D8" w:rsidRDefault="008210D8" w:rsidP="006D4376">
            <w:pPr>
              <w:spacing w:before="120" w:after="120" w:line="360" w:lineRule="auto"/>
              <w:rPr>
                <w:rFonts w:ascii="DIN-Medium" w:hAnsi="DIN-Medium" w:cs="DIN-Medium"/>
                <w:color w:val="000000" w:themeColor="text1"/>
                <w:sz w:val="22"/>
                <w:szCs w:val="22"/>
                <w:lang w:eastAsia="en-US"/>
              </w:rPr>
            </w:pPr>
            <w:r w:rsidRPr="008210D8">
              <w:rPr>
                <w:rFonts w:ascii="DIN-Medium" w:hAnsi="DIN-Medium" w:cs="DIN-Medium"/>
                <w:color w:val="000000" w:themeColor="text1"/>
                <w:sz w:val="22"/>
                <w:szCs w:val="22"/>
                <w:lang w:eastAsia="en-US"/>
              </w:rPr>
              <w:t>EP</w:t>
            </w:r>
          </w:p>
        </w:tc>
        <w:tc>
          <w:tcPr>
            <w:tcW w:w="1276"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M</w:t>
            </w:r>
          </w:p>
        </w:tc>
        <w:tc>
          <w:tcPr>
            <w:tcW w:w="1621" w:type="dxa"/>
          </w:tcPr>
          <w:p w:rsidR="008210D8" w:rsidRPr="008210D8" w:rsidRDefault="008210D8" w:rsidP="006D4376">
            <w:pPr>
              <w:spacing w:before="120" w:after="120" w:line="360" w:lineRule="auto"/>
              <w:rPr>
                <w:rFonts w:cs="Arial"/>
                <w:color w:val="000000" w:themeColor="text1"/>
                <w:sz w:val="22"/>
                <w:szCs w:val="22"/>
                <w:lang w:eastAsia="en-US"/>
              </w:rPr>
            </w:pPr>
            <w:r w:rsidRPr="008210D8">
              <w:rPr>
                <w:rFonts w:cs="Arial"/>
                <w:color w:val="000000" w:themeColor="text1"/>
                <w:sz w:val="22"/>
                <w:szCs w:val="22"/>
                <w:lang w:eastAsia="en-US"/>
              </w:rPr>
              <w:t>Ongoing</w:t>
            </w:r>
          </w:p>
        </w:tc>
      </w:tr>
    </w:tbl>
    <w:p w:rsidR="000D2B11" w:rsidRDefault="008210D8" w:rsidP="00EC56ED">
      <w:pPr>
        <w:pStyle w:val="Heading3"/>
        <w:numPr>
          <w:ilvl w:val="1"/>
          <w:numId w:val="46"/>
        </w:numPr>
        <w:spacing w:after="120" w:line="360" w:lineRule="auto"/>
        <w:ind w:left="567" w:hanging="567"/>
        <w:rPr>
          <w:rFonts w:cs="Arial"/>
          <w:szCs w:val="24"/>
          <w:lang w:eastAsia="en-US"/>
        </w:rPr>
      </w:pPr>
      <w:r>
        <w:rPr>
          <w:rFonts w:cs="Arial"/>
          <w:szCs w:val="24"/>
          <w:lang w:eastAsia="en-US"/>
        </w:rPr>
        <w:t>Resource Development</w:t>
      </w:r>
    </w:p>
    <w:p w:rsidR="008210D8" w:rsidRDefault="008210D8" w:rsidP="008210D8">
      <w:pPr>
        <w:autoSpaceDE w:val="0"/>
        <w:autoSpaceDN w:val="0"/>
        <w:adjustRightInd w:val="0"/>
        <w:spacing w:before="120" w:after="120" w:line="360" w:lineRule="auto"/>
        <w:rPr>
          <w:rFonts w:cs="Arial"/>
          <w:szCs w:val="24"/>
          <w:lang w:eastAsia="en-US"/>
        </w:rPr>
      </w:pPr>
      <w:r w:rsidRPr="00A6000A">
        <w:rPr>
          <w:rFonts w:cs="Arial"/>
          <w:szCs w:val="24"/>
          <w:lang w:eastAsia="en-US"/>
        </w:rPr>
        <w:t>The Resource development (RD) actions have a focus on providing environmental educational resources and programs that are more than information sharing. These resources will align with the Education for Sustainability framework to guide the participant through awakening, discovering, transforming, sustaining and celebrating and leading steps of behaviour change.</w:t>
      </w:r>
    </w:p>
    <w:tbl>
      <w:tblPr>
        <w:tblStyle w:val="TableGrid"/>
        <w:tblW w:w="0" w:type="auto"/>
        <w:tblLook w:val="04A0" w:firstRow="1" w:lastRow="0" w:firstColumn="1" w:lastColumn="0" w:noHBand="0" w:noVBand="1"/>
        <w:tblCaption w:val="Table"/>
        <w:tblDescription w:val="Resource Development Actions"/>
      </w:tblPr>
      <w:tblGrid>
        <w:gridCol w:w="4357"/>
        <w:gridCol w:w="2099"/>
        <w:gridCol w:w="1221"/>
        <w:gridCol w:w="1565"/>
      </w:tblGrid>
      <w:tr w:rsidR="006D4376" w:rsidRPr="008210D8" w:rsidTr="006D4376">
        <w:trPr>
          <w:tblHeader/>
        </w:trPr>
        <w:tc>
          <w:tcPr>
            <w:tcW w:w="4625" w:type="dxa"/>
          </w:tcPr>
          <w:p w:rsidR="00A6000A" w:rsidRPr="008210D8" w:rsidRDefault="00A6000A" w:rsidP="00B258A4">
            <w:pPr>
              <w:spacing w:before="120" w:after="120" w:line="360" w:lineRule="auto"/>
              <w:rPr>
                <w:rFonts w:cs="Arial"/>
                <w:b/>
                <w:color w:val="000000" w:themeColor="text1"/>
                <w:sz w:val="22"/>
                <w:szCs w:val="22"/>
                <w:lang w:eastAsia="en-US"/>
              </w:rPr>
            </w:pPr>
            <w:r w:rsidRPr="008210D8">
              <w:rPr>
                <w:rFonts w:cs="Arial"/>
                <w:b/>
                <w:color w:val="000000" w:themeColor="text1"/>
                <w:sz w:val="22"/>
                <w:szCs w:val="22"/>
                <w:lang w:eastAsia="en-US"/>
              </w:rPr>
              <w:t>Action</w:t>
            </w:r>
          </w:p>
        </w:tc>
        <w:tc>
          <w:tcPr>
            <w:tcW w:w="1720" w:type="dxa"/>
          </w:tcPr>
          <w:p w:rsidR="00A6000A" w:rsidRPr="008210D8" w:rsidRDefault="00A6000A" w:rsidP="00B258A4">
            <w:pPr>
              <w:spacing w:before="120" w:after="120" w:line="360" w:lineRule="auto"/>
              <w:rPr>
                <w:rFonts w:cs="Arial"/>
                <w:b/>
                <w:color w:val="000000" w:themeColor="text1"/>
                <w:sz w:val="22"/>
                <w:szCs w:val="22"/>
                <w:lang w:eastAsia="en-US"/>
              </w:rPr>
            </w:pPr>
            <w:r w:rsidRPr="008210D8">
              <w:rPr>
                <w:rFonts w:cs="Arial"/>
                <w:b/>
                <w:color w:val="000000" w:themeColor="text1"/>
                <w:sz w:val="22"/>
                <w:szCs w:val="22"/>
                <w:lang w:eastAsia="en-US"/>
              </w:rPr>
              <w:t>Responsibility</w:t>
            </w:r>
          </w:p>
        </w:tc>
        <w:tc>
          <w:tcPr>
            <w:tcW w:w="1276" w:type="dxa"/>
          </w:tcPr>
          <w:p w:rsidR="00A6000A" w:rsidRPr="008210D8" w:rsidRDefault="00A6000A" w:rsidP="00B258A4">
            <w:pPr>
              <w:spacing w:before="120" w:after="120" w:line="360" w:lineRule="auto"/>
              <w:rPr>
                <w:rFonts w:cs="Arial"/>
                <w:b/>
                <w:color w:val="000000" w:themeColor="text1"/>
                <w:sz w:val="22"/>
                <w:szCs w:val="22"/>
                <w:lang w:eastAsia="en-US"/>
              </w:rPr>
            </w:pPr>
            <w:r w:rsidRPr="008210D8">
              <w:rPr>
                <w:rFonts w:cs="Arial"/>
                <w:b/>
                <w:color w:val="000000" w:themeColor="text1"/>
                <w:sz w:val="22"/>
                <w:szCs w:val="22"/>
                <w:lang w:eastAsia="en-US"/>
              </w:rPr>
              <w:t>Priority</w:t>
            </w:r>
          </w:p>
        </w:tc>
        <w:tc>
          <w:tcPr>
            <w:tcW w:w="1621" w:type="dxa"/>
          </w:tcPr>
          <w:p w:rsidR="00A6000A" w:rsidRPr="008210D8" w:rsidRDefault="00A6000A" w:rsidP="00B258A4">
            <w:pPr>
              <w:spacing w:before="120" w:after="120" w:line="360" w:lineRule="auto"/>
              <w:rPr>
                <w:rFonts w:cs="Arial"/>
                <w:b/>
                <w:color w:val="000000" w:themeColor="text1"/>
                <w:sz w:val="22"/>
                <w:szCs w:val="22"/>
                <w:lang w:eastAsia="en-US"/>
              </w:rPr>
            </w:pPr>
            <w:r w:rsidRPr="008210D8">
              <w:rPr>
                <w:rFonts w:cs="Arial"/>
                <w:b/>
                <w:color w:val="000000" w:themeColor="text1"/>
                <w:sz w:val="22"/>
                <w:szCs w:val="22"/>
                <w:lang w:eastAsia="en-US"/>
              </w:rPr>
              <w:t>Timeframe</w:t>
            </w:r>
          </w:p>
        </w:tc>
      </w:tr>
      <w:tr w:rsidR="006D4376" w:rsidRPr="00A6000A" w:rsidTr="006D4376">
        <w:tc>
          <w:tcPr>
            <w:tcW w:w="4625" w:type="dxa"/>
          </w:tcPr>
          <w:p w:rsidR="00A6000A" w:rsidRPr="006D4376" w:rsidRDefault="00A6000A" w:rsidP="006D4376">
            <w:pPr>
              <w:autoSpaceDE w:val="0"/>
              <w:autoSpaceDN w:val="0"/>
              <w:adjustRightInd w:val="0"/>
              <w:spacing w:before="120" w:after="120"/>
              <w:rPr>
                <w:rFonts w:cs="Arial"/>
                <w:b/>
                <w:bCs/>
                <w:color w:val="000000" w:themeColor="text1"/>
                <w:sz w:val="22"/>
                <w:szCs w:val="22"/>
                <w:lang w:eastAsia="en-US"/>
              </w:rPr>
            </w:pPr>
            <w:r w:rsidRPr="006D4376">
              <w:rPr>
                <w:rFonts w:cs="Arial"/>
                <w:b/>
                <w:bCs/>
                <w:color w:val="000000" w:themeColor="text1"/>
                <w:sz w:val="22"/>
                <w:szCs w:val="22"/>
                <w:lang w:eastAsia="en-US"/>
              </w:rPr>
              <w:t>RD1</w:t>
            </w:r>
          </w:p>
          <w:p w:rsidR="00A6000A" w:rsidRPr="006D4376" w:rsidRDefault="00A6000A" w:rsidP="006D4376">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Review and update all of Council’s existing environmental education programs and publications to align with Education for Sustainability principles.</w:t>
            </w:r>
          </w:p>
        </w:tc>
        <w:tc>
          <w:tcPr>
            <w:tcW w:w="1720"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EP/E</w:t>
            </w:r>
          </w:p>
        </w:tc>
        <w:tc>
          <w:tcPr>
            <w:tcW w:w="1276"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H</w:t>
            </w:r>
          </w:p>
        </w:tc>
        <w:tc>
          <w:tcPr>
            <w:tcW w:w="1621"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2012</w:t>
            </w:r>
          </w:p>
        </w:tc>
      </w:tr>
      <w:tr w:rsidR="00A6000A" w:rsidRPr="00A6000A" w:rsidTr="006D4376">
        <w:tc>
          <w:tcPr>
            <w:tcW w:w="4625" w:type="dxa"/>
          </w:tcPr>
          <w:p w:rsidR="00A6000A" w:rsidRPr="006D4376" w:rsidRDefault="00A6000A" w:rsidP="006D4376">
            <w:pPr>
              <w:autoSpaceDE w:val="0"/>
              <w:autoSpaceDN w:val="0"/>
              <w:adjustRightInd w:val="0"/>
              <w:spacing w:before="120" w:after="120"/>
              <w:rPr>
                <w:rFonts w:cs="Arial"/>
                <w:b/>
                <w:bCs/>
                <w:color w:val="000000" w:themeColor="text1"/>
                <w:sz w:val="22"/>
                <w:szCs w:val="22"/>
                <w:lang w:eastAsia="en-US"/>
              </w:rPr>
            </w:pPr>
            <w:r w:rsidRPr="006D4376">
              <w:rPr>
                <w:rFonts w:cs="Arial"/>
                <w:b/>
                <w:bCs/>
                <w:color w:val="000000" w:themeColor="text1"/>
                <w:sz w:val="22"/>
                <w:szCs w:val="22"/>
                <w:lang w:eastAsia="en-US"/>
              </w:rPr>
              <w:t>RD2</w:t>
            </w:r>
          </w:p>
          <w:p w:rsidR="00A6000A" w:rsidRPr="006D4376" w:rsidRDefault="00A6000A" w:rsidP="006D4376">
            <w:pPr>
              <w:autoSpaceDE w:val="0"/>
              <w:autoSpaceDN w:val="0"/>
              <w:adjustRightInd w:val="0"/>
              <w:spacing w:before="120" w:after="120"/>
              <w:rPr>
                <w:rFonts w:cs="Arial"/>
                <w:b/>
                <w:bCs/>
                <w:color w:val="000000" w:themeColor="text1"/>
                <w:sz w:val="22"/>
                <w:szCs w:val="22"/>
                <w:lang w:eastAsia="en-US"/>
              </w:rPr>
            </w:pPr>
            <w:r w:rsidRPr="006D4376">
              <w:rPr>
                <w:rFonts w:cs="Arial"/>
                <w:color w:val="000000" w:themeColor="text1"/>
                <w:sz w:val="22"/>
                <w:szCs w:val="22"/>
                <w:lang w:eastAsia="en-US"/>
              </w:rPr>
              <w:t>Investigate how Council’s school environmental education program can be updated to incorporate all areas of sustainability and align it with the Australian Curriculum, the Victorian Government’s ResourceSmart AuSSI Vic framework and Education for Sustainability principles.</w:t>
            </w:r>
          </w:p>
        </w:tc>
        <w:tc>
          <w:tcPr>
            <w:tcW w:w="1720"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E</w:t>
            </w:r>
          </w:p>
        </w:tc>
        <w:tc>
          <w:tcPr>
            <w:tcW w:w="1276"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H</w:t>
            </w:r>
          </w:p>
        </w:tc>
        <w:tc>
          <w:tcPr>
            <w:tcW w:w="1621"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2012</w:t>
            </w:r>
          </w:p>
        </w:tc>
      </w:tr>
      <w:tr w:rsidR="006D4376" w:rsidRPr="00A6000A" w:rsidTr="006D4376">
        <w:tc>
          <w:tcPr>
            <w:tcW w:w="4625" w:type="dxa"/>
          </w:tcPr>
          <w:p w:rsidR="00A6000A" w:rsidRPr="006D4376" w:rsidRDefault="00A6000A" w:rsidP="006D4376">
            <w:pPr>
              <w:autoSpaceDE w:val="0"/>
              <w:autoSpaceDN w:val="0"/>
              <w:adjustRightInd w:val="0"/>
              <w:spacing w:before="120" w:after="120"/>
              <w:rPr>
                <w:rFonts w:cs="Arial"/>
                <w:b/>
                <w:bCs/>
                <w:color w:val="000000" w:themeColor="text1"/>
                <w:sz w:val="22"/>
                <w:szCs w:val="22"/>
                <w:lang w:eastAsia="en-US"/>
              </w:rPr>
            </w:pPr>
            <w:r w:rsidRPr="006D4376">
              <w:rPr>
                <w:rFonts w:cs="Arial"/>
                <w:b/>
                <w:bCs/>
                <w:color w:val="000000" w:themeColor="text1"/>
                <w:sz w:val="22"/>
                <w:szCs w:val="22"/>
                <w:lang w:eastAsia="en-US"/>
              </w:rPr>
              <w:t xml:space="preserve">RD3 </w:t>
            </w:r>
            <w:r w:rsidRPr="006D4376">
              <w:rPr>
                <w:rFonts w:cs="Arial"/>
                <w:color w:val="000000" w:themeColor="text1"/>
                <w:sz w:val="22"/>
                <w:szCs w:val="22"/>
                <w:lang w:eastAsia="en-US"/>
              </w:rPr>
              <w:t>Update Council’s environmental school program to align with the Australian Curriculum.</w:t>
            </w:r>
          </w:p>
        </w:tc>
        <w:tc>
          <w:tcPr>
            <w:tcW w:w="1720"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E</w:t>
            </w:r>
          </w:p>
        </w:tc>
        <w:tc>
          <w:tcPr>
            <w:tcW w:w="1276"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H</w:t>
            </w:r>
          </w:p>
        </w:tc>
        <w:tc>
          <w:tcPr>
            <w:tcW w:w="1621"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2012-2014</w:t>
            </w:r>
          </w:p>
        </w:tc>
      </w:tr>
      <w:tr w:rsidR="006D4376" w:rsidRPr="00A6000A" w:rsidTr="006D4376">
        <w:tc>
          <w:tcPr>
            <w:tcW w:w="4625" w:type="dxa"/>
          </w:tcPr>
          <w:p w:rsidR="00A6000A" w:rsidRPr="006D4376" w:rsidRDefault="00A6000A" w:rsidP="006D4376">
            <w:pPr>
              <w:autoSpaceDE w:val="0"/>
              <w:autoSpaceDN w:val="0"/>
              <w:adjustRightInd w:val="0"/>
              <w:spacing w:before="120" w:after="120"/>
              <w:rPr>
                <w:rFonts w:cs="Arial"/>
                <w:b/>
                <w:bCs/>
                <w:color w:val="000000" w:themeColor="text1"/>
                <w:sz w:val="22"/>
                <w:szCs w:val="22"/>
                <w:lang w:eastAsia="en-US"/>
              </w:rPr>
            </w:pPr>
            <w:r w:rsidRPr="006D4376">
              <w:rPr>
                <w:rFonts w:cs="Arial"/>
                <w:b/>
                <w:bCs/>
                <w:color w:val="000000" w:themeColor="text1"/>
                <w:sz w:val="22"/>
                <w:szCs w:val="22"/>
                <w:lang w:eastAsia="en-US"/>
              </w:rPr>
              <w:t>RD4</w:t>
            </w:r>
          </w:p>
          <w:p w:rsidR="00A6000A" w:rsidRPr="006D4376" w:rsidRDefault="00A6000A" w:rsidP="006D4376">
            <w:pPr>
              <w:autoSpaceDE w:val="0"/>
              <w:autoSpaceDN w:val="0"/>
              <w:adjustRightInd w:val="0"/>
              <w:spacing w:before="120" w:after="120"/>
              <w:rPr>
                <w:rFonts w:cs="Arial"/>
                <w:b/>
                <w:bCs/>
                <w:color w:val="000000" w:themeColor="text1"/>
                <w:sz w:val="22"/>
                <w:szCs w:val="22"/>
                <w:lang w:eastAsia="en-US"/>
              </w:rPr>
            </w:pPr>
            <w:r w:rsidRPr="006D4376">
              <w:rPr>
                <w:rFonts w:cs="Arial"/>
                <w:color w:val="000000" w:themeColor="text1"/>
                <w:sz w:val="22"/>
                <w:szCs w:val="22"/>
                <w:lang w:eastAsia="en-US"/>
              </w:rPr>
              <w:t>Develop and deliver educational information to raise community awareness and understanding of the importance of the Green Wedge.</w:t>
            </w:r>
          </w:p>
        </w:tc>
        <w:tc>
          <w:tcPr>
            <w:tcW w:w="1720"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EP</w:t>
            </w:r>
          </w:p>
        </w:tc>
        <w:tc>
          <w:tcPr>
            <w:tcW w:w="1276"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H</w:t>
            </w:r>
          </w:p>
        </w:tc>
        <w:tc>
          <w:tcPr>
            <w:tcW w:w="1621"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2012</w:t>
            </w:r>
          </w:p>
        </w:tc>
      </w:tr>
      <w:tr w:rsidR="006D4376" w:rsidRPr="00A6000A" w:rsidTr="006D4376">
        <w:tc>
          <w:tcPr>
            <w:tcW w:w="4625" w:type="dxa"/>
          </w:tcPr>
          <w:p w:rsidR="006D4376" w:rsidRDefault="006D4376" w:rsidP="006D4376">
            <w:pPr>
              <w:autoSpaceDE w:val="0"/>
              <w:autoSpaceDN w:val="0"/>
              <w:adjustRightInd w:val="0"/>
              <w:spacing w:before="120" w:after="120"/>
              <w:rPr>
                <w:rFonts w:cs="Arial"/>
                <w:b/>
                <w:bCs/>
                <w:color w:val="000000" w:themeColor="text1"/>
                <w:sz w:val="22"/>
                <w:szCs w:val="22"/>
                <w:lang w:eastAsia="en-US"/>
              </w:rPr>
            </w:pPr>
            <w:r>
              <w:rPr>
                <w:rFonts w:cs="Arial"/>
                <w:b/>
                <w:bCs/>
                <w:color w:val="000000" w:themeColor="text1"/>
                <w:sz w:val="22"/>
                <w:szCs w:val="22"/>
                <w:lang w:eastAsia="en-US"/>
              </w:rPr>
              <w:t>RD5</w:t>
            </w:r>
          </w:p>
          <w:p w:rsidR="00A6000A" w:rsidRPr="006D4376" w:rsidRDefault="00A6000A" w:rsidP="006D4376">
            <w:pPr>
              <w:autoSpaceDE w:val="0"/>
              <w:autoSpaceDN w:val="0"/>
              <w:adjustRightInd w:val="0"/>
              <w:spacing w:before="120" w:after="120"/>
              <w:rPr>
                <w:rFonts w:cs="Arial"/>
                <w:b/>
                <w:bCs/>
                <w:color w:val="000000" w:themeColor="text1"/>
                <w:sz w:val="22"/>
                <w:szCs w:val="22"/>
                <w:lang w:eastAsia="en-US"/>
              </w:rPr>
            </w:pPr>
            <w:r w:rsidRPr="006D4376">
              <w:rPr>
                <w:rFonts w:cs="Arial"/>
                <w:color w:val="000000" w:themeColor="text1"/>
                <w:sz w:val="22"/>
                <w:szCs w:val="22"/>
                <w:lang w:eastAsia="en-US"/>
              </w:rPr>
              <w:t>Update Council’s new resident information kit to include environmental information.</w:t>
            </w:r>
          </w:p>
        </w:tc>
        <w:tc>
          <w:tcPr>
            <w:tcW w:w="1720"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EP</w:t>
            </w:r>
          </w:p>
        </w:tc>
        <w:tc>
          <w:tcPr>
            <w:tcW w:w="1276"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H</w:t>
            </w:r>
          </w:p>
        </w:tc>
        <w:tc>
          <w:tcPr>
            <w:tcW w:w="1621"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2012</w:t>
            </w:r>
          </w:p>
        </w:tc>
      </w:tr>
      <w:tr w:rsidR="006D4376" w:rsidRPr="00A6000A" w:rsidTr="006D4376">
        <w:tc>
          <w:tcPr>
            <w:tcW w:w="4625" w:type="dxa"/>
          </w:tcPr>
          <w:p w:rsidR="006D4376" w:rsidRDefault="006D4376" w:rsidP="006D4376">
            <w:pPr>
              <w:autoSpaceDE w:val="0"/>
              <w:autoSpaceDN w:val="0"/>
              <w:adjustRightInd w:val="0"/>
              <w:spacing w:before="120" w:after="120"/>
              <w:rPr>
                <w:rFonts w:cs="Arial"/>
                <w:b/>
                <w:bCs/>
                <w:color w:val="000000" w:themeColor="text1"/>
                <w:sz w:val="22"/>
                <w:szCs w:val="22"/>
                <w:lang w:eastAsia="en-US"/>
              </w:rPr>
            </w:pPr>
            <w:r>
              <w:rPr>
                <w:rFonts w:cs="Arial"/>
                <w:b/>
                <w:bCs/>
                <w:color w:val="000000" w:themeColor="text1"/>
                <w:sz w:val="22"/>
                <w:szCs w:val="22"/>
                <w:lang w:eastAsia="en-US"/>
              </w:rPr>
              <w:t>RD6</w:t>
            </w:r>
          </w:p>
          <w:p w:rsidR="00A6000A" w:rsidRPr="006D4376" w:rsidRDefault="00A6000A" w:rsidP="006D4376">
            <w:pPr>
              <w:autoSpaceDE w:val="0"/>
              <w:autoSpaceDN w:val="0"/>
              <w:adjustRightInd w:val="0"/>
              <w:spacing w:before="120" w:after="120"/>
              <w:rPr>
                <w:rFonts w:cs="Arial"/>
                <w:b/>
                <w:bCs/>
                <w:color w:val="000000" w:themeColor="text1"/>
                <w:sz w:val="22"/>
                <w:szCs w:val="22"/>
                <w:lang w:eastAsia="en-US"/>
              </w:rPr>
            </w:pPr>
            <w:r w:rsidRPr="006D4376">
              <w:rPr>
                <w:rFonts w:cs="Arial"/>
                <w:color w:val="000000" w:themeColor="text1"/>
                <w:sz w:val="22"/>
                <w:szCs w:val="22"/>
                <w:lang w:eastAsia="en-US"/>
              </w:rPr>
              <w:t>Continue to develop early childhood environmental education resources.</w:t>
            </w:r>
          </w:p>
        </w:tc>
        <w:tc>
          <w:tcPr>
            <w:tcW w:w="1720"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E</w:t>
            </w:r>
          </w:p>
        </w:tc>
        <w:tc>
          <w:tcPr>
            <w:tcW w:w="1276"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H</w:t>
            </w:r>
          </w:p>
        </w:tc>
        <w:tc>
          <w:tcPr>
            <w:tcW w:w="1621"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2012</w:t>
            </w:r>
          </w:p>
        </w:tc>
      </w:tr>
      <w:tr w:rsidR="006D4376" w:rsidRPr="00A6000A" w:rsidTr="006D4376">
        <w:tc>
          <w:tcPr>
            <w:tcW w:w="4625" w:type="dxa"/>
          </w:tcPr>
          <w:p w:rsidR="00A6000A" w:rsidRPr="006D4376" w:rsidRDefault="00A6000A" w:rsidP="006D4376">
            <w:pPr>
              <w:autoSpaceDE w:val="0"/>
              <w:autoSpaceDN w:val="0"/>
              <w:adjustRightInd w:val="0"/>
              <w:spacing w:before="120" w:after="120"/>
              <w:rPr>
                <w:rFonts w:cs="Arial"/>
                <w:b/>
                <w:bCs/>
                <w:color w:val="000000" w:themeColor="text1"/>
                <w:sz w:val="22"/>
                <w:szCs w:val="22"/>
                <w:lang w:eastAsia="en-US"/>
              </w:rPr>
            </w:pPr>
            <w:r w:rsidRPr="006D4376">
              <w:rPr>
                <w:rFonts w:cs="Arial"/>
                <w:b/>
                <w:bCs/>
                <w:color w:val="000000" w:themeColor="text1"/>
                <w:sz w:val="22"/>
                <w:szCs w:val="22"/>
                <w:lang w:eastAsia="en-US"/>
              </w:rPr>
              <w:t>RD7</w:t>
            </w:r>
          </w:p>
          <w:p w:rsidR="00A6000A" w:rsidRPr="006D4376" w:rsidRDefault="00A6000A" w:rsidP="006D4376">
            <w:pPr>
              <w:autoSpaceDE w:val="0"/>
              <w:autoSpaceDN w:val="0"/>
              <w:adjustRightInd w:val="0"/>
              <w:spacing w:before="120" w:after="120"/>
              <w:rPr>
                <w:rFonts w:cs="Arial"/>
                <w:b/>
                <w:bCs/>
                <w:color w:val="000000" w:themeColor="text1"/>
                <w:sz w:val="22"/>
                <w:szCs w:val="22"/>
                <w:lang w:eastAsia="en-US"/>
              </w:rPr>
            </w:pPr>
            <w:r w:rsidRPr="006D4376">
              <w:rPr>
                <w:rFonts w:cs="Arial"/>
                <w:color w:val="000000" w:themeColor="text1"/>
                <w:sz w:val="22"/>
                <w:szCs w:val="22"/>
                <w:lang w:eastAsia="en-US"/>
              </w:rPr>
              <w:t>Continue the development and implementation of environmental education at Edendale with a focus on biodiversity, energy, waste, water, farm animal husbandry, urban agriculture, local food and the Edendale visitor experience, linking to relevant frameworks.</w:t>
            </w:r>
          </w:p>
        </w:tc>
        <w:tc>
          <w:tcPr>
            <w:tcW w:w="1720"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E</w:t>
            </w:r>
          </w:p>
        </w:tc>
        <w:tc>
          <w:tcPr>
            <w:tcW w:w="1276"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H</w:t>
            </w:r>
          </w:p>
        </w:tc>
        <w:tc>
          <w:tcPr>
            <w:tcW w:w="1621"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2012</w:t>
            </w:r>
          </w:p>
        </w:tc>
      </w:tr>
      <w:tr w:rsidR="006D4376" w:rsidRPr="00A6000A" w:rsidTr="006D4376">
        <w:tc>
          <w:tcPr>
            <w:tcW w:w="4625" w:type="dxa"/>
          </w:tcPr>
          <w:p w:rsidR="00A6000A" w:rsidRPr="006D4376" w:rsidRDefault="00A6000A" w:rsidP="006D4376">
            <w:pPr>
              <w:autoSpaceDE w:val="0"/>
              <w:autoSpaceDN w:val="0"/>
              <w:adjustRightInd w:val="0"/>
              <w:spacing w:before="120" w:after="120"/>
              <w:rPr>
                <w:rFonts w:cs="Arial"/>
                <w:b/>
                <w:bCs/>
                <w:color w:val="000000" w:themeColor="text1"/>
                <w:sz w:val="22"/>
                <w:szCs w:val="22"/>
                <w:lang w:eastAsia="en-US"/>
              </w:rPr>
            </w:pPr>
            <w:r w:rsidRPr="006D4376">
              <w:rPr>
                <w:rFonts w:cs="Arial"/>
                <w:b/>
                <w:bCs/>
                <w:color w:val="000000" w:themeColor="text1"/>
                <w:sz w:val="22"/>
                <w:szCs w:val="22"/>
                <w:lang w:eastAsia="en-US"/>
              </w:rPr>
              <w:t>RD8</w:t>
            </w:r>
          </w:p>
          <w:p w:rsidR="00A6000A" w:rsidRPr="006D4376" w:rsidRDefault="00A6000A" w:rsidP="006D4376">
            <w:pPr>
              <w:autoSpaceDE w:val="0"/>
              <w:autoSpaceDN w:val="0"/>
              <w:adjustRightInd w:val="0"/>
              <w:spacing w:before="120" w:after="120"/>
              <w:rPr>
                <w:rFonts w:cs="Arial"/>
                <w:b/>
                <w:bCs/>
                <w:color w:val="000000" w:themeColor="text1"/>
                <w:sz w:val="22"/>
                <w:szCs w:val="22"/>
                <w:lang w:eastAsia="en-US"/>
              </w:rPr>
            </w:pPr>
            <w:r w:rsidRPr="006D4376">
              <w:rPr>
                <w:rFonts w:cs="Arial"/>
                <w:color w:val="000000" w:themeColor="text1"/>
                <w:sz w:val="22"/>
                <w:szCs w:val="22"/>
                <w:lang w:eastAsia="en-US"/>
              </w:rPr>
              <w:t>Develop a standard information package about the importance of sustainability and Council’s environmental education information and programs.</w:t>
            </w:r>
          </w:p>
        </w:tc>
        <w:tc>
          <w:tcPr>
            <w:tcW w:w="1720"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EP</w:t>
            </w:r>
          </w:p>
        </w:tc>
        <w:tc>
          <w:tcPr>
            <w:tcW w:w="1276"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H</w:t>
            </w:r>
          </w:p>
        </w:tc>
        <w:tc>
          <w:tcPr>
            <w:tcW w:w="1621" w:type="dxa"/>
          </w:tcPr>
          <w:p w:rsidR="00A6000A" w:rsidRPr="006D4376" w:rsidRDefault="00A6000A" w:rsidP="006D4376">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2012</w:t>
            </w:r>
          </w:p>
        </w:tc>
      </w:tr>
      <w:tr w:rsidR="006D4376" w:rsidRPr="00A6000A" w:rsidTr="006D4376">
        <w:tc>
          <w:tcPr>
            <w:tcW w:w="4625" w:type="dxa"/>
          </w:tcPr>
          <w:p w:rsidR="00A6000A" w:rsidRPr="006D4376" w:rsidRDefault="00A6000A" w:rsidP="00B258A4">
            <w:pPr>
              <w:autoSpaceDE w:val="0"/>
              <w:autoSpaceDN w:val="0"/>
              <w:adjustRightInd w:val="0"/>
              <w:spacing w:before="120" w:after="120"/>
              <w:rPr>
                <w:rFonts w:cs="Arial"/>
                <w:b/>
                <w:bCs/>
                <w:color w:val="000000" w:themeColor="text1"/>
                <w:sz w:val="22"/>
                <w:szCs w:val="22"/>
                <w:lang w:eastAsia="en-US"/>
              </w:rPr>
            </w:pPr>
            <w:r w:rsidRPr="006D4376">
              <w:rPr>
                <w:rFonts w:cs="Arial"/>
                <w:b/>
                <w:bCs/>
                <w:color w:val="000000" w:themeColor="text1"/>
                <w:sz w:val="22"/>
                <w:szCs w:val="22"/>
                <w:lang w:eastAsia="en-US"/>
              </w:rPr>
              <w:t>RD9</w:t>
            </w:r>
          </w:p>
          <w:p w:rsidR="00A6000A" w:rsidRPr="006D4376" w:rsidRDefault="00A6000A" w:rsidP="00B258A4">
            <w:pPr>
              <w:autoSpaceDE w:val="0"/>
              <w:autoSpaceDN w:val="0"/>
              <w:adjustRightInd w:val="0"/>
              <w:spacing w:before="120" w:after="120"/>
              <w:rPr>
                <w:rFonts w:cs="Arial"/>
                <w:b/>
                <w:bCs/>
                <w:color w:val="000000" w:themeColor="text1"/>
                <w:sz w:val="22"/>
                <w:szCs w:val="22"/>
                <w:lang w:eastAsia="en-US"/>
              </w:rPr>
            </w:pPr>
            <w:r w:rsidRPr="006D4376">
              <w:rPr>
                <w:rFonts w:cs="Arial"/>
                <w:color w:val="000000" w:themeColor="text1"/>
                <w:sz w:val="22"/>
                <w:szCs w:val="22"/>
                <w:lang w:eastAsia="en-US"/>
              </w:rPr>
              <w:t>Update Council’s school programs to include direct reference and information on Council’s environmental responsibilities, programs and publications.</w:t>
            </w:r>
          </w:p>
        </w:tc>
        <w:tc>
          <w:tcPr>
            <w:tcW w:w="1720" w:type="dxa"/>
          </w:tcPr>
          <w:p w:rsidR="00A6000A" w:rsidRPr="006D4376" w:rsidRDefault="00A6000A" w:rsidP="00B258A4">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E/EP</w:t>
            </w:r>
          </w:p>
        </w:tc>
        <w:tc>
          <w:tcPr>
            <w:tcW w:w="1276" w:type="dxa"/>
          </w:tcPr>
          <w:p w:rsidR="00A6000A" w:rsidRPr="006D4376" w:rsidRDefault="00A6000A" w:rsidP="00B258A4">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H</w:t>
            </w:r>
          </w:p>
        </w:tc>
        <w:tc>
          <w:tcPr>
            <w:tcW w:w="1621" w:type="dxa"/>
          </w:tcPr>
          <w:p w:rsidR="00A6000A" w:rsidRPr="006D4376" w:rsidRDefault="00A6000A" w:rsidP="00B258A4">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2012</w:t>
            </w:r>
          </w:p>
        </w:tc>
      </w:tr>
      <w:tr w:rsidR="00A6000A" w:rsidRPr="00A6000A" w:rsidTr="006D4376">
        <w:tc>
          <w:tcPr>
            <w:tcW w:w="4625" w:type="dxa"/>
          </w:tcPr>
          <w:p w:rsidR="00A6000A" w:rsidRPr="006D4376" w:rsidRDefault="00A6000A" w:rsidP="00B258A4">
            <w:pPr>
              <w:autoSpaceDE w:val="0"/>
              <w:autoSpaceDN w:val="0"/>
              <w:adjustRightInd w:val="0"/>
              <w:spacing w:before="120" w:after="120"/>
              <w:rPr>
                <w:rFonts w:cs="Arial"/>
                <w:b/>
                <w:bCs/>
                <w:color w:val="000000" w:themeColor="text1"/>
                <w:sz w:val="22"/>
                <w:szCs w:val="22"/>
                <w:lang w:eastAsia="en-US"/>
              </w:rPr>
            </w:pPr>
            <w:r w:rsidRPr="006D4376">
              <w:rPr>
                <w:rFonts w:cs="Arial"/>
                <w:b/>
                <w:bCs/>
                <w:color w:val="000000" w:themeColor="text1"/>
                <w:sz w:val="22"/>
                <w:szCs w:val="22"/>
                <w:lang w:eastAsia="en-US"/>
              </w:rPr>
              <w:t>RD10</w:t>
            </w:r>
          </w:p>
          <w:p w:rsidR="00A6000A" w:rsidRPr="006D4376" w:rsidRDefault="00A6000A"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Develop specific environmental education resources and</w:t>
            </w:r>
            <w:r w:rsidR="006D4376" w:rsidRPr="006D4376">
              <w:rPr>
                <w:rFonts w:cs="Arial"/>
                <w:color w:val="000000" w:themeColor="text1"/>
                <w:sz w:val="22"/>
                <w:szCs w:val="22"/>
                <w:lang w:eastAsia="en-US"/>
              </w:rPr>
              <w:t xml:space="preserve"> </w:t>
            </w:r>
            <w:r w:rsidRPr="006D4376">
              <w:rPr>
                <w:rFonts w:cs="Arial"/>
                <w:color w:val="000000" w:themeColor="text1"/>
                <w:sz w:val="22"/>
                <w:szCs w:val="22"/>
                <w:lang w:eastAsia="en-US"/>
              </w:rPr>
              <w:t>programs on:</w:t>
            </w:r>
          </w:p>
          <w:p w:rsidR="00A6000A" w:rsidRPr="006D4376" w:rsidRDefault="006D4376" w:rsidP="00B258A4">
            <w:pPr>
              <w:pStyle w:val="ListParagraph"/>
              <w:numPr>
                <w:ilvl w:val="0"/>
                <w:numId w:val="34"/>
              </w:numPr>
              <w:autoSpaceDE w:val="0"/>
              <w:autoSpaceDN w:val="0"/>
              <w:adjustRightInd w:val="0"/>
              <w:spacing w:before="120"/>
              <w:ind w:left="284" w:hanging="284"/>
              <w:rPr>
                <w:color w:val="000000" w:themeColor="text1"/>
                <w:sz w:val="22"/>
              </w:rPr>
            </w:pPr>
            <w:r>
              <w:rPr>
                <w:color w:val="000000" w:themeColor="text1"/>
                <w:sz w:val="22"/>
              </w:rPr>
              <w:t>S</w:t>
            </w:r>
            <w:r w:rsidR="00A6000A" w:rsidRPr="006D4376">
              <w:rPr>
                <w:color w:val="000000" w:themeColor="text1"/>
                <w:sz w:val="22"/>
              </w:rPr>
              <w:t>aving energy and addressing climate change in Council</w:t>
            </w:r>
            <w:r w:rsidRPr="006D4376">
              <w:rPr>
                <w:color w:val="000000" w:themeColor="text1"/>
                <w:sz w:val="22"/>
              </w:rPr>
              <w:t xml:space="preserve"> </w:t>
            </w:r>
            <w:r w:rsidR="00A6000A" w:rsidRPr="006D4376">
              <w:rPr>
                <w:color w:val="000000" w:themeColor="text1"/>
                <w:sz w:val="22"/>
              </w:rPr>
              <w:t>buildings and operations</w:t>
            </w:r>
            <w:r>
              <w:rPr>
                <w:color w:val="000000" w:themeColor="text1"/>
                <w:sz w:val="22"/>
              </w:rPr>
              <w:t>.</w:t>
            </w:r>
          </w:p>
          <w:p w:rsidR="00A6000A" w:rsidRPr="006D4376" w:rsidRDefault="006D4376" w:rsidP="00B258A4">
            <w:pPr>
              <w:pStyle w:val="ListParagraph"/>
              <w:numPr>
                <w:ilvl w:val="0"/>
                <w:numId w:val="34"/>
              </w:numPr>
              <w:autoSpaceDE w:val="0"/>
              <w:autoSpaceDN w:val="0"/>
              <w:adjustRightInd w:val="0"/>
              <w:spacing w:before="120"/>
              <w:ind w:left="284" w:hanging="284"/>
              <w:rPr>
                <w:color w:val="000000" w:themeColor="text1"/>
                <w:sz w:val="22"/>
              </w:rPr>
            </w:pPr>
            <w:r>
              <w:rPr>
                <w:color w:val="000000" w:themeColor="text1"/>
                <w:sz w:val="22"/>
              </w:rPr>
              <w:t>I</w:t>
            </w:r>
            <w:r w:rsidR="00A6000A" w:rsidRPr="006D4376">
              <w:rPr>
                <w:color w:val="000000" w:themeColor="text1"/>
                <w:sz w:val="22"/>
              </w:rPr>
              <w:t>nstalling alternative septic systems including reed beds,</w:t>
            </w:r>
            <w:r w:rsidRPr="006D4376">
              <w:rPr>
                <w:color w:val="000000" w:themeColor="text1"/>
                <w:sz w:val="22"/>
              </w:rPr>
              <w:t xml:space="preserve"> </w:t>
            </w:r>
            <w:r w:rsidR="00A6000A" w:rsidRPr="006D4376">
              <w:rPr>
                <w:color w:val="000000" w:themeColor="text1"/>
                <w:sz w:val="22"/>
              </w:rPr>
              <w:t>worms and planning requirements</w:t>
            </w:r>
            <w:r>
              <w:rPr>
                <w:color w:val="000000" w:themeColor="text1"/>
                <w:sz w:val="22"/>
              </w:rPr>
              <w:t>.</w:t>
            </w:r>
          </w:p>
          <w:p w:rsidR="006D4376" w:rsidRPr="006D4376" w:rsidRDefault="006D4376" w:rsidP="00B258A4">
            <w:pPr>
              <w:pStyle w:val="ListParagraph"/>
              <w:numPr>
                <w:ilvl w:val="0"/>
                <w:numId w:val="34"/>
              </w:numPr>
              <w:autoSpaceDE w:val="0"/>
              <w:autoSpaceDN w:val="0"/>
              <w:adjustRightInd w:val="0"/>
              <w:spacing w:before="120"/>
              <w:ind w:left="284" w:hanging="284"/>
              <w:rPr>
                <w:color w:val="000000" w:themeColor="text1"/>
                <w:sz w:val="22"/>
              </w:rPr>
            </w:pPr>
            <w:r>
              <w:rPr>
                <w:color w:val="000000" w:themeColor="text1"/>
                <w:sz w:val="22"/>
              </w:rPr>
              <w:t>B</w:t>
            </w:r>
            <w:r w:rsidR="00A6000A" w:rsidRPr="006D4376">
              <w:rPr>
                <w:color w:val="000000" w:themeColor="text1"/>
                <w:sz w:val="22"/>
              </w:rPr>
              <w:t>etter management of existing septic systems</w:t>
            </w:r>
            <w:r w:rsidRPr="006D4376">
              <w:rPr>
                <w:color w:val="000000" w:themeColor="text1"/>
                <w:sz w:val="22"/>
              </w:rPr>
              <w:t xml:space="preserve"> </w:t>
            </w:r>
            <w:r w:rsidR="00A6000A" w:rsidRPr="006D4376">
              <w:rPr>
                <w:color w:val="000000" w:themeColor="text1"/>
                <w:sz w:val="22"/>
              </w:rPr>
              <w:t>• promoting the benefits of local food</w:t>
            </w:r>
            <w:r>
              <w:rPr>
                <w:color w:val="000000" w:themeColor="text1"/>
                <w:sz w:val="22"/>
              </w:rPr>
              <w:t>.</w:t>
            </w:r>
          </w:p>
          <w:p w:rsidR="00A6000A" w:rsidRPr="006D4376" w:rsidRDefault="006D4376" w:rsidP="00B258A4">
            <w:pPr>
              <w:pStyle w:val="ListParagraph"/>
              <w:numPr>
                <w:ilvl w:val="0"/>
                <w:numId w:val="34"/>
              </w:numPr>
              <w:autoSpaceDE w:val="0"/>
              <w:autoSpaceDN w:val="0"/>
              <w:adjustRightInd w:val="0"/>
              <w:spacing w:before="120"/>
              <w:ind w:left="284" w:hanging="284"/>
              <w:rPr>
                <w:color w:val="000000" w:themeColor="text1"/>
                <w:sz w:val="22"/>
              </w:rPr>
            </w:pPr>
            <w:r>
              <w:rPr>
                <w:color w:val="000000" w:themeColor="text1"/>
                <w:sz w:val="22"/>
              </w:rPr>
              <w:t>S</w:t>
            </w:r>
            <w:r w:rsidR="00A6000A" w:rsidRPr="006D4376">
              <w:rPr>
                <w:color w:val="000000" w:themeColor="text1"/>
                <w:sz w:val="22"/>
              </w:rPr>
              <w:t>howing secondary students how to be environmental leaders</w:t>
            </w:r>
            <w:r>
              <w:rPr>
                <w:color w:val="000000" w:themeColor="text1"/>
                <w:sz w:val="22"/>
              </w:rPr>
              <w:t>.</w:t>
            </w:r>
          </w:p>
          <w:p w:rsidR="00A6000A" w:rsidRPr="006D4376" w:rsidRDefault="006D4376" w:rsidP="00B258A4">
            <w:pPr>
              <w:pStyle w:val="ListParagraph"/>
              <w:numPr>
                <w:ilvl w:val="0"/>
                <w:numId w:val="41"/>
              </w:numPr>
              <w:autoSpaceDE w:val="0"/>
              <w:autoSpaceDN w:val="0"/>
              <w:adjustRightInd w:val="0"/>
              <w:spacing w:before="120"/>
              <w:ind w:left="284" w:hanging="284"/>
              <w:rPr>
                <w:b/>
                <w:bCs/>
                <w:color w:val="000000" w:themeColor="text1"/>
                <w:sz w:val="22"/>
              </w:rPr>
            </w:pPr>
            <w:r>
              <w:rPr>
                <w:color w:val="000000" w:themeColor="text1"/>
                <w:sz w:val="22"/>
              </w:rPr>
              <w:t>S</w:t>
            </w:r>
            <w:r w:rsidR="00A6000A" w:rsidRPr="006D4376">
              <w:rPr>
                <w:color w:val="000000" w:themeColor="text1"/>
                <w:sz w:val="22"/>
              </w:rPr>
              <w:t>howing ‘non-environmental’ community groups how to be</w:t>
            </w:r>
            <w:r w:rsidRPr="006D4376">
              <w:rPr>
                <w:color w:val="000000" w:themeColor="text1"/>
                <w:sz w:val="22"/>
              </w:rPr>
              <w:t xml:space="preserve"> </w:t>
            </w:r>
            <w:r w:rsidR="00A6000A" w:rsidRPr="006D4376">
              <w:rPr>
                <w:color w:val="000000" w:themeColor="text1"/>
                <w:sz w:val="22"/>
              </w:rPr>
              <w:t>involved in environmental education including Scouts, Guides,</w:t>
            </w:r>
            <w:r w:rsidRPr="006D4376">
              <w:rPr>
                <w:color w:val="000000" w:themeColor="text1"/>
                <w:sz w:val="22"/>
              </w:rPr>
              <w:t xml:space="preserve"> </w:t>
            </w:r>
            <w:r w:rsidR="00A6000A" w:rsidRPr="006D4376">
              <w:rPr>
                <w:color w:val="000000" w:themeColor="text1"/>
                <w:sz w:val="22"/>
              </w:rPr>
              <w:t>CFA, sporting clubs, RSL, Probus and Rotary.</w:t>
            </w:r>
          </w:p>
        </w:tc>
        <w:tc>
          <w:tcPr>
            <w:tcW w:w="1720" w:type="dxa"/>
          </w:tcPr>
          <w:p w:rsidR="006D4376" w:rsidRPr="006D4376" w:rsidRDefault="006D4376"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EP</w:t>
            </w:r>
          </w:p>
          <w:p w:rsidR="006D4376" w:rsidRPr="006D4376" w:rsidRDefault="006D4376"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with assistance</w:t>
            </w:r>
          </w:p>
          <w:p w:rsidR="006D4376" w:rsidRPr="006D4376" w:rsidRDefault="006D4376"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from relevant</w:t>
            </w:r>
          </w:p>
          <w:p w:rsidR="00A6000A" w:rsidRPr="006D4376" w:rsidRDefault="006D4376" w:rsidP="00B258A4">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Council staff</w:t>
            </w:r>
          </w:p>
        </w:tc>
        <w:tc>
          <w:tcPr>
            <w:tcW w:w="1276" w:type="dxa"/>
          </w:tcPr>
          <w:p w:rsidR="00A6000A" w:rsidRPr="006D4376" w:rsidRDefault="006D4376" w:rsidP="00B258A4">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H</w:t>
            </w:r>
          </w:p>
        </w:tc>
        <w:tc>
          <w:tcPr>
            <w:tcW w:w="1621" w:type="dxa"/>
          </w:tcPr>
          <w:p w:rsidR="006D4376" w:rsidRPr="006D4376" w:rsidRDefault="006D4376"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Ongoing</w:t>
            </w:r>
          </w:p>
          <w:p w:rsidR="006D4376" w:rsidRPr="006D4376" w:rsidRDefault="006D4376"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(1-2</w:t>
            </w:r>
          </w:p>
          <w:p w:rsidR="006D4376" w:rsidRPr="006D4376" w:rsidRDefault="006D4376"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resources/</w:t>
            </w:r>
          </w:p>
          <w:p w:rsidR="006D4376" w:rsidRPr="006D4376" w:rsidRDefault="006D4376"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programs</w:t>
            </w:r>
          </w:p>
          <w:p w:rsidR="00A6000A" w:rsidRPr="006D4376" w:rsidRDefault="006D4376" w:rsidP="00B258A4">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each year)</w:t>
            </w:r>
          </w:p>
        </w:tc>
      </w:tr>
      <w:tr w:rsidR="006D4376" w:rsidRPr="00A6000A" w:rsidTr="006D4376">
        <w:tc>
          <w:tcPr>
            <w:tcW w:w="4625" w:type="dxa"/>
          </w:tcPr>
          <w:p w:rsidR="006D4376" w:rsidRDefault="006D4376" w:rsidP="00B258A4">
            <w:pPr>
              <w:autoSpaceDE w:val="0"/>
              <w:autoSpaceDN w:val="0"/>
              <w:adjustRightInd w:val="0"/>
              <w:spacing w:before="120" w:after="120"/>
              <w:rPr>
                <w:rFonts w:cs="Arial"/>
                <w:b/>
                <w:bCs/>
                <w:color w:val="000000" w:themeColor="text1"/>
                <w:sz w:val="22"/>
                <w:szCs w:val="22"/>
                <w:lang w:eastAsia="en-US"/>
              </w:rPr>
            </w:pPr>
            <w:r>
              <w:rPr>
                <w:rFonts w:cs="Arial"/>
                <w:b/>
                <w:bCs/>
                <w:color w:val="000000" w:themeColor="text1"/>
                <w:sz w:val="22"/>
                <w:szCs w:val="22"/>
                <w:lang w:eastAsia="en-US"/>
              </w:rPr>
              <w:t>RD11</w:t>
            </w:r>
          </w:p>
          <w:p w:rsidR="006D4376" w:rsidRPr="006D4376" w:rsidRDefault="006D4376" w:rsidP="00B258A4">
            <w:pPr>
              <w:autoSpaceDE w:val="0"/>
              <w:autoSpaceDN w:val="0"/>
              <w:adjustRightInd w:val="0"/>
              <w:spacing w:before="120" w:after="120"/>
              <w:rPr>
                <w:rFonts w:cs="Arial"/>
                <w:b/>
                <w:bCs/>
                <w:color w:val="000000" w:themeColor="text1"/>
                <w:sz w:val="22"/>
                <w:szCs w:val="22"/>
                <w:lang w:eastAsia="en-US"/>
              </w:rPr>
            </w:pPr>
            <w:r w:rsidRPr="006D4376">
              <w:rPr>
                <w:rFonts w:cs="Arial"/>
                <w:color w:val="000000" w:themeColor="text1"/>
                <w:sz w:val="22"/>
                <w:szCs w:val="22"/>
                <w:lang w:eastAsia="en-US"/>
              </w:rPr>
              <w:t>Investigate the passive environmental learning opportunities at Edendale and Council’s bushland reserves.</w:t>
            </w:r>
          </w:p>
        </w:tc>
        <w:tc>
          <w:tcPr>
            <w:tcW w:w="1720" w:type="dxa"/>
          </w:tcPr>
          <w:p w:rsidR="006D4376" w:rsidRPr="006D4376" w:rsidRDefault="006D4376"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E/EW</w:t>
            </w:r>
          </w:p>
        </w:tc>
        <w:tc>
          <w:tcPr>
            <w:tcW w:w="1276" w:type="dxa"/>
          </w:tcPr>
          <w:p w:rsidR="006D4376" w:rsidRPr="006D4376" w:rsidRDefault="006D4376" w:rsidP="00B258A4">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H</w:t>
            </w:r>
          </w:p>
        </w:tc>
        <w:tc>
          <w:tcPr>
            <w:tcW w:w="1621" w:type="dxa"/>
          </w:tcPr>
          <w:p w:rsidR="006D4376" w:rsidRPr="006D4376" w:rsidRDefault="006D4376"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2012-2013</w:t>
            </w:r>
          </w:p>
        </w:tc>
      </w:tr>
      <w:tr w:rsidR="006D4376" w:rsidRPr="00A6000A" w:rsidTr="006D4376">
        <w:tc>
          <w:tcPr>
            <w:tcW w:w="4625" w:type="dxa"/>
          </w:tcPr>
          <w:p w:rsidR="006D4376" w:rsidRPr="006D4376" w:rsidRDefault="006D4376" w:rsidP="00B258A4">
            <w:pPr>
              <w:autoSpaceDE w:val="0"/>
              <w:autoSpaceDN w:val="0"/>
              <w:adjustRightInd w:val="0"/>
              <w:spacing w:before="120" w:after="120"/>
              <w:rPr>
                <w:rFonts w:cs="Arial"/>
                <w:b/>
                <w:bCs/>
                <w:color w:val="000000" w:themeColor="text1"/>
                <w:sz w:val="22"/>
                <w:szCs w:val="22"/>
                <w:lang w:eastAsia="en-US"/>
              </w:rPr>
            </w:pPr>
            <w:r w:rsidRPr="006D4376">
              <w:rPr>
                <w:rFonts w:cs="Arial"/>
                <w:b/>
                <w:bCs/>
                <w:color w:val="000000" w:themeColor="text1"/>
                <w:sz w:val="22"/>
                <w:szCs w:val="22"/>
                <w:lang w:eastAsia="en-US"/>
              </w:rPr>
              <w:t>RD12</w:t>
            </w:r>
          </w:p>
          <w:p w:rsidR="006D4376" w:rsidRPr="006D4376" w:rsidRDefault="006D4376" w:rsidP="00B258A4">
            <w:pPr>
              <w:autoSpaceDE w:val="0"/>
              <w:autoSpaceDN w:val="0"/>
              <w:adjustRightInd w:val="0"/>
              <w:spacing w:before="120" w:after="120"/>
              <w:rPr>
                <w:rFonts w:cs="Arial"/>
                <w:b/>
                <w:bCs/>
                <w:color w:val="000000" w:themeColor="text1"/>
                <w:sz w:val="22"/>
                <w:szCs w:val="22"/>
                <w:lang w:eastAsia="en-US"/>
              </w:rPr>
            </w:pPr>
            <w:r w:rsidRPr="006D4376">
              <w:rPr>
                <w:rFonts w:cs="Arial"/>
                <w:color w:val="000000" w:themeColor="text1"/>
                <w:sz w:val="22"/>
                <w:szCs w:val="22"/>
                <w:lang w:eastAsia="en-US"/>
              </w:rPr>
              <w:t>Continue to provide environmental education with Council’s waste and recycling operations especially with new and emerging opportunities for recycling such as e-waste, batteries, MobileMuster, mattresses and polystyrene.</w:t>
            </w:r>
          </w:p>
        </w:tc>
        <w:tc>
          <w:tcPr>
            <w:tcW w:w="1720" w:type="dxa"/>
          </w:tcPr>
          <w:p w:rsidR="006D4376" w:rsidRPr="006D4376" w:rsidRDefault="006D4376"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WM</w:t>
            </w:r>
          </w:p>
        </w:tc>
        <w:tc>
          <w:tcPr>
            <w:tcW w:w="1276" w:type="dxa"/>
          </w:tcPr>
          <w:p w:rsidR="006D4376" w:rsidRPr="006D4376" w:rsidRDefault="006D4376" w:rsidP="00B258A4">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H</w:t>
            </w:r>
          </w:p>
        </w:tc>
        <w:tc>
          <w:tcPr>
            <w:tcW w:w="1621" w:type="dxa"/>
          </w:tcPr>
          <w:p w:rsidR="006D4376" w:rsidRPr="006D4376" w:rsidRDefault="006D4376"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Ongoing</w:t>
            </w:r>
          </w:p>
        </w:tc>
      </w:tr>
      <w:tr w:rsidR="006D4376" w:rsidRPr="00A6000A" w:rsidTr="006D4376">
        <w:tc>
          <w:tcPr>
            <w:tcW w:w="4625" w:type="dxa"/>
          </w:tcPr>
          <w:p w:rsidR="006D4376" w:rsidRDefault="006D4376" w:rsidP="00B258A4">
            <w:pPr>
              <w:autoSpaceDE w:val="0"/>
              <w:autoSpaceDN w:val="0"/>
              <w:adjustRightInd w:val="0"/>
              <w:spacing w:before="120" w:after="120"/>
              <w:rPr>
                <w:rFonts w:cs="Arial"/>
                <w:b/>
                <w:bCs/>
                <w:color w:val="000000" w:themeColor="text1"/>
                <w:sz w:val="22"/>
                <w:szCs w:val="22"/>
                <w:lang w:eastAsia="en-US"/>
              </w:rPr>
            </w:pPr>
            <w:r>
              <w:rPr>
                <w:rFonts w:cs="Arial"/>
                <w:b/>
                <w:bCs/>
                <w:color w:val="000000" w:themeColor="text1"/>
                <w:sz w:val="22"/>
                <w:szCs w:val="22"/>
                <w:lang w:eastAsia="en-US"/>
              </w:rPr>
              <w:t>RD13</w:t>
            </w:r>
          </w:p>
          <w:p w:rsidR="006D4376" w:rsidRPr="006D4376" w:rsidRDefault="006D4376" w:rsidP="00B258A4">
            <w:pPr>
              <w:autoSpaceDE w:val="0"/>
              <w:autoSpaceDN w:val="0"/>
              <w:adjustRightInd w:val="0"/>
              <w:spacing w:before="120" w:after="120"/>
              <w:rPr>
                <w:rFonts w:cs="Arial"/>
                <w:b/>
                <w:bCs/>
                <w:color w:val="000000" w:themeColor="text1"/>
                <w:sz w:val="22"/>
                <w:szCs w:val="22"/>
                <w:lang w:eastAsia="en-US"/>
              </w:rPr>
            </w:pPr>
            <w:r w:rsidRPr="006D4376">
              <w:rPr>
                <w:rFonts w:cs="Arial"/>
                <w:color w:val="000000" w:themeColor="text1"/>
                <w:sz w:val="22"/>
                <w:szCs w:val="22"/>
                <w:lang w:eastAsia="en-US"/>
              </w:rPr>
              <w:t xml:space="preserve">Ensure that all of Council’s environmental </w:t>
            </w:r>
            <w:r w:rsidR="00B258A4" w:rsidRPr="006D4376">
              <w:rPr>
                <w:rFonts w:cs="Arial"/>
                <w:color w:val="000000" w:themeColor="text1"/>
                <w:sz w:val="22"/>
                <w:szCs w:val="22"/>
                <w:lang w:eastAsia="en-US"/>
              </w:rPr>
              <w:t>bulk purchasing programs includes</w:t>
            </w:r>
            <w:r w:rsidRPr="006D4376">
              <w:rPr>
                <w:rFonts w:cs="Arial"/>
                <w:color w:val="000000" w:themeColor="text1"/>
                <w:sz w:val="22"/>
                <w:szCs w:val="22"/>
                <w:lang w:eastAsia="en-US"/>
              </w:rPr>
              <w:t xml:space="preserve"> an environmental education component.</w:t>
            </w:r>
          </w:p>
        </w:tc>
        <w:tc>
          <w:tcPr>
            <w:tcW w:w="1720" w:type="dxa"/>
          </w:tcPr>
          <w:p w:rsidR="006D4376" w:rsidRPr="006D4376" w:rsidRDefault="006D4376"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EP</w:t>
            </w:r>
          </w:p>
        </w:tc>
        <w:tc>
          <w:tcPr>
            <w:tcW w:w="1276" w:type="dxa"/>
          </w:tcPr>
          <w:p w:rsidR="006D4376" w:rsidRPr="006D4376" w:rsidRDefault="006D4376" w:rsidP="00B258A4">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H</w:t>
            </w:r>
          </w:p>
        </w:tc>
        <w:tc>
          <w:tcPr>
            <w:tcW w:w="1621" w:type="dxa"/>
          </w:tcPr>
          <w:p w:rsidR="006D4376" w:rsidRPr="006D4376" w:rsidRDefault="006D4376"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Ongoing</w:t>
            </w:r>
          </w:p>
        </w:tc>
      </w:tr>
      <w:tr w:rsidR="006D4376" w:rsidRPr="00A6000A" w:rsidTr="006D4376">
        <w:tc>
          <w:tcPr>
            <w:tcW w:w="4625" w:type="dxa"/>
          </w:tcPr>
          <w:p w:rsidR="006D4376" w:rsidRPr="006D4376" w:rsidRDefault="006D4376" w:rsidP="00B258A4">
            <w:pPr>
              <w:autoSpaceDE w:val="0"/>
              <w:autoSpaceDN w:val="0"/>
              <w:adjustRightInd w:val="0"/>
              <w:spacing w:before="120" w:after="120"/>
              <w:rPr>
                <w:rFonts w:cs="Arial"/>
                <w:b/>
                <w:bCs/>
                <w:color w:val="000000" w:themeColor="text1"/>
                <w:sz w:val="22"/>
                <w:szCs w:val="22"/>
                <w:lang w:eastAsia="en-US"/>
              </w:rPr>
            </w:pPr>
            <w:r w:rsidRPr="006D4376">
              <w:rPr>
                <w:rFonts w:cs="Arial"/>
                <w:b/>
                <w:bCs/>
                <w:color w:val="000000" w:themeColor="text1"/>
                <w:sz w:val="22"/>
                <w:szCs w:val="22"/>
                <w:lang w:eastAsia="en-US"/>
              </w:rPr>
              <w:t>RD14</w:t>
            </w:r>
          </w:p>
          <w:p w:rsidR="006D4376" w:rsidRPr="006D4376" w:rsidRDefault="006D4376" w:rsidP="00B258A4">
            <w:pPr>
              <w:autoSpaceDE w:val="0"/>
              <w:autoSpaceDN w:val="0"/>
              <w:adjustRightInd w:val="0"/>
              <w:spacing w:before="120" w:after="120"/>
              <w:rPr>
                <w:rFonts w:cs="Arial"/>
                <w:b/>
                <w:bCs/>
                <w:color w:val="000000" w:themeColor="text1"/>
                <w:sz w:val="22"/>
                <w:szCs w:val="22"/>
                <w:lang w:eastAsia="en-US"/>
              </w:rPr>
            </w:pPr>
            <w:r w:rsidRPr="006D4376">
              <w:rPr>
                <w:rFonts w:cs="Arial"/>
                <w:color w:val="000000" w:themeColor="text1"/>
                <w:sz w:val="22"/>
                <w:szCs w:val="22"/>
                <w:lang w:eastAsia="en-US"/>
              </w:rPr>
              <w:t>Provide environmental education information on the Organics Processing facility where organic material from Nillumbik and 10 other councils will be processed.</w:t>
            </w:r>
          </w:p>
        </w:tc>
        <w:tc>
          <w:tcPr>
            <w:tcW w:w="1720" w:type="dxa"/>
          </w:tcPr>
          <w:p w:rsidR="006D4376" w:rsidRPr="006D4376" w:rsidRDefault="006D4376"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WM</w:t>
            </w:r>
          </w:p>
        </w:tc>
        <w:tc>
          <w:tcPr>
            <w:tcW w:w="1276" w:type="dxa"/>
          </w:tcPr>
          <w:p w:rsidR="006D4376" w:rsidRPr="006D4376" w:rsidRDefault="006D4376" w:rsidP="00B258A4">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H</w:t>
            </w:r>
          </w:p>
        </w:tc>
        <w:tc>
          <w:tcPr>
            <w:tcW w:w="1621" w:type="dxa"/>
          </w:tcPr>
          <w:p w:rsidR="006D4376" w:rsidRPr="006D4376" w:rsidRDefault="006D4376"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2013</w:t>
            </w:r>
          </w:p>
        </w:tc>
      </w:tr>
      <w:tr w:rsidR="006D4376" w:rsidRPr="00A6000A" w:rsidTr="006D4376">
        <w:tc>
          <w:tcPr>
            <w:tcW w:w="4625" w:type="dxa"/>
          </w:tcPr>
          <w:p w:rsidR="006D4376" w:rsidRPr="006D4376" w:rsidRDefault="006D4376" w:rsidP="00B258A4">
            <w:pPr>
              <w:autoSpaceDE w:val="0"/>
              <w:autoSpaceDN w:val="0"/>
              <w:adjustRightInd w:val="0"/>
              <w:spacing w:before="120" w:after="120"/>
              <w:rPr>
                <w:rFonts w:cs="Arial"/>
                <w:b/>
                <w:bCs/>
                <w:color w:val="000000" w:themeColor="text1"/>
                <w:sz w:val="22"/>
                <w:szCs w:val="22"/>
                <w:lang w:eastAsia="en-US"/>
              </w:rPr>
            </w:pPr>
            <w:r w:rsidRPr="006D4376">
              <w:rPr>
                <w:rFonts w:cs="Arial"/>
                <w:b/>
                <w:bCs/>
                <w:color w:val="000000" w:themeColor="text1"/>
                <w:sz w:val="22"/>
                <w:szCs w:val="22"/>
                <w:lang w:eastAsia="en-US"/>
              </w:rPr>
              <w:t xml:space="preserve">RD15 </w:t>
            </w:r>
            <w:r w:rsidRPr="006D4376">
              <w:rPr>
                <w:rFonts w:cs="Arial"/>
                <w:color w:val="000000" w:themeColor="text1"/>
                <w:sz w:val="22"/>
                <w:szCs w:val="22"/>
                <w:lang w:eastAsia="en-US"/>
              </w:rPr>
              <w:t>Continue to develop secondary environmental education curriculum resources.</w:t>
            </w:r>
          </w:p>
        </w:tc>
        <w:tc>
          <w:tcPr>
            <w:tcW w:w="1720" w:type="dxa"/>
          </w:tcPr>
          <w:p w:rsidR="006D4376" w:rsidRPr="006D4376" w:rsidRDefault="006D4376"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E</w:t>
            </w:r>
          </w:p>
        </w:tc>
        <w:tc>
          <w:tcPr>
            <w:tcW w:w="1276" w:type="dxa"/>
          </w:tcPr>
          <w:p w:rsidR="006D4376" w:rsidRPr="006D4376" w:rsidRDefault="006D4376" w:rsidP="00B258A4">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H</w:t>
            </w:r>
          </w:p>
        </w:tc>
        <w:tc>
          <w:tcPr>
            <w:tcW w:w="1621" w:type="dxa"/>
          </w:tcPr>
          <w:p w:rsidR="006D4376" w:rsidRPr="006D4376" w:rsidRDefault="006D4376"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2013</w:t>
            </w:r>
          </w:p>
        </w:tc>
      </w:tr>
      <w:tr w:rsidR="006D4376" w:rsidRPr="00A6000A" w:rsidTr="006D4376">
        <w:tc>
          <w:tcPr>
            <w:tcW w:w="4625" w:type="dxa"/>
          </w:tcPr>
          <w:p w:rsidR="006D4376" w:rsidRPr="006D4376" w:rsidRDefault="006D4376" w:rsidP="00B258A4">
            <w:pPr>
              <w:autoSpaceDE w:val="0"/>
              <w:autoSpaceDN w:val="0"/>
              <w:adjustRightInd w:val="0"/>
              <w:spacing w:before="120" w:after="120"/>
              <w:rPr>
                <w:rFonts w:cs="Arial"/>
                <w:b/>
                <w:bCs/>
                <w:color w:val="000000" w:themeColor="text1"/>
                <w:sz w:val="22"/>
                <w:szCs w:val="22"/>
                <w:lang w:eastAsia="en-US"/>
              </w:rPr>
            </w:pPr>
            <w:r w:rsidRPr="006D4376">
              <w:rPr>
                <w:rFonts w:cs="Arial"/>
                <w:b/>
                <w:bCs/>
                <w:color w:val="000000" w:themeColor="text1"/>
                <w:sz w:val="22"/>
                <w:szCs w:val="22"/>
                <w:lang w:eastAsia="en-US"/>
              </w:rPr>
              <w:t xml:space="preserve">RD16 </w:t>
            </w:r>
            <w:r w:rsidRPr="006D4376">
              <w:rPr>
                <w:rFonts w:cs="Arial"/>
                <w:color w:val="000000" w:themeColor="text1"/>
                <w:sz w:val="22"/>
                <w:szCs w:val="22"/>
                <w:lang w:eastAsia="en-US"/>
              </w:rPr>
              <w:t>Investigate the development of a retrofit program to assist low income, aged and disabled households in Nillumbik.</w:t>
            </w:r>
          </w:p>
        </w:tc>
        <w:tc>
          <w:tcPr>
            <w:tcW w:w="1720" w:type="dxa"/>
          </w:tcPr>
          <w:p w:rsidR="006D4376" w:rsidRPr="006D4376" w:rsidRDefault="006D4376"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EP</w:t>
            </w:r>
          </w:p>
        </w:tc>
        <w:tc>
          <w:tcPr>
            <w:tcW w:w="1276" w:type="dxa"/>
          </w:tcPr>
          <w:p w:rsidR="006D4376" w:rsidRPr="006D4376" w:rsidRDefault="006D4376" w:rsidP="00B258A4">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M</w:t>
            </w:r>
          </w:p>
        </w:tc>
        <w:tc>
          <w:tcPr>
            <w:tcW w:w="1621" w:type="dxa"/>
          </w:tcPr>
          <w:p w:rsidR="006D4376" w:rsidRPr="006D4376" w:rsidRDefault="006D4376"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2011</w:t>
            </w:r>
          </w:p>
        </w:tc>
      </w:tr>
      <w:tr w:rsidR="006D4376" w:rsidRPr="00A6000A" w:rsidTr="006D4376">
        <w:tc>
          <w:tcPr>
            <w:tcW w:w="4625" w:type="dxa"/>
          </w:tcPr>
          <w:p w:rsidR="006D4376" w:rsidRPr="006D4376" w:rsidRDefault="006D4376" w:rsidP="00B258A4">
            <w:pPr>
              <w:autoSpaceDE w:val="0"/>
              <w:autoSpaceDN w:val="0"/>
              <w:adjustRightInd w:val="0"/>
              <w:spacing w:before="120" w:after="120"/>
              <w:rPr>
                <w:rFonts w:cs="Arial"/>
                <w:b/>
                <w:bCs/>
                <w:color w:val="000000" w:themeColor="text1"/>
                <w:sz w:val="22"/>
                <w:szCs w:val="22"/>
                <w:lang w:eastAsia="en-US"/>
              </w:rPr>
            </w:pPr>
            <w:r w:rsidRPr="006D4376">
              <w:rPr>
                <w:rFonts w:cs="Arial"/>
                <w:b/>
                <w:bCs/>
                <w:color w:val="000000" w:themeColor="text1"/>
                <w:sz w:val="22"/>
                <w:szCs w:val="22"/>
                <w:lang w:eastAsia="en-US"/>
              </w:rPr>
              <w:t>RD17</w:t>
            </w:r>
          </w:p>
          <w:p w:rsidR="006D4376" w:rsidRPr="006D4376" w:rsidRDefault="006D4376" w:rsidP="00B258A4">
            <w:pPr>
              <w:autoSpaceDE w:val="0"/>
              <w:autoSpaceDN w:val="0"/>
              <w:adjustRightInd w:val="0"/>
              <w:spacing w:before="120" w:after="120"/>
              <w:rPr>
                <w:rFonts w:cs="Arial"/>
                <w:b/>
                <w:bCs/>
                <w:color w:val="000000" w:themeColor="text1"/>
                <w:sz w:val="22"/>
                <w:szCs w:val="22"/>
                <w:lang w:eastAsia="en-US"/>
              </w:rPr>
            </w:pPr>
            <w:r w:rsidRPr="006D4376">
              <w:rPr>
                <w:rFonts w:cs="Arial"/>
                <w:color w:val="000000" w:themeColor="text1"/>
                <w:sz w:val="22"/>
                <w:szCs w:val="22"/>
                <w:lang w:eastAsia="en-US"/>
              </w:rPr>
              <w:t>Update Council’s emergency management bushfire educational information and presentations to include environmental information.</w:t>
            </w:r>
          </w:p>
        </w:tc>
        <w:tc>
          <w:tcPr>
            <w:tcW w:w="1720" w:type="dxa"/>
          </w:tcPr>
          <w:p w:rsidR="006D4376" w:rsidRPr="006D4376" w:rsidRDefault="006D4376"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EP/EW/Emergency Management staff</w:t>
            </w:r>
          </w:p>
        </w:tc>
        <w:tc>
          <w:tcPr>
            <w:tcW w:w="1276" w:type="dxa"/>
          </w:tcPr>
          <w:p w:rsidR="006D4376" w:rsidRPr="006D4376" w:rsidRDefault="006D4376" w:rsidP="00B258A4">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M</w:t>
            </w:r>
          </w:p>
        </w:tc>
        <w:tc>
          <w:tcPr>
            <w:tcW w:w="1621" w:type="dxa"/>
          </w:tcPr>
          <w:p w:rsidR="006D4376" w:rsidRPr="006D4376" w:rsidRDefault="006D4376"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2011-2012</w:t>
            </w:r>
          </w:p>
        </w:tc>
      </w:tr>
      <w:tr w:rsidR="006D4376" w:rsidRPr="00A6000A" w:rsidTr="006D4376">
        <w:tc>
          <w:tcPr>
            <w:tcW w:w="4625" w:type="dxa"/>
          </w:tcPr>
          <w:p w:rsidR="006D4376" w:rsidRPr="006D4376" w:rsidRDefault="006D4376" w:rsidP="00B258A4">
            <w:pPr>
              <w:autoSpaceDE w:val="0"/>
              <w:autoSpaceDN w:val="0"/>
              <w:adjustRightInd w:val="0"/>
              <w:spacing w:before="120" w:after="120"/>
              <w:rPr>
                <w:rFonts w:cs="Arial"/>
                <w:b/>
                <w:bCs/>
                <w:color w:val="000000" w:themeColor="text1"/>
                <w:sz w:val="22"/>
                <w:szCs w:val="22"/>
                <w:lang w:eastAsia="en-US"/>
              </w:rPr>
            </w:pPr>
            <w:r w:rsidRPr="006D4376">
              <w:rPr>
                <w:rFonts w:cs="Arial"/>
                <w:b/>
                <w:bCs/>
                <w:color w:val="000000" w:themeColor="text1"/>
                <w:sz w:val="22"/>
                <w:szCs w:val="22"/>
                <w:lang w:eastAsia="en-US"/>
              </w:rPr>
              <w:t xml:space="preserve">RD18 </w:t>
            </w:r>
            <w:r w:rsidRPr="006D4376">
              <w:rPr>
                <w:rFonts w:cs="Arial"/>
                <w:color w:val="000000" w:themeColor="text1"/>
                <w:sz w:val="22"/>
                <w:szCs w:val="22"/>
                <w:lang w:eastAsia="en-US"/>
              </w:rPr>
              <w:t>Develop a sustainable travel plan for Council staff that includes</w:t>
            </w:r>
            <w:r w:rsidR="00B258A4">
              <w:rPr>
                <w:rFonts w:cs="Arial"/>
                <w:color w:val="000000" w:themeColor="text1"/>
                <w:sz w:val="22"/>
                <w:szCs w:val="22"/>
                <w:lang w:eastAsia="en-US"/>
              </w:rPr>
              <w:t xml:space="preserve"> </w:t>
            </w:r>
            <w:r w:rsidRPr="006D4376">
              <w:rPr>
                <w:rFonts w:cs="Arial"/>
                <w:color w:val="000000" w:themeColor="text1"/>
                <w:sz w:val="22"/>
                <w:szCs w:val="22"/>
                <w:lang w:eastAsia="en-US"/>
              </w:rPr>
              <w:t>an environmental education component.</w:t>
            </w:r>
          </w:p>
        </w:tc>
        <w:tc>
          <w:tcPr>
            <w:tcW w:w="1720" w:type="dxa"/>
          </w:tcPr>
          <w:p w:rsidR="006D4376" w:rsidRPr="006D4376" w:rsidRDefault="006D4376"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EP</w:t>
            </w:r>
          </w:p>
        </w:tc>
        <w:tc>
          <w:tcPr>
            <w:tcW w:w="1276" w:type="dxa"/>
          </w:tcPr>
          <w:p w:rsidR="006D4376" w:rsidRPr="006D4376" w:rsidRDefault="006D4376" w:rsidP="00B258A4">
            <w:pPr>
              <w:spacing w:before="120" w:after="120" w:line="360" w:lineRule="auto"/>
              <w:rPr>
                <w:rFonts w:cs="Arial"/>
                <w:color w:val="000000" w:themeColor="text1"/>
                <w:sz w:val="22"/>
                <w:szCs w:val="22"/>
                <w:lang w:eastAsia="en-US"/>
              </w:rPr>
            </w:pPr>
            <w:r w:rsidRPr="006D4376">
              <w:rPr>
                <w:rFonts w:cs="Arial"/>
                <w:color w:val="000000" w:themeColor="text1"/>
                <w:sz w:val="22"/>
                <w:szCs w:val="22"/>
                <w:lang w:eastAsia="en-US"/>
              </w:rPr>
              <w:t>M</w:t>
            </w:r>
          </w:p>
        </w:tc>
        <w:tc>
          <w:tcPr>
            <w:tcW w:w="1621" w:type="dxa"/>
          </w:tcPr>
          <w:p w:rsidR="006D4376" w:rsidRPr="006D4376" w:rsidRDefault="006D4376" w:rsidP="00B258A4">
            <w:pPr>
              <w:autoSpaceDE w:val="0"/>
              <w:autoSpaceDN w:val="0"/>
              <w:adjustRightInd w:val="0"/>
              <w:spacing w:before="120" w:after="120"/>
              <w:rPr>
                <w:rFonts w:cs="Arial"/>
                <w:color w:val="000000" w:themeColor="text1"/>
                <w:sz w:val="22"/>
                <w:szCs w:val="22"/>
                <w:lang w:eastAsia="en-US"/>
              </w:rPr>
            </w:pPr>
            <w:r w:rsidRPr="006D4376">
              <w:rPr>
                <w:rFonts w:cs="Arial"/>
                <w:color w:val="000000" w:themeColor="text1"/>
                <w:sz w:val="22"/>
                <w:szCs w:val="22"/>
                <w:lang w:eastAsia="en-US"/>
              </w:rPr>
              <w:t>2012-2013</w:t>
            </w:r>
          </w:p>
        </w:tc>
      </w:tr>
      <w:tr w:rsidR="00B258A4" w:rsidRPr="00B258A4" w:rsidTr="006D4376">
        <w:tc>
          <w:tcPr>
            <w:tcW w:w="4625" w:type="dxa"/>
          </w:tcPr>
          <w:p w:rsidR="00B258A4" w:rsidRPr="00B258A4" w:rsidRDefault="00B258A4" w:rsidP="00B258A4">
            <w:pPr>
              <w:autoSpaceDE w:val="0"/>
              <w:autoSpaceDN w:val="0"/>
              <w:adjustRightInd w:val="0"/>
              <w:spacing w:before="120" w:after="120"/>
              <w:rPr>
                <w:rFonts w:cs="Arial"/>
                <w:b/>
                <w:bCs/>
                <w:color w:val="000000" w:themeColor="text1"/>
                <w:sz w:val="22"/>
                <w:szCs w:val="22"/>
                <w:lang w:eastAsia="en-US"/>
              </w:rPr>
            </w:pPr>
            <w:r w:rsidRPr="00B258A4">
              <w:rPr>
                <w:rFonts w:cs="Arial"/>
                <w:b/>
                <w:bCs/>
                <w:color w:val="000000" w:themeColor="text1"/>
                <w:sz w:val="22"/>
                <w:szCs w:val="22"/>
                <w:lang w:eastAsia="en-US"/>
              </w:rPr>
              <w:t>RD19</w:t>
            </w:r>
          </w:p>
          <w:p w:rsidR="00B258A4" w:rsidRPr="00B258A4" w:rsidRDefault="00B258A4" w:rsidP="00B258A4">
            <w:pPr>
              <w:autoSpaceDE w:val="0"/>
              <w:autoSpaceDN w:val="0"/>
              <w:adjustRightInd w:val="0"/>
              <w:spacing w:before="120" w:after="120"/>
              <w:rPr>
                <w:rFonts w:cs="Arial"/>
                <w:b/>
                <w:bCs/>
                <w:color w:val="000000" w:themeColor="text1"/>
                <w:sz w:val="22"/>
                <w:szCs w:val="22"/>
                <w:lang w:eastAsia="en-US"/>
              </w:rPr>
            </w:pPr>
            <w:r w:rsidRPr="00B258A4">
              <w:rPr>
                <w:rFonts w:cs="Arial"/>
                <w:color w:val="000000" w:themeColor="text1"/>
                <w:sz w:val="22"/>
                <w:szCs w:val="22"/>
                <w:lang w:eastAsia="en-US"/>
              </w:rPr>
              <w:t>Train Council’s Planning staff in the STEPS planning process and how to lead an applicant through the STEPS application process.</w:t>
            </w:r>
          </w:p>
        </w:tc>
        <w:tc>
          <w:tcPr>
            <w:tcW w:w="1720" w:type="dxa"/>
          </w:tcPr>
          <w:p w:rsidR="00B258A4" w:rsidRPr="00B258A4" w:rsidRDefault="00B258A4" w:rsidP="00B258A4">
            <w:pPr>
              <w:autoSpaceDE w:val="0"/>
              <w:autoSpaceDN w:val="0"/>
              <w:adjustRightInd w:val="0"/>
              <w:spacing w:before="120" w:after="120"/>
              <w:rPr>
                <w:rFonts w:cs="Arial"/>
                <w:color w:val="000000" w:themeColor="text1"/>
                <w:sz w:val="22"/>
                <w:szCs w:val="22"/>
                <w:lang w:eastAsia="en-US"/>
              </w:rPr>
            </w:pPr>
            <w:r w:rsidRPr="00B258A4">
              <w:rPr>
                <w:rFonts w:cs="Arial"/>
                <w:color w:val="000000" w:themeColor="text1"/>
                <w:sz w:val="22"/>
                <w:szCs w:val="22"/>
                <w:lang w:eastAsia="en-US"/>
              </w:rPr>
              <w:t>EP</w:t>
            </w:r>
          </w:p>
        </w:tc>
        <w:tc>
          <w:tcPr>
            <w:tcW w:w="1276"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M</w:t>
            </w:r>
          </w:p>
        </w:tc>
        <w:tc>
          <w:tcPr>
            <w:tcW w:w="1621" w:type="dxa"/>
          </w:tcPr>
          <w:p w:rsidR="00B258A4" w:rsidRPr="00B258A4" w:rsidRDefault="00B258A4" w:rsidP="00B258A4">
            <w:pPr>
              <w:autoSpaceDE w:val="0"/>
              <w:autoSpaceDN w:val="0"/>
              <w:adjustRightInd w:val="0"/>
              <w:spacing w:before="120" w:after="120"/>
              <w:rPr>
                <w:rFonts w:cs="Arial"/>
                <w:color w:val="000000" w:themeColor="text1"/>
                <w:sz w:val="22"/>
                <w:szCs w:val="22"/>
                <w:lang w:eastAsia="en-US"/>
              </w:rPr>
            </w:pPr>
            <w:r w:rsidRPr="00B258A4">
              <w:rPr>
                <w:rFonts w:cs="Arial"/>
                <w:color w:val="000000" w:themeColor="text1"/>
                <w:sz w:val="22"/>
                <w:szCs w:val="22"/>
                <w:lang w:eastAsia="en-US"/>
              </w:rPr>
              <w:t>2013</w:t>
            </w:r>
          </w:p>
        </w:tc>
      </w:tr>
      <w:tr w:rsidR="00B258A4" w:rsidRPr="00B258A4" w:rsidTr="006D4376">
        <w:tc>
          <w:tcPr>
            <w:tcW w:w="4625" w:type="dxa"/>
          </w:tcPr>
          <w:p w:rsidR="00B258A4" w:rsidRPr="00B258A4" w:rsidRDefault="00B258A4" w:rsidP="00B258A4">
            <w:pPr>
              <w:autoSpaceDE w:val="0"/>
              <w:autoSpaceDN w:val="0"/>
              <w:adjustRightInd w:val="0"/>
              <w:spacing w:before="120" w:after="120"/>
              <w:rPr>
                <w:rFonts w:cs="Arial"/>
                <w:b/>
                <w:bCs/>
                <w:color w:val="000000" w:themeColor="text1"/>
                <w:sz w:val="22"/>
                <w:szCs w:val="22"/>
                <w:lang w:eastAsia="en-US"/>
              </w:rPr>
            </w:pPr>
            <w:r w:rsidRPr="00B258A4">
              <w:rPr>
                <w:rFonts w:cs="Arial"/>
                <w:b/>
                <w:bCs/>
                <w:color w:val="000000" w:themeColor="text1"/>
                <w:sz w:val="22"/>
                <w:szCs w:val="22"/>
                <w:lang w:eastAsia="en-US"/>
              </w:rPr>
              <w:t>RD20</w:t>
            </w:r>
          </w:p>
          <w:p w:rsidR="00B258A4" w:rsidRPr="00B258A4" w:rsidRDefault="00B258A4" w:rsidP="00B258A4">
            <w:pPr>
              <w:autoSpaceDE w:val="0"/>
              <w:autoSpaceDN w:val="0"/>
              <w:adjustRightInd w:val="0"/>
              <w:spacing w:before="120" w:after="120"/>
              <w:rPr>
                <w:rFonts w:cs="Arial"/>
                <w:b/>
                <w:bCs/>
                <w:color w:val="000000" w:themeColor="text1"/>
                <w:sz w:val="22"/>
                <w:szCs w:val="22"/>
                <w:lang w:eastAsia="en-US"/>
              </w:rPr>
            </w:pPr>
            <w:r w:rsidRPr="00B258A4">
              <w:rPr>
                <w:rFonts w:cs="Arial"/>
                <w:color w:val="000000" w:themeColor="text1"/>
                <w:sz w:val="22"/>
                <w:szCs w:val="22"/>
                <w:lang w:eastAsia="en-US"/>
              </w:rPr>
              <w:t>Expand Edendale’s schools program to include engaging with teachers and students pre and post Edendale visits. The pre and post visit information is to provide data to help Council determine if the Edendale school program is contributing to positive sustainability behaviour by the students and school.</w:t>
            </w:r>
          </w:p>
        </w:tc>
        <w:tc>
          <w:tcPr>
            <w:tcW w:w="1720" w:type="dxa"/>
          </w:tcPr>
          <w:p w:rsidR="00B258A4" w:rsidRPr="00B258A4" w:rsidRDefault="00B258A4" w:rsidP="00B258A4">
            <w:pPr>
              <w:autoSpaceDE w:val="0"/>
              <w:autoSpaceDN w:val="0"/>
              <w:adjustRightInd w:val="0"/>
              <w:spacing w:before="120" w:after="120"/>
              <w:rPr>
                <w:rFonts w:cs="Arial"/>
                <w:color w:val="000000" w:themeColor="text1"/>
                <w:sz w:val="22"/>
                <w:szCs w:val="22"/>
                <w:lang w:eastAsia="en-US"/>
              </w:rPr>
            </w:pPr>
            <w:r w:rsidRPr="00B258A4">
              <w:rPr>
                <w:rFonts w:cs="Arial"/>
                <w:color w:val="000000" w:themeColor="text1"/>
                <w:sz w:val="22"/>
                <w:szCs w:val="22"/>
                <w:lang w:eastAsia="en-US"/>
              </w:rPr>
              <w:t>E</w:t>
            </w:r>
          </w:p>
        </w:tc>
        <w:tc>
          <w:tcPr>
            <w:tcW w:w="1276"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M</w:t>
            </w:r>
          </w:p>
        </w:tc>
        <w:tc>
          <w:tcPr>
            <w:tcW w:w="1621" w:type="dxa"/>
          </w:tcPr>
          <w:p w:rsidR="00B258A4" w:rsidRPr="00B258A4" w:rsidRDefault="00B258A4" w:rsidP="00B258A4">
            <w:pPr>
              <w:autoSpaceDE w:val="0"/>
              <w:autoSpaceDN w:val="0"/>
              <w:adjustRightInd w:val="0"/>
              <w:spacing w:before="120" w:after="120"/>
              <w:rPr>
                <w:rFonts w:cs="Arial"/>
                <w:color w:val="000000" w:themeColor="text1"/>
                <w:sz w:val="22"/>
                <w:szCs w:val="22"/>
                <w:lang w:eastAsia="en-US"/>
              </w:rPr>
            </w:pPr>
            <w:r w:rsidRPr="00B258A4">
              <w:rPr>
                <w:rFonts w:cs="Arial"/>
                <w:color w:val="000000" w:themeColor="text1"/>
                <w:sz w:val="22"/>
                <w:szCs w:val="22"/>
                <w:lang w:eastAsia="en-US"/>
              </w:rPr>
              <w:t>2013</w:t>
            </w:r>
          </w:p>
        </w:tc>
      </w:tr>
      <w:tr w:rsidR="00B258A4" w:rsidRPr="00B258A4" w:rsidTr="006D4376">
        <w:tc>
          <w:tcPr>
            <w:tcW w:w="4625" w:type="dxa"/>
          </w:tcPr>
          <w:p w:rsidR="00B258A4" w:rsidRPr="00B258A4" w:rsidRDefault="00B258A4" w:rsidP="00B258A4">
            <w:pPr>
              <w:autoSpaceDE w:val="0"/>
              <w:autoSpaceDN w:val="0"/>
              <w:adjustRightInd w:val="0"/>
              <w:spacing w:before="120" w:after="120"/>
              <w:rPr>
                <w:rFonts w:cs="Arial"/>
                <w:b/>
                <w:bCs/>
                <w:color w:val="000000" w:themeColor="text1"/>
                <w:sz w:val="22"/>
                <w:szCs w:val="22"/>
                <w:lang w:eastAsia="en-US"/>
              </w:rPr>
            </w:pPr>
            <w:r w:rsidRPr="00B258A4">
              <w:rPr>
                <w:rFonts w:cs="Arial"/>
                <w:b/>
                <w:bCs/>
                <w:color w:val="000000" w:themeColor="text1"/>
                <w:sz w:val="22"/>
                <w:szCs w:val="22"/>
                <w:lang w:eastAsia="en-US"/>
              </w:rPr>
              <w:t>RD21</w:t>
            </w:r>
          </w:p>
          <w:p w:rsidR="00B258A4" w:rsidRPr="00B258A4" w:rsidRDefault="00B258A4" w:rsidP="00B258A4">
            <w:pPr>
              <w:autoSpaceDE w:val="0"/>
              <w:autoSpaceDN w:val="0"/>
              <w:adjustRightInd w:val="0"/>
              <w:spacing w:before="120" w:after="120"/>
              <w:rPr>
                <w:rFonts w:cs="Arial"/>
                <w:b/>
                <w:bCs/>
                <w:color w:val="000000" w:themeColor="text1"/>
                <w:sz w:val="22"/>
                <w:szCs w:val="22"/>
                <w:lang w:eastAsia="en-US"/>
              </w:rPr>
            </w:pPr>
            <w:r w:rsidRPr="00B258A4">
              <w:rPr>
                <w:rFonts w:cs="Arial"/>
                <w:color w:val="000000" w:themeColor="text1"/>
                <w:sz w:val="22"/>
                <w:szCs w:val="22"/>
                <w:lang w:eastAsia="en-US"/>
              </w:rPr>
              <w:t>Incorporate an environmental education component into Council’s Land Management Incentive Program.</w:t>
            </w:r>
          </w:p>
        </w:tc>
        <w:tc>
          <w:tcPr>
            <w:tcW w:w="1720" w:type="dxa"/>
          </w:tcPr>
          <w:p w:rsidR="00B258A4" w:rsidRPr="00B258A4" w:rsidRDefault="00B258A4" w:rsidP="00B258A4">
            <w:pPr>
              <w:autoSpaceDE w:val="0"/>
              <w:autoSpaceDN w:val="0"/>
              <w:adjustRightInd w:val="0"/>
              <w:spacing w:before="120" w:after="120"/>
              <w:rPr>
                <w:rFonts w:cs="Arial"/>
                <w:color w:val="000000" w:themeColor="text1"/>
                <w:sz w:val="22"/>
                <w:szCs w:val="22"/>
                <w:lang w:eastAsia="en-US"/>
              </w:rPr>
            </w:pPr>
            <w:r w:rsidRPr="00B258A4">
              <w:rPr>
                <w:rFonts w:cs="Arial"/>
                <w:color w:val="000000" w:themeColor="text1"/>
                <w:sz w:val="22"/>
                <w:szCs w:val="22"/>
                <w:lang w:eastAsia="en-US"/>
              </w:rPr>
              <w:t>EP/CPLC</w:t>
            </w:r>
          </w:p>
        </w:tc>
        <w:tc>
          <w:tcPr>
            <w:tcW w:w="1276"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M</w:t>
            </w:r>
          </w:p>
        </w:tc>
        <w:tc>
          <w:tcPr>
            <w:tcW w:w="1621" w:type="dxa"/>
          </w:tcPr>
          <w:p w:rsidR="00B258A4" w:rsidRPr="00B258A4" w:rsidRDefault="00B258A4" w:rsidP="00B258A4">
            <w:pPr>
              <w:autoSpaceDE w:val="0"/>
              <w:autoSpaceDN w:val="0"/>
              <w:adjustRightInd w:val="0"/>
              <w:spacing w:before="120" w:after="120"/>
              <w:rPr>
                <w:rFonts w:cs="Arial"/>
                <w:color w:val="000000" w:themeColor="text1"/>
                <w:sz w:val="22"/>
                <w:szCs w:val="22"/>
                <w:lang w:eastAsia="en-US"/>
              </w:rPr>
            </w:pPr>
            <w:r w:rsidRPr="00B258A4">
              <w:rPr>
                <w:rFonts w:cs="Arial"/>
                <w:color w:val="000000" w:themeColor="text1"/>
                <w:sz w:val="22"/>
                <w:szCs w:val="22"/>
                <w:lang w:eastAsia="en-US"/>
              </w:rPr>
              <w:t>2013</w:t>
            </w:r>
          </w:p>
        </w:tc>
      </w:tr>
      <w:tr w:rsidR="00B258A4" w:rsidRPr="00B258A4" w:rsidTr="006D4376">
        <w:tc>
          <w:tcPr>
            <w:tcW w:w="4625" w:type="dxa"/>
          </w:tcPr>
          <w:p w:rsidR="00B258A4" w:rsidRPr="00B258A4" w:rsidRDefault="00B258A4" w:rsidP="00B258A4">
            <w:pPr>
              <w:autoSpaceDE w:val="0"/>
              <w:autoSpaceDN w:val="0"/>
              <w:adjustRightInd w:val="0"/>
              <w:spacing w:before="120" w:after="120"/>
              <w:rPr>
                <w:rFonts w:cs="Arial"/>
                <w:b/>
                <w:bCs/>
                <w:color w:val="000000" w:themeColor="text1"/>
                <w:sz w:val="22"/>
                <w:szCs w:val="22"/>
                <w:lang w:eastAsia="en-US"/>
              </w:rPr>
            </w:pPr>
            <w:r w:rsidRPr="00B258A4">
              <w:rPr>
                <w:rFonts w:cs="Arial"/>
                <w:b/>
                <w:bCs/>
                <w:color w:val="000000" w:themeColor="text1"/>
                <w:sz w:val="22"/>
                <w:szCs w:val="22"/>
                <w:lang w:eastAsia="en-US"/>
              </w:rPr>
              <w:t>RD22</w:t>
            </w:r>
          </w:p>
          <w:p w:rsidR="00B258A4" w:rsidRPr="00B258A4" w:rsidRDefault="00B258A4" w:rsidP="00B258A4">
            <w:pPr>
              <w:autoSpaceDE w:val="0"/>
              <w:autoSpaceDN w:val="0"/>
              <w:adjustRightInd w:val="0"/>
              <w:spacing w:before="120" w:after="120"/>
              <w:rPr>
                <w:rFonts w:cs="Arial"/>
                <w:color w:val="000000" w:themeColor="text1"/>
                <w:sz w:val="22"/>
                <w:szCs w:val="22"/>
                <w:lang w:eastAsia="en-US"/>
              </w:rPr>
            </w:pPr>
            <w:r w:rsidRPr="00B258A4">
              <w:rPr>
                <w:rFonts w:cs="Arial"/>
                <w:color w:val="000000" w:themeColor="text1"/>
                <w:sz w:val="22"/>
                <w:szCs w:val="22"/>
                <w:lang w:eastAsia="en-US"/>
              </w:rPr>
              <w:t>Investigate the feasibility of creating, in partnership, a sustainable house educational display that shows residents how to be water, waste and energy wise. Investigation should include research into:</w:t>
            </w:r>
          </w:p>
          <w:p w:rsidR="00B258A4" w:rsidRPr="00B258A4" w:rsidRDefault="00B258A4" w:rsidP="00B258A4">
            <w:pPr>
              <w:pStyle w:val="ListParagraph"/>
              <w:numPr>
                <w:ilvl w:val="0"/>
                <w:numId w:val="41"/>
              </w:numPr>
              <w:autoSpaceDE w:val="0"/>
              <w:autoSpaceDN w:val="0"/>
              <w:adjustRightInd w:val="0"/>
              <w:spacing w:before="120"/>
              <w:ind w:left="284" w:hanging="284"/>
              <w:rPr>
                <w:color w:val="000000" w:themeColor="text1"/>
                <w:sz w:val="22"/>
                <w:szCs w:val="22"/>
              </w:rPr>
            </w:pPr>
            <w:r w:rsidRPr="00B258A4">
              <w:rPr>
                <w:color w:val="000000" w:themeColor="text1"/>
                <w:sz w:val="22"/>
                <w:szCs w:val="22"/>
              </w:rPr>
              <w:t>‘IMBY’ In My Back Yard festival Wodonga</w:t>
            </w:r>
          </w:p>
          <w:p w:rsidR="00B258A4" w:rsidRPr="00B258A4" w:rsidRDefault="00B258A4" w:rsidP="00B258A4">
            <w:pPr>
              <w:pStyle w:val="ListParagraph"/>
              <w:numPr>
                <w:ilvl w:val="0"/>
                <w:numId w:val="41"/>
              </w:numPr>
              <w:autoSpaceDE w:val="0"/>
              <w:autoSpaceDN w:val="0"/>
              <w:adjustRightInd w:val="0"/>
              <w:spacing w:before="120"/>
              <w:ind w:left="284" w:hanging="284"/>
              <w:rPr>
                <w:color w:val="000000" w:themeColor="text1"/>
                <w:sz w:val="22"/>
                <w:szCs w:val="22"/>
              </w:rPr>
            </w:pPr>
            <w:r w:rsidRPr="00B258A4">
              <w:rPr>
                <w:color w:val="000000" w:themeColor="text1"/>
                <w:sz w:val="22"/>
                <w:szCs w:val="22"/>
              </w:rPr>
              <w:t>“MBYR” My Back Yard Rules festival, house and resources in Wangaratta</w:t>
            </w:r>
          </w:p>
          <w:p w:rsidR="00B258A4" w:rsidRPr="00B258A4" w:rsidRDefault="00B258A4" w:rsidP="00B258A4">
            <w:pPr>
              <w:pStyle w:val="ListParagraph"/>
              <w:numPr>
                <w:ilvl w:val="0"/>
                <w:numId w:val="41"/>
              </w:numPr>
              <w:autoSpaceDE w:val="0"/>
              <w:autoSpaceDN w:val="0"/>
              <w:adjustRightInd w:val="0"/>
              <w:spacing w:before="120"/>
              <w:ind w:left="284" w:hanging="284"/>
              <w:rPr>
                <w:color w:val="000000" w:themeColor="text1"/>
                <w:sz w:val="22"/>
                <w:szCs w:val="22"/>
              </w:rPr>
            </w:pPr>
            <w:r w:rsidRPr="00B258A4">
              <w:rPr>
                <w:color w:val="000000" w:themeColor="text1"/>
                <w:sz w:val="22"/>
                <w:szCs w:val="22"/>
              </w:rPr>
              <w:t>Allwood Neighbourhood House</w:t>
            </w:r>
          </w:p>
          <w:p w:rsidR="00B258A4" w:rsidRPr="00B258A4" w:rsidRDefault="00B258A4" w:rsidP="00B258A4">
            <w:pPr>
              <w:pStyle w:val="ListParagraph"/>
              <w:numPr>
                <w:ilvl w:val="0"/>
                <w:numId w:val="41"/>
              </w:numPr>
              <w:autoSpaceDE w:val="0"/>
              <w:autoSpaceDN w:val="0"/>
              <w:adjustRightInd w:val="0"/>
              <w:spacing w:before="120"/>
              <w:ind w:left="284" w:hanging="284"/>
              <w:rPr>
                <w:color w:val="000000" w:themeColor="text1"/>
                <w:sz w:val="22"/>
                <w:szCs w:val="22"/>
              </w:rPr>
            </w:pPr>
            <w:r w:rsidRPr="00B258A4">
              <w:rPr>
                <w:color w:val="000000" w:themeColor="text1"/>
                <w:sz w:val="22"/>
                <w:szCs w:val="22"/>
              </w:rPr>
              <w:t>Greener Neighbourhood Houses</w:t>
            </w:r>
          </w:p>
          <w:p w:rsidR="00B258A4" w:rsidRPr="00B258A4" w:rsidRDefault="00B258A4" w:rsidP="00B258A4">
            <w:pPr>
              <w:pStyle w:val="ListParagraph"/>
              <w:numPr>
                <w:ilvl w:val="0"/>
                <w:numId w:val="41"/>
              </w:numPr>
              <w:autoSpaceDE w:val="0"/>
              <w:autoSpaceDN w:val="0"/>
              <w:adjustRightInd w:val="0"/>
              <w:spacing w:before="120"/>
              <w:ind w:left="284" w:hanging="284"/>
              <w:rPr>
                <w:color w:val="000000" w:themeColor="text1"/>
                <w:sz w:val="22"/>
                <w:szCs w:val="22"/>
              </w:rPr>
            </w:pPr>
            <w:r w:rsidRPr="00B258A4">
              <w:rPr>
                <w:color w:val="000000" w:themeColor="text1"/>
                <w:sz w:val="22"/>
                <w:szCs w:val="22"/>
              </w:rPr>
              <w:t>CERES sustainable house display</w:t>
            </w:r>
          </w:p>
          <w:p w:rsidR="00B258A4" w:rsidRPr="00B258A4" w:rsidRDefault="00B258A4" w:rsidP="00B258A4">
            <w:pPr>
              <w:pStyle w:val="ListParagraph"/>
              <w:numPr>
                <w:ilvl w:val="0"/>
                <w:numId w:val="41"/>
              </w:numPr>
              <w:autoSpaceDE w:val="0"/>
              <w:autoSpaceDN w:val="0"/>
              <w:adjustRightInd w:val="0"/>
              <w:spacing w:before="120"/>
              <w:ind w:left="284" w:hanging="284"/>
              <w:rPr>
                <w:b/>
                <w:bCs/>
                <w:color w:val="000000" w:themeColor="text1"/>
                <w:sz w:val="22"/>
                <w:szCs w:val="22"/>
              </w:rPr>
            </w:pPr>
            <w:r w:rsidRPr="00B258A4">
              <w:rPr>
                <w:color w:val="000000" w:themeColor="text1"/>
                <w:sz w:val="22"/>
                <w:szCs w:val="22"/>
              </w:rPr>
              <w:t>Whittlesea Sustainability house.</w:t>
            </w:r>
          </w:p>
        </w:tc>
        <w:tc>
          <w:tcPr>
            <w:tcW w:w="1720" w:type="dxa"/>
          </w:tcPr>
          <w:p w:rsidR="00B258A4" w:rsidRPr="00B258A4" w:rsidRDefault="00B258A4" w:rsidP="00B258A4">
            <w:pPr>
              <w:autoSpaceDE w:val="0"/>
              <w:autoSpaceDN w:val="0"/>
              <w:adjustRightInd w:val="0"/>
              <w:spacing w:before="120" w:after="120"/>
              <w:rPr>
                <w:rFonts w:cs="Arial"/>
                <w:color w:val="000000" w:themeColor="text1"/>
                <w:sz w:val="22"/>
                <w:szCs w:val="22"/>
                <w:lang w:eastAsia="en-US"/>
              </w:rPr>
            </w:pPr>
            <w:r w:rsidRPr="00B258A4">
              <w:rPr>
                <w:rFonts w:cs="Arial"/>
                <w:color w:val="000000" w:themeColor="text1"/>
                <w:sz w:val="22"/>
                <w:szCs w:val="22"/>
                <w:lang w:eastAsia="en-US"/>
              </w:rPr>
              <w:t>EP/E</w:t>
            </w:r>
          </w:p>
        </w:tc>
        <w:tc>
          <w:tcPr>
            <w:tcW w:w="1276"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M</w:t>
            </w:r>
          </w:p>
        </w:tc>
        <w:tc>
          <w:tcPr>
            <w:tcW w:w="1621" w:type="dxa"/>
          </w:tcPr>
          <w:p w:rsidR="00B258A4" w:rsidRPr="00B258A4" w:rsidRDefault="00B258A4" w:rsidP="00B258A4">
            <w:pPr>
              <w:autoSpaceDE w:val="0"/>
              <w:autoSpaceDN w:val="0"/>
              <w:adjustRightInd w:val="0"/>
              <w:spacing w:before="120" w:after="120"/>
              <w:rPr>
                <w:rFonts w:cs="Arial"/>
                <w:color w:val="000000" w:themeColor="text1"/>
                <w:sz w:val="22"/>
                <w:szCs w:val="22"/>
                <w:lang w:eastAsia="en-US"/>
              </w:rPr>
            </w:pPr>
            <w:r w:rsidRPr="00B258A4">
              <w:rPr>
                <w:rFonts w:cs="Arial"/>
                <w:color w:val="000000" w:themeColor="text1"/>
                <w:sz w:val="22"/>
                <w:szCs w:val="22"/>
                <w:lang w:eastAsia="en-US"/>
              </w:rPr>
              <w:t>2013-2014</w:t>
            </w:r>
          </w:p>
        </w:tc>
      </w:tr>
      <w:tr w:rsidR="00B258A4" w:rsidRPr="00B258A4" w:rsidTr="006D4376">
        <w:tc>
          <w:tcPr>
            <w:tcW w:w="4625" w:type="dxa"/>
          </w:tcPr>
          <w:p w:rsidR="00B258A4" w:rsidRPr="00B258A4" w:rsidRDefault="00B258A4" w:rsidP="00B258A4">
            <w:pPr>
              <w:autoSpaceDE w:val="0"/>
              <w:autoSpaceDN w:val="0"/>
              <w:adjustRightInd w:val="0"/>
              <w:spacing w:before="120" w:after="120"/>
              <w:rPr>
                <w:rFonts w:cs="Arial"/>
                <w:b/>
                <w:bCs/>
                <w:color w:val="000000" w:themeColor="text1"/>
                <w:sz w:val="22"/>
                <w:szCs w:val="22"/>
                <w:lang w:eastAsia="en-US"/>
              </w:rPr>
            </w:pPr>
            <w:r w:rsidRPr="00B258A4">
              <w:rPr>
                <w:rFonts w:cs="Arial"/>
                <w:b/>
                <w:bCs/>
                <w:color w:val="000000" w:themeColor="text1"/>
                <w:sz w:val="22"/>
                <w:szCs w:val="22"/>
                <w:lang w:eastAsia="en-US"/>
              </w:rPr>
              <w:t>RD23</w:t>
            </w:r>
          </w:p>
          <w:p w:rsidR="00B258A4" w:rsidRPr="00B258A4" w:rsidRDefault="00B258A4" w:rsidP="00B258A4">
            <w:pPr>
              <w:autoSpaceDE w:val="0"/>
              <w:autoSpaceDN w:val="0"/>
              <w:adjustRightInd w:val="0"/>
              <w:spacing w:before="120" w:after="120"/>
              <w:rPr>
                <w:rFonts w:cs="Arial"/>
                <w:b/>
                <w:bCs/>
                <w:color w:val="000000" w:themeColor="text1"/>
                <w:sz w:val="22"/>
                <w:szCs w:val="22"/>
                <w:lang w:eastAsia="en-US"/>
              </w:rPr>
            </w:pPr>
            <w:r w:rsidRPr="00B258A4">
              <w:rPr>
                <w:rFonts w:cs="Arial"/>
                <w:color w:val="000000" w:themeColor="text1"/>
                <w:sz w:val="22"/>
                <w:szCs w:val="22"/>
                <w:lang w:eastAsia="en-US"/>
              </w:rPr>
              <w:t>Investigate the feasibility of developing an online partnership school environmental education model similar to the NECMA School Environment Education Directory (www.necma.vic.gov.au/seed).</w:t>
            </w:r>
          </w:p>
        </w:tc>
        <w:tc>
          <w:tcPr>
            <w:tcW w:w="1720" w:type="dxa"/>
          </w:tcPr>
          <w:p w:rsidR="00B258A4" w:rsidRPr="00B258A4" w:rsidRDefault="00B258A4" w:rsidP="00B258A4">
            <w:pPr>
              <w:autoSpaceDE w:val="0"/>
              <w:autoSpaceDN w:val="0"/>
              <w:adjustRightInd w:val="0"/>
              <w:spacing w:before="120" w:after="120"/>
              <w:rPr>
                <w:rFonts w:cs="Arial"/>
                <w:color w:val="000000" w:themeColor="text1"/>
                <w:sz w:val="22"/>
                <w:szCs w:val="22"/>
                <w:lang w:eastAsia="en-US"/>
              </w:rPr>
            </w:pPr>
            <w:r w:rsidRPr="00B258A4">
              <w:rPr>
                <w:rFonts w:cs="Arial"/>
                <w:color w:val="000000" w:themeColor="text1"/>
                <w:sz w:val="22"/>
                <w:szCs w:val="22"/>
                <w:lang w:eastAsia="en-US"/>
              </w:rPr>
              <w:t>E</w:t>
            </w:r>
          </w:p>
        </w:tc>
        <w:tc>
          <w:tcPr>
            <w:tcW w:w="1276"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M</w:t>
            </w:r>
          </w:p>
        </w:tc>
        <w:tc>
          <w:tcPr>
            <w:tcW w:w="1621" w:type="dxa"/>
          </w:tcPr>
          <w:p w:rsidR="00B258A4" w:rsidRPr="00B258A4" w:rsidRDefault="00B258A4" w:rsidP="00B258A4">
            <w:pPr>
              <w:autoSpaceDE w:val="0"/>
              <w:autoSpaceDN w:val="0"/>
              <w:adjustRightInd w:val="0"/>
              <w:spacing w:before="120" w:after="120"/>
              <w:rPr>
                <w:rFonts w:cs="Arial"/>
                <w:color w:val="000000" w:themeColor="text1"/>
                <w:sz w:val="22"/>
                <w:szCs w:val="22"/>
                <w:lang w:eastAsia="en-US"/>
              </w:rPr>
            </w:pPr>
            <w:r w:rsidRPr="00B258A4">
              <w:rPr>
                <w:rFonts w:cs="Arial"/>
                <w:color w:val="000000" w:themeColor="text1"/>
                <w:sz w:val="22"/>
                <w:szCs w:val="22"/>
                <w:lang w:eastAsia="en-US"/>
              </w:rPr>
              <w:t>2013-2014</w:t>
            </w:r>
          </w:p>
        </w:tc>
      </w:tr>
      <w:tr w:rsidR="00B258A4" w:rsidRPr="00B258A4" w:rsidTr="006D4376">
        <w:tc>
          <w:tcPr>
            <w:tcW w:w="4625" w:type="dxa"/>
          </w:tcPr>
          <w:p w:rsidR="00B258A4" w:rsidRPr="00B258A4" w:rsidRDefault="00B258A4" w:rsidP="00B258A4">
            <w:pPr>
              <w:autoSpaceDE w:val="0"/>
              <w:autoSpaceDN w:val="0"/>
              <w:adjustRightInd w:val="0"/>
              <w:spacing w:before="120" w:after="120"/>
              <w:rPr>
                <w:rFonts w:cs="Arial"/>
                <w:b/>
                <w:bCs/>
                <w:color w:val="000000" w:themeColor="text1"/>
                <w:sz w:val="22"/>
                <w:szCs w:val="22"/>
                <w:lang w:eastAsia="en-US"/>
              </w:rPr>
            </w:pPr>
            <w:r w:rsidRPr="00B258A4">
              <w:rPr>
                <w:rFonts w:cs="Arial"/>
                <w:b/>
                <w:bCs/>
                <w:color w:val="000000" w:themeColor="text1"/>
                <w:sz w:val="22"/>
                <w:szCs w:val="22"/>
                <w:lang w:eastAsia="en-US"/>
              </w:rPr>
              <w:t>RD24</w:t>
            </w:r>
          </w:p>
          <w:p w:rsidR="00B258A4" w:rsidRPr="00B258A4" w:rsidRDefault="00B258A4" w:rsidP="00B258A4">
            <w:pPr>
              <w:autoSpaceDE w:val="0"/>
              <w:autoSpaceDN w:val="0"/>
              <w:adjustRightInd w:val="0"/>
              <w:spacing w:before="120" w:after="120"/>
              <w:rPr>
                <w:rFonts w:cs="Arial"/>
                <w:b/>
                <w:bCs/>
                <w:color w:val="000000" w:themeColor="text1"/>
                <w:sz w:val="22"/>
                <w:szCs w:val="22"/>
                <w:lang w:eastAsia="en-US"/>
              </w:rPr>
            </w:pPr>
            <w:r w:rsidRPr="00B258A4">
              <w:rPr>
                <w:rFonts w:cs="Arial"/>
                <w:color w:val="000000" w:themeColor="text1"/>
                <w:sz w:val="22"/>
                <w:szCs w:val="22"/>
                <w:lang w:eastAsia="en-US"/>
              </w:rPr>
              <w:t>Investigate how incentives, awards or certificates could be used to celebrate environmental education achievements and increase community engagement.</w:t>
            </w:r>
          </w:p>
        </w:tc>
        <w:tc>
          <w:tcPr>
            <w:tcW w:w="1720" w:type="dxa"/>
          </w:tcPr>
          <w:p w:rsidR="00B258A4" w:rsidRPr="00B258A4" w:rsidRDefault="00B258A4" w:rsidP="00B258A4">
            <w:pPr>
              <w:autoSpaceDE w:val="0"/>
              <w:autoSpaceDN w:val="0"/>
              <w:adjustRightInd w:val="0"/>
              <w:spacing w:before="120" w:after="120"/>
              <w:rPr>
                <w:rFonts w:cs="Arial"/>
                <w:color w:val="000000" w:themeColor="text1"/>
                <w:sz w:val="22"/>
                <w:szCs w:val="22"/>
                <w:lang w:eastAsia="en-US"/>
              </w:rPr>
            </w:pPr>
            <w:r w:rsidRPr="00B258A4">
              <w:rPr>
                <w:rFonts w:cs="Arial"/>
                <w:color w:val="000000" w:themeColor="text1"/>
                <w:sz w:val="22"/>
                <w:szCs w:val="22"/>
                <w:lang w:eastAsia="en-US"/>
              </w:rPr>
              <w:t>E/EP</w:t>
            </w:r>
          </w:p>
        </w:tc>
        <w:tc>
          <w:tcPr>
            <w:tcW w:w="1276"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M</w:t>
            </w:r>
          </w:p>
        </w:tc>
        <w:tc>
          <w:tcPr>
            <w:tcW w:w="1621" w:type="dxa"/>
          </w:tcPr>
          <w:p w:rsidR="00B258A4" w:rsidRPr="00B258A4" w:rsidRDefault="00B258A4" w:rsidP="00B258A4">
            <w:pPr>
              <w:autoSpaceDE w:val="0"/>
              <w:autoSpaceDN w:val="0"/>
              <w:adjustRightInd w:val="0"/>
              <w:spacing w:before="120" w:after="120"/>
              <w:rPr>
                <w:rFonts w:cs="Arial"/>
                <w:color w:val="000000" w:themeColor="text1"/>
                <w:sz w:val="22"/>
                <w:szCs w:val="22"/>
                <w:lang w:eastAsia="en-US"/>
              </w:rPr>
            </w:pPr>
            <w:r w:rsidRPr="00B258A4">
              <w:rPr>
                <w:rFonts w:cs="Arial"/>
                <w:color w:val="000000" w:themeColor="text1"/>
                <w:sz w:val="22"/>
                <w:szCs w:val="22"/>
                <w:lang w:eastAsia="en-US"/>
              </w:rPr>
              <w:t>2013-2014</w:t>
            </w:r>
          </w:p>
        </w:tc>
      </w:tr>
    </w:tbl>
    <w:p w:rsidR="00A6000A" w:rsidRDefault="00B258A4" w:rsidP="00EC56ED">
      <w:pPr>
        <w:pStyle w:val="Heading3"/>
        <w:numPr>
          <w:ilvl w:val="1"/>
          <w:numId w:val="46"/>
        </w:numPr>
        <w:spacing w:after="120" w:line="360" w:lineRule="auto"/>
        <w:ind w:left="567" w:hanging="567"/>
        <w:rPr>
          <w:rFonts w:cs="Arial"/>
          <w:szCs w:val="24"/>
          <w:lang w:eastAsia="en-US"/>
        </w:rPr>
      </w:pPr>
      <w:r w:rsidRPr="00B258A4">
        <w:rPr>
          <w:rFonts w:cs="Arial"/>
          <w:szCs w:val="24"/>
          <w:lang w:eastAsia="en-US"/>
        </w:rPr>
        <w:t>Community Engagement and Education</w:t>
      </w:r>
    </w:p>
    <w:p w:rsidR="00B258A4" w:rsidRDefault="00B258A4" w:rsidP="00B258A4">
      <w:pPr>
        <w:autoSpaceDE w:val="0"/>
        <w:autoSpaceDN w:val="0"/>
        <w:adjustRightInd w:val="0"/>
        <w:spacing w:before="120" w:after="120" w:line="360" w:lineRule="auto"/>
        <w:rPr>
          <w:rFonts w:cs="Arial"/>
          <w:szCs w:val="24"/>
          <w:lang w:eastAsia="en-US"/>
        </w:rPr>
      </w:pPr>
      <w:r w:rsidRPr="00B258A4">
        <w:rPr>
          <w:rFonts w:cs="Arial"/>
          <w:szCs w:val="24"/>
          <w:lang w:eastAsia="en-US"/>
        </w:rPr>
        <w:t>The Community engagement and education (C) actions provide support for community groups, individuals, businesses</w:t>
      </w:r>
      <w:r>
        <w:rPr>
          <w:rFonts w:cs="Arial"/>
          <w:szCs w:val="24"/>
          <w:lang w:eastAsia="en-US"/>
        </w:rPr>
        <w:t xml:space="preserve"> </w:t>
      </w:r>
      <w:r w:rsidRPr="00B258A4">
        <w:rPr>
          <w:rFonts w:cs="Arial"/>
          <w:szCs w:val="24"/>
          <w:lang w:eastAsia="en-US"/>
        </w:rPr>
        <w:t>and schools to find the sustainability information they are seeking and guidance on how the participants can contribute to</w:t>
      </w:r>
      <w:r>
        <w:rPr>
          <w:rFonts w:cs="Arial"/>
          <w:szCs w:val="24"/>
          <w:lang w:eastAsia="en-US"/>
        </w:rPr>
        <w:t xml:space="preserve"> </w:t>
      </w:r>
      <w:r w:rsidRPr="00B258A4">
        <w:rPr>
          <w:rFonts w:cs="Arial"/>
          <w:szCs w:val="24"/>
          <w:lang w:eastAsia="en-US"/>
        </w:rPr>
        <w:t>Nillumbik’s sustainable future.</w:t>
      </w:r>
    </w:p>
    <w:tbl>
      <w:tblPr>
        <w:tblStyle w:val="TableGrid"/>
        <w:tblW w:w="0" w:type="auto"/>
        <w:tblLook w:val="04A0" w:firstRow="1" w:lastRow="0" w:firstColumn="1" w:lastColumn="0" w:noHBand="0" w:noVBand="1"/>
        <w:tblCaption w:val="Table"/>
        <w:tblDescription w:val="Community Engagement and Eduction Actions"/>
      </w:tblPr>
      <w:tblGrid>
        <w:gridCol w:w="4625"/>
        <w:gridCol w:w="1720"/>
        <w:gridCol w:w="1276"/>
        <w:gridCol w:w="1621"/>
      </w:tblGrid>
      <w:tr w:rsidR="00B258A4" w:rsidRPr="008210D8" w:rsidTr="00EB47DE">
        <w:trPr>
          <w:tblHeader/>
        </w:trPr>
        <w:tc>
          <w:tcPr>
            <w:tcW w:w="4625" w:type="dxa"/>
          </w:tcPr>
          <w:p w:rsidR="00B258A4" w:rsidRPr="00B258A4" w:rsidRDefault="00B258A4" w:rsidP="00B258A4">
            <w:pPr>
              <w:spacing w:before="120" w:after="120" w:line="360" w:lineRule="auto"/>
              <w:rPr>
                <w:rFonts w:cs="Arial"/>
                <w:b/>
                <w:color w:val="000000" w:themeColor="text1"/>
                <w:sz w:val="22"/>
                <w:szCs w:val="22"/>
                <w:lang w:eastAsia="en-US"/>
              </w:rPr>
            </w:pPr>
            <w:r w:rsidRPr="00B258A4">
              <w:rPr>
                <w:rFonts w:cs="Arial"/>
                <w:b/>
                <w:color w:val="000000" w:themeColor="text1"/>
                <w:sz w:val="22"/>
                <w:szCs w:val="22"/>
                <w:lang w:eastAsia="en-US"/>
              </w:rPr>
              <w:t>Action</w:t>
            </w:r>
          </w:p>
        </w:tc>
        <w:tc>
          <w:tcPr>
            <w:tcW w:w="1720" w:type="dxa"/>
          </w:tcPr>
          <w:p w:rsidR="00B258A4" w:rsidRPr="00B258A4" w:rsidRDefault="00B258A4" w:rsidP="00B258A4">
            <w:pPr>
              <w:spacing w:before="120" w:after="120" w:line="360" w:lineRule="auto"/>
              <w:rPr>
                <w:rFonts w:cs="Arial"/>
                <w:b/>
                <w:color w:val="000000" w:themeColor="text1"/>
                <w:sz w:val="22"/>
                <w:szCs w:val="22"/>
                <w:lang w:eastAsia="en-US"/>
              </w:rPr>
            </w:pPr>
            <w:r w:rsidRPr="00B258A4">
              <w:rPr>
                <w:rFonts w:cs="Arial"/>
                <w:b/>
                <w:color w:val="000000" w:themeColor="text1"/>
                <w:sz w:val="22"/>
                <w:szCs w:val="22"/>
                <w:lang w:eastAsia="en-US"/>
              </w:rPr>
              <w:t>Responsibility</w:t>
            </w:r>
          </w:p>
        </w:tc>
        <w:tc>
          <w:tcPr>
            <w:tcW w:w="1276" w:type="dxa"/>
          </w:tcPr>
          <w:p w:rsidR="00B258A4" w:rsidRPr="00B258A4" w:rsidRDefault="00B258A4" w:rsidP="00B258A4">
            <w:pPr>
              <w:spacing w:before="120" w:after="120" w:line="360" w:lineRule="auto"/>
              <w:rPr>
                <w:rFonts w:cs="Arial"/>
                <w:b/>
                <w:color w:val="000000" w:themeColor="text1"/>
                <w:sz w:val="22"/>
                <w:szCs w:val="22"/>
                <w:lang w:eastAsia="en-US"/>
              </w:rPr>
            </w:pPr>
            <w:r w:rsidRPr="00B258A4">
              <w:rPr>
                <w:rFonts w:cs="Arial"/>
                <w:b/>
                <w:color w:val="000000" w:themeColor="text1"/>
                <w:sz w:val="22"/>
                <w:szCs w:val="22"/>
                <w:lang w:eastAsia="en-US"/>
              </w:rPr>
              <w:t>Priority</w:t>
            </w:r>
          </w:p>
        </w:tc>
        <w:tc>
          <w:tcPr>
            <w:tcW w:w="1621" w:type="dxa"/>
          </w:tcPr>
          <w:p w:rsidR="00B258A4" w:rsidRPr="00B258A4" w:rsidRDefault="00B258A4" w:rsidP="00B258A4">
            <w:pPr>
              <w:spacing w:before="120" w:after="120" w:line="360" w:lineRule="auto"/>
              <w:rPr>
                <w:rFonts w:cs="Arial"/>
                <w:b/>
                <w:color w:val="000000" w:themeColor="text1"/>
                <w:sz w:val="22"/>
                <w:szCs w:val="22"/>
                <w:lang w:eastAsia="en-US"/>
              </w:rPr>
            </w:pPr>
            <w:r w:rsidRPr="00B258A4">
              <w:rPr>
                <w:rFonts w:cs="Arial"/>
                <w:b/>
                <w:color w:val="000000" w:themeColor="text1"/>
                <w:sz w:val="22"/>
                <w:szCs w:val="22"/>
                <w:lang w:eastAsia="en-US"/>
              </w:rPr>
              <w:t>Timeframe</w:t>
            </w:r>
          </w:p>
        </w:tc>
      </w:tr>
      <w:tr w:rsidR="00B258A4" w:rsidRPr="008210D8" w:rsidTr="00EB47DE">
        <w:tc>
          <w:tcPr>
            <w:tcW w:w="4625" w:type="dxa"/>
          </w:tcPr>
          <w:p w:rsidR="00B258A4" w:rsidRPr="00B258A4" w:rsidRDefault="00B258A4" w:rsidP="00B258A4">
            <w:pPr>
              <w:autoSpaceDE w:val="0"/>
              <w:autoSpaceDN w:val="0"/>
              <w:adjustRightInd w:val="0"/>
              <w:spacing w:before="120" w:after="120"/>
              <w:rPr>
                <w:rFonts w:cs="Arial"/>
                <w:b/>
                <w:bCs/>
                <w:color w:val="000000" w:themeColor="text1"/>
                <w:sz w:val="22"/>
                <w:szCs w:val="22"/>
                <w:lang w:eastAsia="en-US"/>
              </w:rPr>
            </w:pPr>
            <w:r w:rsidRPr="00B258A4">
              <w:rPr>
                <w:rFonts w:cs="Arial"/>
                <w:b/>
                <w:bCs/>
                <w:color w:val="000000" w:themeColor="text1"/>
                <w:sz w:val="22"/>
                <w:szCs w:val="22"/>
                <w:lang w:eastAsia="en-US"/>
              </w:rPr>
              <w:t>C1</w:t>
            </w:r>
          </w:p>
          <w:p w:rsidR="00B258A4" w:rsidRPr="00B258A4" w:rsidRDefault="00B258A4" w:rsidP="00EB47DE">
            <w:pPr>
              <w:autoSpaceDE w:val="0"/>
              <w:autoSpaceDN w:val="0"/>
              <w:adjustRightInd w:val="0"/>
              <w:spacing w:before="120" w:after="120"/>
              <w:rPr>
                <w:rFonts w:cs="Arial"/>
                <w:b/>
                <w:color w:val="000000" w:themeColor="text1"/>
                <w:sz w:val="22"/>
                <w:szCs w:val="22"/>
                <w:lang w:eastAsia="en-US"/>
              </w:rPr>
            </w:pPr>
            <w:r w:rsidRPr="00B258A4">
              <w:rPr>
                <w:rFonts w:cs="Arial"/>
                <w:color w:val="000000" w:themeColor="text1"/>
                <w:sz w:val="22"/>
                <w:szCs w:val="22"/>
                <w:lang w:eastAsia="en-US"/>
              </w:rPr>
              <w:t>Increase the scope and variety of sustainability workshops</w:t>
            </w:r>
            <w:r w:rsidR="00EB47DE">
              <w:rPr>
                <w:rFonts w:cs="Arial"/>
                <w:color w:val="000000" w:themeColor="text1"/>
                <w:sz w:val="22"/>
                <w:szCs w:val="22"/>
                <w:lang w:eastAsia="en-US"/>
              </w:rPr>
              <w:t xml:space="preserve"> </w:t>
            </w:r>
            <w:r w:rsidRPr="00B258A4">
              <w:rPr>
                <w:rFonts w:cs="Arial"/>
                <w:color w:val="000000" w:themeColor="text1"/>
                <w:sz w:val="22"/>
                <w:szCs w:val="22"/>
                <w:lang w:eastAsia="en-US"/>
              </w:rPr>
              <w:t>delivered as part of the Environment Events Program and include</w:t>
            </w:r>
            <w:r w:rsidR="00EB47DE">
              <w:rPr>
                <w:rFonts w:cs="Arial"/>
                <w:color w:val="000000" w:themeColor="text1"/>
                <w:sz w:val="22"/>
                <w:szCs w:val="22"/>
                <w:lang w:eastAsia="en-US"/>
              </w:rPr>
              <w:t xml:space="preserve"> </w:t>
            </w:r>
            <w:r w:rsidRPr="00B258A4">
              <w:rPr>
                <w:rFonts w:cs="Arial"/>
                <w:color w:val="000000" w:themeColor="text1"/>
                <w:sz w:val="22"/>
                <w:szCs w:val="22"/>
                <w:lang w:eastAsia="en-US"/>
              </w:rPr>
              <w:t>a ‘how to do it’ focus, e.g. green cleaning, double glazing and</w:t>
            </w:r>
            <w:r w:rsidR="00EB47DE">
              <w:rPr>
                <w:rFonts w:cs="Arial"/>
                <w:color w:val="000000" w:themeColor="text1"/>
                <w:sz w:val="22"/>
                <w:szCs w:val="22"/>
                <w:lang w:eastAsia="en-US"/>
              </w:rPr>
              <w:t xml:space="preserve"> </w:t>
            </w:r>
            <w:r w:rsidRPr="00B258A4">
              <w:rPr>
                <w:rFonts w:cs="Arial"/>
                <w:color w:val="000000" w:themeColor="text1"/>
                <w:sz w:val="22"/>
                <w:szCs w:val="22"/>
                <w:lang w:eastAsia="en-US"/>
              </w:rPr>
              <w:t>retrofitting.</w:t>
            </w:r>
          </w:p>
        </w:tc>
        <w:tc>
          <w:tcPr>
            <w:tcW w:w="1720"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EP</w:t>
            </w:r>
          </w:p>
        </w:tc>
        <w:tc>
          <w:tcPr>
            <w:tcW w:w="1276"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H</w:t>
            </w:r>
          </w:p>
        </w:tc>
        <w:tc>
          <w:tcPr>
            <w:tcW w:w="1621"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2012</w:t>
            </w:r>
          </w:p>
        </w:tc>
      </w:tr>
      <w:tr w:rsidR="00B258A4" w:rsidRPr="008210D8" w:rsidTr="00EB47DE">
        <w:tc>
          <w:tcPr>
            <w:tcW w:w="4625" w:type="dxa"/>
          </w:tcPr>
          <w:p w:rsidR="00B258A4" w:rsidRPr="00B258A4" w:rsidRDefault="00B258A4" w:rsidP="00EB47DE">
            <w:pPr>
              <w:autoSpaceDE w:val="0"/>
              <w:autoSpaceDN w:val="0"/>
              <w:adjustRightInd w:val="0"/>
              <w:spacing w:before="120" w:after="120"/>
              <w:rPr>
                <w:rFonts w:cs="Arial"/>
                <w:b/>
                <w:bCs/>
                <w:color w:val="000000" w:themeColor="text1"/>
                <w:sz w:val="22"/>
                <w:szCs w:val="22"/>
                <w:lang w:eastAsia="en-US"/>
              </w:rPr>
            </w:pPr>
            <w:r w:rsidRPr="00B258A4">
              <w:rPr>
                <w:rFonts w:cs="Arial"/>
                <w:b/>
                <w:bCs/>
                <w:color w:val="000000" w:themeColor="text1"/>
                <w:sz w:val="22"/>
                <w:szCs w:val="22"/>
                <w:lang w:eastAsia="en-US"/>
              </w:rPr>
              <w:t xml:space="preserve">C2 </w:t>
            </w:r>
            <w:r w:rsidRPr="00B258A4">
              <w:rPr>
                <w:rFonts w:cs="Arial"/>
                <w:color w:val="000000" w:themeColor="text1"/>
                <w:sz w:val="22"/>
                <w:szCs w:val="22"/>
                <w:lang w:eastAsia="en-US"/>
              </w:rPr>
              <w:t>Continue providing land management educational information</w:t>
            </w:r>
            <w:r w:rsidR="00EB47DE">
              <w:rPr>
                <w:rFonts w:cs="Arial"/>
                <w:color w:val="000000" w:themeColor="text1"/>
                <w:sz w:val="22"/>
                <w:szCs w:val="22"/>
                <w:lang w:eastAsia="en-US"/>
              </w:rPr>
              <w:t xml:space="preserve"> </w:t>
            </w:r>
            <w:r w:rsidRPr="00B258A4">
              <w:rPr>
                <w:rFonts w:cs="Arial"/>
                <w:color w:val="000000" w:themeColor="text1"/>
                <w:sz w:val="22"/>
                <w:szCs w:val="22"/>
                <w:lang w:eastAsia="en-US"/>
              </w:rPr>
              <w:t>where it relates to areas of Council’s responsibility.</w:t>
            </w:r>
          </w:p>
        </w:tc>
        <w:tc>
          <w:tcPr>
            <w:tcW w:w="1720"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EW/EP</w:t>
            </w:r>
          </w:p>
        </w:tc>
        <w:tc>
          <w:tcPr>
            <w:tcW w:w="1276"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H</w:t>
            </w:r>
          </w:p>
        </w:tc>
        <w:tc>
          <w:tcPr>
            <w:tcW w:w="1621"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Ongoing</w:t>
            </w:r>
          </w:p>
        </w:tc>
      </w:tr>
      <w:tr w:rsidR="00B258A4" w:rsidRPr="008210D8" w:rsidTr="00EB47DE">
        <w:tc>
          <w:tcPr>
            <w:tcW w:w="4625" w:type="dxa"/>
          </w:tcPr>
          <w:p w:rsidR="00B258A4" w:rsidRPr="00B258A4" w:rsidRDefault="00B258A4" w:rsidP="00EB47DE">
            <w:pPr>
              <w:autoSpaceDE w:val="0"/>
              <w:autoSpaceDN w:val="0"/>
              <w:adjustRightInd w:val="0"/>
              <w:spacing w:before="120" w:after="120"/>
              <w:rPr>
                <w:rFonts w:cs="Arial"/>
                <w:b/>
                <w:bCs/>
                <w:color w:val="000000" w:themeColor="text1"/>
                <w:sz w:val="22"/>
                <w:szCs w:val="22"/>
                <w:lang w:eastAsia="en-US"/>
              </w:rPr>
            </w:pPr>
            <w:r w:rsidRPr="00B258A4">
              <w:rPr>
                <w:rFonts w:cs="Arial"/>
                <w:b/>
                <w:bCs/>
                <w:color w:val="000000" w:themeColor="text1"/>
                <w:sz w:val="22"/>
                <w:szCs w:val="22"/>
                <w:lang w:eastAsia="en-US"/>
              </w:rPr>
              <w:t xml:space="preserve">C3 </w:t>
            </w:r>
            <w:r w:rsidRPr="00B258A4">
              <w:rPr>
                <w:rFonts w:cs="Arial"/>
                <w:color w:val="000000" w:themeColor="text1"/>
                <w:sz w:val="22"/>
                <w:szCs w:val="22"/>
                <w:lang w:eastAsia="en-US"/>
              </w:rPr>
              <w:t>Develop and strengthen environmental education partnerships</w:t>
            </w:r>
            <w:r w:rsidR="00EB47DE">
              <w:rPr>
                <w:rFonts w:cs="Arial"/>
                <w:color w:val="000000" w:themeColor="text1"/>
                <w:sz w:val="22"/>
                <w:szCs w:val="22"/>
                <w:lang w:eastAsia="en-US"/>
              </w:rPr>
              <w:t xml:space="preserve"> </w:t>
            </w:r>
            <w:r w:rsidRPr="00B258A4">
              <w:rPr>
                <w:rFonts w:cs="Arial"/>
                <w:color w:val="000000" w:themeColor="text1"/>
                <w:sz w:val="22"/>
                <w:szCs w:val="22"/>
                <w:lang w:eastAsia="en-US"/>
              </w:rPr>
              <w:t>with Friends, Landcare and community environmental groups.</w:t>
            </w:r>
          </w:p>
        </w:tc>
        <w:tc>
          <w:tcPr>
            <w:tcW w:w="1720"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EW/EP</w:t>
            </w:r>
          </w:p>
        </w:tc>
        <w:tc>
          <w:tcPr>
            <w:tcW w:w="1276"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H</w:t>
            </w:r>
          </w:p>
        </w:tc>
        <w:tc>
          <w:tcPr>
            <w:tcW w:w="1621"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Ongoing</w:t>
            </w:r>
          </w:p>
        </w:tc>
      </w:tr>
      <w:tr w:rsidR="00B258A4" w:rsidRPr="008210D8" w:rsidTr="00EB47DE">
        <w:tc>
          <w:tcPr>
            <w:tcW w:w="4625" w:type="dxa"/>
          </w:tcPr>
          <w:p w:rsidR="00B258A4" w:rsidRPr="00B258A4" w:rsidRDefault="00B258A4" w:rsidP="00B258A4">
            <w:pPr>
              <w:autoSpaceDE w:val="0"/>
              <w:autoSpaceDN w:val="0"/>
              <w:adjustRightInd w:val="0"/>
              <w:spacing w:before="120" w:after="120"/>
              <w:ind w:left="40" w:right="-20"/>
              <w:rPr>
                <w:rFonts w:cs="Arial"/>
                <w:color w:val="000000" w:themeColor="text1"/>
                <w:sz w:val="22"/>
                <w:szCs w:val="22"/>
                <w:lang w:eastAsia="en-US"/>
              </w:rPr>
            </w:pPr>
            <w:r w:rsidRPr="00B258A4">
              <w:rPr>
                <w:rFonts w:cs="Arial"/>
                <w:b/>
                <w:bCs/>
                <w:color w:val="000000" w:themeColor="text1"/>
                <w:sz w:val="22"/>
                <w:szCs w:val="22"/>
                <w:lang w:eastAsia="en-US"/>
              </w:rPr>
              <w:t>C4</w:t>
            </w:r>
          </w:p>
          <w:p w:rsidR="00B258A4" w:rsidRPr="00B258A4" w:rsidRDefault="00B258A4" w:rsidP="00EB47DE">
            <w:pPr>
              <w:autoSpaceDE w:val="0"/>
              <w:autoSpaceDN w:val="0"/>
              <w:adjustRightInd w:val="0"/>
              <w:spacing w:before="120" w:after="120"/>
              <w:rPr>
                <w:rFonts w:cs="Arial"/>
                <w:color w:val="000000" w:themeColor="text1"/>
                <w:sz w:val="22"/>
                <w:szCs w:val="22"/>
                <w:lang w:eastAsia="en-US"/>
              </w:rPr>
            </w:pPr>
            <w:r w:rsidRPr="00EB47DE">
              <w:rPr>
                <w:rFonts w:cs="Arial"/>
                <w:color w:val="000000" w:themeColor="text1"/>
                <w:sz w:val="22"/>
                <w:szCs w:val="22"/>
                <w:lang w:eastAsia="en-US"/>
              </w:rPr>
              <w:t xml:space="preserve">Provide </w:t>
            </w:r>
            <w:r w:rsidRPr="00B258A4">
              <w:rPr>
                <w:rFonts w:cs="Arial"/>
                <w:color w:val="000000" w:themeColor="text1"/>
                <w:sz w:val="22"/>
                <w:szCs w:val="22"/>
                <w:lang w:eastAsia="en-US"/>
              </w:rPr>
              <w:t>opportunities</w:t>
            </w:r>
            <w:r w:rsidRPr="00EB47DE">
              <w:rPr>
                <w:rFonts w:cs="Arial"/>
                <w:color w:val="000000" w:themeColor="text1"/>
                <w:sz w:val="22"/>
                <w:szCs w:val="22"/>
                <w:lang w:eastAsia="en-US"/>
              </w:rPr>
              <w:t xml:space="preserve"> f</w:t>
            </w:r>
            <w:r w:rsidRPr="00B258A4">
              <w:rPr>
                <w:rFonts w:cs="Arial"/>
                <w:color w:val="000000" w:themeColor="text1"/>
                <w:sz w:val="22"/>
                <w:szCs w:val="22"/>
                <w:lang w:eastAsia="en-US"/>
              </w:rPr>
              <w:t>or</w:t>
            </w:r>
            <w:r w:rsidRPr="00EB47DE">
              <w:rPr>
                <w:rFonts w:cs="Arial"/>
                <w:color w:val="000000" w:themeColor="text1"/>
                <w:sz w:val="22"/>
                <w:szCs w:val="22"/>
                <w:lang w:eastAsia="en-US"/>
              </w:rPr>
              <w:t xml:space="preserve"> r</w:t>
            </w:r>
            <w:r w:rsidRPr="00B258A4">
              <w:rPr>
                <w:rFonts w:cs="Arial"/>
                <w:color w:val="000000" w:themeColor="text1"/>
                <w:sz w:val="22"/>
                <w:szCs w:val="22"/>
                <w:lang w:eastAsia="en-US"/>
              </w:rPr>
              <w:t>e</w:t>
            </w:r>
            <w:r w:rsidRPr="00EB47DE">
              <w:rPr>
                <w:rFonts w:cs="Arial"/>
                <w:color w:val="000000" w:themeColor="text1"/>
                <w:sz w:val="22"/>
                <w:szCs w:val="22"/>
                <w:lang w:eastAsia="en-US"/>
              </w:rPr>
              <w:t>lev</w:t>
            </w:r>
            <w:r w:rsidRPr="00B258A4">
              <w:rPr>
                <w:rFonts w:cs="Arial"/>
                <w:color w:val="000000" w:themeColor="text1"/>
                <w:sz w:val="22"/>
                <w:szCs w:val="22"/>
                <w:lang w:eastAsia="en-US"/>
              </w:rPr>
              <w:t>ant</w:t>
            </w:r>
            <w:r w:rsidRPr="00EB47DE">
              <w:rPr>
                <w:rFonts w:cs="Arial"/>
                <w:color w:val="000000" w:themeColor="text1"/>
                <w:sz w:val="22"/>
                <w:szCs w:val="22"/>
                <w:lang w:eastAsia="en-US"/>
              </w:rPr>
              <w:t xml:space="preserve"> </w:t>
            </w:r>
            <w:r w:rsidRPr="00B258A4">
              <w:rPr>
                <w:rFonts w:cs="Arial"/>
                <w:color w:val="000000" w:themeColor="text1"/>
                <w:sz w:val="22"/>
                <w:szCs w:val="22"/>
                <w:lang w:eastAsia="en-US"/>
              </w:rPr>
              <w:t>Council</w:t>
            </w:r>
            <w:r w:rsidRPr="00EB47DE">
              <w:rPr>
                <w:rFonts w:cs="Arial"/>
                <w:color w:val="000000" w:themeColor="text1"/>
                <w:sz w:val="22"/>
                <w:szCs w:val="22"/>
                <w:lang w:eastAsia="en-US"/>
              </w:rPr>
              <w:t xml:space="preserve"> st</w:t>
            </w:r>
            <w:r w:rsidRPr="00B258A4">
              <w:rPr>
                <w:rFonts w:cs="Arial"/>
                <w:color w:val="000000" w:themeColor="text1"/>
                <w:sz w:val="22"/>
                <w:szCs w:val="22"/>
                <w:lang w:eastAsia="en-US"/>
              </w:rPr>
              <w:t>aff</w:t>
            </w:r>
            <w:r w:rsidRPr="00EB47DE">
              <w:rPr>
                <w:rFonts w:cs="Arial"/>
                <w:color w:val="000000" w:themeColor="text1"/>
                <w:sz w:val="22"/>
                <w:szCs w:val="22"/>
                <w:lang w:eastAsia="en-US"/>
              </w:rPr>
              <w:t xml:space="preserve"> t</w:t>
            </w:r>
            <w:r w:rsidRPr="00B258A4">
              <w:rPr>
                <w:rFonts w:cs="Arial"/>
                <w:color w:val="000000" w:themeColor="text1"/>
                <w:sz w:val="22"/>
                <w:szCs w:val="22"/>
                <w:lang w:eastAsia="en-US"/>
              </w:rPr>
              <w:t>o</w:t>
            </w:r>
            <w:r w:rsidRPr="00EB47DE">
              <w:rPr>
                <w:rFonts w:cs="Arial"/>
                <w:color w:val="000000" w:themeColor="text1"/>
                <w:sz w:val="22"/>
                <w:szCs w:val="22"/>
                <w:lang w:eastAsia="en-US"/>
              </w:rPr>
              <w:t xml:space="preserve"> </w:t>
            </w:r>
            <w:r w:rsidRPr="00B258A4">
              <w:rPr>
                <w:rFonts w:cs="Arial"/>
                <w:color w:val="000000" w:themeColor="text1"/>
                <w:sz w:val="22"/>
                <w:szCs w:val="22"/>
                <w:lang w:eastAsia="en-US"/>
              </w:rPr>
              <w:t>sha</w:t>
            </w:r>
            <w:r w:rsidRPr="00EB47DE">
              <w:rPr>
                <w:rFonts w:cs="Arial"/>
                <w:color w:val="000000" w:themeColor="text1"/>
                <w:sz w:val="22"/>
                <w:szCs w:val="22"/>
                <w:lang w:eastAsia="en-US"/>
              </w:rPr>
              <w:t>r</w:t>
            </w:r>
            <w:r w:rsidRPr="00B258A4">
              <w:rPr>
                <w:rFonts w:cs="Arial"/>
                <w:color w:val="000000" w:themeColor="text1"/>
                <w:sz w:val="22"/>
                <w:szCs w:val="22"/>
                <w:lang w:eastAsia="en-US"/>
              </w:rPr>
              <w:t>e</w:t>
            </w:r>
            <w:r w:rsidRPr="00EB47DE">
              <w:rPr>
                <w:rFonts w:cs="Arial"/>
                <w:color w:val="000000" w:themeColor="text1"/>
                <w:sz w:val="22"/>
                <w:szCs w:val="22"/>
                <w:lang w:eastAsia="en-US"/>
              </w:rPr>
              <w:t xml:space="preserve"> their</w:t>
            </w:r>
            <w:r w:rsidR="00EB47DE" w:rsidRPr="00EB47DE">
              <w:rPr>
                <w:rFonts w:cs="Arial"/>
                <w:color w:val="000000" w:themeColor="text1"/>
                <w:sz w:val="22"/>
                <w:szCs w:val="22"/>
                <w:lang w:eastAsia="en-US"/>
              </w:rPr>
              <w:t xml:space="preserve"> </w:t>
            </w:r>
            <w:r w:rsidRPr="00B258A4">
              <w:rPr>
                <w:rFonts w:cs="Arial"/>
                <w:color w:val="000000" w:themeColor="text1"/>
                <w:sz w:val="22"/>
                <w:szCs w:val="22"/>
                <w:lang w:eastAsia="en-US"/>
              </w:rPr>
              <w:t>envi</w:t>
            </w:r>
            <w:r w:rsidRPr="00EB47DE">
              <w:rPr>
                <w:rFonts w:cs="Arial"/>
                <w:color w:val="000000" w:themeColor="text1"/>
                <w:sz w:val="22"/>
                <w:szCs w:val="22"/>
                <w:lang w:eastAsia="en-US"/>
              </w:rPr>
              <w:t>r</w:t>
            </w:r>
            <w:r w:rsidRPr="00B258A4">
              <w:rPr>
                <w:rFonts w:cs="Arial"/>
                <w:color w:val="000000" w:themeColor="text1"/>
                <w:sz w:val="22"/>
                <w:szCs w:val="22"/>
                <w:lang w:eastAsia="en-US"/>
              </w:rPr>
              <w:t>onmen</w:t>
            </w:r>
            <w:r w:rsidRPr="00EB47DE">
              <w:rPr>
                <w:rFonts w:cs="Arial"/>
                <w:color w:val="000000" w:themeColor="text1"/>
                <w:sz w:val="22"/>
                <w:szCs w:val="22"/>
                <w:lang w:eastAsia="en-US"/>
              </w:rPr>
              <w:t>t</w:t>
            </w:r>
            <w:r w:rsidRPr="00B258A4">
              <w:rPr>
                <w:rFonts w:cs="Arial"/>
                <w:color w:val="000000" w:themeColor="text1"/>
                <w:sz w:val="22"/>
                <w:szCs w:val="22"/>
                <w:lang w:eastAsia="en-US"/>
              </w:rPr>
              <w:t>al</w:t>
            </w:r>
            <w:r w:rsidRPr="00EB47DE">
              <w:rPr>
                <w:rFonts w:cs="Arial"/>
                <w:color w:val="000000" w:themeColor="text1"/>
                <w:sz w:val="22"/>
                <w:szCs w:val="22"/>
                <w:lang w:eastAsia="en-US"/>
              </w:rPr>
              <w:t xml:space="preserve"> </w:t>
            </w:r>
            <w:r w:rsidRPr="00B258A4">
              <w:rPr>
                <w:rFonts w:cs="Arial"/>
                <w:color w:val="000000" w:themeColor="text1"/>
                <w:sz w:val="22"/>
                <w:szCs w:val="22"/>
                <w:lang w:eastAsia="en-US"/>
              </w:rPr>
              <w:t>and</w:t>
            </w:r>
            <w:r w:rsidRPr="00EB47DE">
              <w:rPr>
                <w:rFonts w:cs="Arial"/>
                <w:color w:val="000000" w:themeColor="text1"/>
                <w:sz w:val="22"/>
                <w:szCs w:val="22"/>
                <w:lang w:eastAsia="en-US"/>
              </w:rPr>
              <w:t xml:space="preserve"> </w:t>
            </w:r>
            <w:r w:rsidRPr="00B258A4">
              <w:rPr>
                <w:rFonts w:cs="Arial"/>
                <w:color w:val="000000" w:themeColor="text1"/>
                <w:sz w:val="22"/>
                <w:szCs w:val="22"/>
                <w:lang w:eastAsia="en-US"/>
              </w:rPr>
              <w:t>edu</w:t>
            </w:r>
            <w:r w:rsidRPr="00EB47DE">
              <w:rPr>
                <w:rFonts w:cs="Arial"/>
                <w:color w:val="000000" w:themeColor="text1"/>
                <w:sz w:val="22"/>
                <w:szCs w:val="22"/>
                <w:lang w:eastAsia="en-US"/>
              </w:rPr>
              <w:t>c</w:t>
            </w:r>
            <w:r w:rsidRPr="00B258A4">
              <w:rPr>
                <w:rFonts w:cs="Arial"/>
                <w:color w:val="000000" w:themeColor="text1"/>
                <w:sz w:val="22"/>
                <w:szCs w:val="22"/>
                <w:lang w:eastAsia="en-US"/>
              </w:rPr>
              <w:t>ational</w:t>
            </w:r>
            <w:r w:rsidRPr="00EB47DE">
              <w:rPr>
                <w:rFonts w:cs="Arial"/>
                <w:color w:val="000000" w:themeColor="text1"/>
                <w:sz w:val="22"/>
                <w:szCs w:val="22"/>
                <w:lang w:eastAsia="en-US"/>
              </w:rPr>
              <w:t xml:space="preserve"> </w:t>
            </w:r>
            <w:r w:rsidRPr="00B258A4">
              <w:rPr>
                <w:rFonts w:cs="Arial"/>
                <w:color w:val="000000" w:themeColor="text1"/>
                <w:sz w:val="22"/>
                <w:szCs w:val="22"/>
                <w:lang w:eastAsia="en-US"/>
              </w:rPr>
              <w:t>kn</w:t>
            </w:r>
            <w:r w:rsidRPr="00EB47DE">
              <w:rPr>
                <w:rFonts w:cs="Arial"/>
                <w:color w:val="000000" w:themeColor="text1"/>
                <w:sz w:val="22"/>
                <w:szCs w:val="22"/>
                <w:lang w:eastAsia="en-US"/>
              </w:rPr>
              <w:t>o</w:t>
            </w:r>
            <w:r w:rsidRPr="00B258A4">
              <w:rPr>
                <w:rFonts w:cs="Arial"/>
                <w:color w:val="000000" w:themeColor="text1"/>
                <w:sz w:val="22"/>
                <w:szCs w:val="22"/>
                <w:lang w:eastAsia="en-US"/>
              </w:rPr>
              <w:t>w</w:t>
            </w:r>
            <w:r w:rsidRPr="00EB47DE">
              <w:rPr>
                <w:rFonts w:cs="Arial"/>
                <w:color w:val="000000" w:themeColor="text1"/>
                <w:sz w:val="22"/>
                <w:szCs w:val="22"/>
                <w:lang w:eastAsia="en-US"/>
              </w:rPr>
              <w:t>l</w:t>
            </w:r>
            <w:r w:rsidRPr="00B258A4">
              <w:rPr>
                <w:rFonts w:cs="Arial"/>
                <w:color w:val="000000" w:themeColor="text1"/>
                <w:sz w:val="22"/>
                <w:szCs w:val="22"/>
                <w:lang w:eastAsia="en-US"/>
              </w:rPr>
              <w:t>edge</w:t>
            </w:r>
            <w:r w:rsidRPr="00EB47DE">
              <w:rPr>
                <w:rFonts w:cs="Arial"/>
                <w:color w:val="000000" w:themeColor="text1"/>
                <w:sz w:val="22"/>
                <w:szCs w:val="22"/>
                <w:lang w:eastAsia="en-US"/>
              </w:rPr>
              <w:t xml:space="preserve"> </w:t>
            </w:r>
            <w:r w:rsidRPr="00B258A4">
              <w:rPr>
                <w:rFonts w:cs="Arial"/>
                <w:color w:val="000000" w:themeColor="text1"/>
                <w:sz w:val="22"/>
                <w:szCs w:val="22"/>
                <w:lang w:eastAsia="en-US"/>
              </w:rPr>
              <w:t>with</w:t>
            </w:r>
            <w:r w:rsidRPr="00EB47DE">
              <w:rPr>
                <w:rFonts w:cs="Arial"/>
                <w:color w:val="000000" w:themeColor="text1"/>
                <w:sz w:val="22"/>
                <w:szCs w:val="22"/>
                <w:lang w:eastAsia="en-US"/>
              </w:rPr>
              <w:t xml:space="preserve"> </w:t>
            </w:r>
            <w:r w:rsidRPr="00B258A4">
              <w:rPr>
                <w:rFonts w:cs="Arial"/>
                <w:color w:val="000000" w:themeColor="text1"/>
                <w:sz w:val="22"/>
                <w:szCs w:val="22"/>
                <w:lang w:eastAsia="en-US"/>
              </w:rPr>
              <w:t>other</w:t>
            </w:r>
            <w:r w:rsidRPr="00EB47DE">
              <w:rPr>
                <w:rFonts w:cs="Arial"/>
                <w:color w:val="000000" w:themeColor="text1"/>
                <w:sz w:val="22"/>
                <w:szCs w:val="22"/>
                <w:lang w:eastAsia="en-US"/>
              </w:rPr>
              <w:t xml:space="preserve"> </w:t>
            </w:r>
            <w:r w:rsidRPr="00B258A4">
              <w:rPr>
                <w:rFonts w:cs="Arial"/>
                <w:color w:val="000000" w:themeColor="text1"/>
                <w:sz w:val="22"/>
                <w:szCs w:val="22"/>
                <w:lang w:eastAsia="en-US"/>
              </w:rPr>
              <w:t>Council</w:t>
            </w:r>
            <w:r w:rsidR="00EB47DE">
              <w:rPr>
                <w:rFonts w:cs="Arial"/>
                <w:color w:val="000000" w:themeColor="text1"/>
                <w:sz w:val="22"/>
                <w:szCs w:val="22"/>
                <w:lang w:eastAsia="en-US"/>
              </w:rPr>
              <w:t xml:space="preserve"> </w:t>
            </w:r>
            <w:r w:rsidRPr="00EB47DE">
              <w:rPr>
                <w:rFonts w:cs="Arial"/>
                <w:color w:val="000000" w:themeColor="text1"/>
                <w:sz w:val="22"/>
                <w:szCs w:val="22"/>
                <w:lang w:eastAsia="en-US"/>
              </w:rPr>
              <w:t>st</w:t>
            </w:r>
            <w:r w:rsidRPr="00B258A4">
              <w:rPr>
                <w:rFonts w:cs="Arial"/>
                <w:color w:val="000000" w:themeColor="text1"/>
                <w:sz w:val="22"/>
                <w:szCs w:val="22"/>
                <w:lang w:eastAsia="en-US"/>
              </w:rPr>
              <w:t>aff</w:t>
            </w:r>
            <w:r w:rsidRPr="00EB47DE">
              <w:rPr>
                <w:rFonts w:cs="Arial"/>
                <w:color w:val="000000" w:themeColor="text1"/>
                <w:sz w:val="22"/>
                <w:szCs w:val="22"/>
                <w:lang w:eastAsia="en-US"/>
              </w:rPr>
              <w:t xml:space="preserve"> </w:t>
            </w:r>
            <w:r w:rsidRPr="00B258A4">
              <w:rPr>
                <w:rFonts w:cs="Arial"/>
                <w:color w:val="000000" w:themeColor="text1"/>
                <w:sz w:val="22"/>
                <w:szCs w:val="22"/>
                <w:lang w:eastAsia="en-US"/>
              </w:rPr>
              <w:t>and</w:t>
            </w:r>
            <w:r w:rsidRPr="00EB47DE">
              <w:rPr>
                <w:rFonts w:cs="Arial"/>
                <w:color w:val="000000" w:themeColor="text1"/>
                <w:sz w:val="22"/>
                <w:szCs w:val="22"/>
                <w:lang w:eastAsia="en-US"/>
              </w:rPr>
              <w:t xml:space="preserve"> contr</w:t>
            </w:r>
            <w:r w:rsidRPr="00B258A4">
              <w:rPr>
                <w:rFonts w:cs="Arial"/>
                <w:color w:val="000000" w:themeColor="text1"/>
                <w:sz w:val="22"/>
                <w:szCs w:val="22"/>
                <w:lang w:eastAsia="en-US"/>
              </w:rPr>
              <w:t>ac</w:t>
            </w:r>
            <w:r w:rsidRPr="00EB47DE">
              <w:rPr>
                <w:rFonts w:cs="Arial"/>
                <w:color w:val="000000" w:themeColor="text1"/>
                <w:sz w:val="22"/>
                <w:szCs w:val="22"/>
                <w:lang w:eastAsia="en-US"/>
              </w:rPr>
              <w:t>tors.</w:t>
            </w:r>
          </w:p>
          <w:p w:rsidR="00B258A4" w:rsidRPr="00B258A4" w:rsidRDefault="00B258A4" w:rsidP="00B258A4">
            <w:pPr>
              <w:autoSpaceDE w:val="0"/>
              <w:autoSpaceDN w:val="0"/>
              <w:adjustRightInd w:val="0"/>
              <w:spacing w:before="120" w:after="120"/>
              <w:rPr>
                <w:rFonts w:cs="Arial"/>
                <w:b/>
                <w:bCs/>
                <w:color w:val="000000" w:themeColor="text1"/>
                <w:sz w:val="22"/>
                <w:szCs w:val="22"/>
                <w:lang w:eastAsia="en-US"/>
              </w:rPr>
            </w:pPr>
          </w:p>
        </w:tc>
        <w:tc>
          <w:tcPr>
            <w:tcW w:w="1720"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All</w:t>
            </w:r>
          </w:p>
        </w:tc>
        <w:tc>
          <w:tcPr>
            <w:tcW w:w="1276"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M</w:t>
            </w:r>
          </w:p>
        </w:tc>
        <w:tc>
          <w:tcPr>
            <w:tcW w:w="1621"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Ongoing</w:t>
            </w:r>
          </w:p>
        </w:tc>
      </w:tr>
      <w:tr w:rsidR="00B258A4" w:rsidRPr="008210D8" w:rsidTr="00EB47DE">
        <w:tc>
          <w:tcPr>
            <w:tcW w:w="4625" w:type="dxa"/>
          </w:tcPr>
          <w:p w:rsidR="00B258A4" w:rsidRPr="00B258A4" w:rsidRDefault="00B258A4" w:rsidP="00B258A4">
            <w:pPr>
              <w:autoSpaceDE w:val="0"/>
              <w:autoSpaceDN w:val="0"/>
              <w:adjustRightInd w:val="0"/>
              <w:spacing w:before="120" w:after="120"/>
              <w:rPr>
                <w:rFonts w:cs="Arial"/>
                <w:b/>
                <w:bCs/>
                <w:color w:val="000000" w:themeColor="text1"/>
                <w:sz w:val="22"/>
                <w:szCs w:val="22"/>
                <w:lang w:eastAsia="en-US"/>
              </w:rPr>
            </w:pPr>
            <w:r w:rsidRPr="00B258A4">
              <w:rPr>
                <w:rFonts w:cs="Arial"/>
                <w:b/>
                <w:bCs/>
                <w:color w:val="000000" w:themeColor="text1"/>
                <w:sz w:val="22"/>
                <w:szCs w:val="22"/>
                <w:lang w:eastAsia="en-US"/>
              </w:rPr>
              <w:t>C5</w:t>
            </w:r>
          </w:p>
          <w:p w:rsidR="00B258A4" w:rsidRPr="00B258A4" w:rsidRDefault="00B258A4" w:rsidP="00EB47DE">
            <w:pPr>
              <w:autoSpaceDE w:val="0"/>
              <w:autoSpaceDN w:val="0"/>
              <w:adjustRightInd w:val="0"/>
              <w:spacing w:before="120" w:after="120"/>
              <w:rPr>
                <w:rFonts w:cs="Arial"/>
                <w:b/>
                <w:bCs/>
                <w:color w:val="000000" w:themeColor="text1"/>
                <w:sz w:val="22"/>
                <w:szCs w:val="22"/>
                <w:lang w:eastAsia="en-US"/>
              </w:rPr>
            </w:pPr>
            <w:r w:rsidRPr="00B258A4">
              <w:rPr>
                <w:rFonts w:cs="Arial"/>
                <w:color w:val="000000" w:themeColor="text1"/>
                <w:sz w:val="22"/>
                <w:szCs w:val="22"/>
                <w:lang w:eastAsia="en-US"/>
              </w:rPr>
              <w:t>Ensure environmental education information on Council’s</w:t>
            </w:r>
            <w:r w:rsidR="00EB47DE">
              <w:rPr>
                <w:rFonts w:cs="Arial"/>
                <w:color w:val="000000" w:themeColor="text1"/>
                <w:sz w:val="22"/>
                <w:szCs w:val="22"/>
                <w:lang w:eastAsia="en-US"/>
              </w:rPr>
              <w:t xml:space="preserve"> </w:t>
            </w:r>
            <w:r w:rsidRPr="00B258A4">
              <w:rPr>
                <w:rFonts w:cs="Arial"/>
                <w:color w:val="000000" w:themeColor="text1"/>
                <w:sz w:val="22"/>
                <w:szCs w:val="22"/>
                <w:lang w:eastAsia="en-US"/>
              </w:rPr>
              <w:t>website and other communication channels is kept up-to-date</w:t>
            </w:r>
            <w:r w:rsidR="00EB47DE">
              <w:rPr>
                <w:rFonts w:cs="Arial"/>
                <w:color w:val="000000" w:themeColor="text1"/>
                <w:sz w:val="22"/>
                <w:szCs w:val="22"/>
                <w:lang w:eastAsia="en-US"/>
              </w:rPr>
              <w:t xml:space="preserve"> </w:t>
            </w:r>
            <w:r w:rsidRPr="00B258A4">
              <w:rPr>
                <w:rFonts w:cs="Arial"/>
                <w:color w:val="000000" w:themeColor="text1"/>
                <w:sz w:val="22"/>
                <w:szCs w:val="22"/>
                <w:lang w:eastAsia="en-US"/>
              </w:rPr>
              <w:t>and regularly reviewed.</w:t>
            </w:r>
          </w:p>
        </w:tc>
        <w:tc>
          <w:tcPr>
            <w:tcW w:w="1720"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All</w:t>
            </w:r>
          </w:p>
        </w:tc>
        <w:tc>
          <w:tcPr>
            <w:tcW w:w="1276"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M</w:t>
            </w:r>
          </w:p>
        </w:tc>
        <w:tc>
          <w:tcPr>
            <w:tcW w:w="1621"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Ongoing</w:t>
            </w:r>
          </w:p>
        </w:tc>
      </w:tr>
      <w:tr w:rsidR="00B258A4" w:rsidRPr="008210D8" w:rsidTr="00EB47DE">
        <w:tc>
          <w:tcPr>
            <w:tcW w:w="4625" w:type="dxa"/>
          </w:tcPr>
          <w:p w:rsidR="00B258A4" w:rsidRPr="00B258A4" w:rsidRDefault="00B258A4" w:rsidP="00B258A4">
            <w:pPr>
              <w:autoSpaceDE w:val="0"/>
              <w:autoSpaceDN w:val="0"/>
              <w:adjustRightInd w:val="0"/>
              <w:spacing w:before="120" w:after="120"/>
              <w:rPr>
                <w:rFonts w:cs="Arial"/>
                <w:b/>
                <w:bCs/>
                <w:color w:val="000000" w:themeColor="text1"/>
                <w:sz w:val="22"/>
                <w:szCs w:val="22"/>
                <w:lang w:eastAsia="en-US"/>
              </w:rPr>
            </w:pPr>
            <w:r w:rsidRPr="00B258A4">
              <w:rPr>
                <w:rFonts w:cs="Arial"/>
                <w:b/>
                <w:bCs/>
                <w:color w:val="000000" w:themeColor="text1"/>
                <w:sz w:val="22"/>
                <w:szCs w:val="22"/>
                <w:lang w:eastAsia="en-US"/>
              </w:rPr>
              <w:t>C6</w:t>
            </w:r>
          </w:p>
          <w:p w:rsidR="00B258A4" w:rsidRPr="00B258A4" w:rsidRDefault="00B258A4" w:rsidP="00EB47DE">
            <w:pPr>
              <w:autoSpaceDE w:val="0"/>
              <w:autoSpaceDN w:val="0"/>
              <w:adjustRightInd w:val="0"/>
              <w:spacing w:before="120" w:after="120"/>
              <w:rPr>
                <w:rFonts w:cs="Arial"/>
                <w:b/>
                <w:bCs/>
                <w:color w:val="000000" w:themeColor="text1"/>
                <w:sz w:val="22"/>
                <w:szCs w:val="22"/>
                <w:lang w:eastAsia="en-US"/>
              </w:rPr>
            </w:pPr>
            <w:r w:rsidRPr="00B258A4">
              <w:rPr>
                <w:rFonts w:cs="Arial"/>
                <w:color w:val="000000" w:themeColor="text1"/>
                <w:sz w:val="22"/>
                <w:szCs w:val="22"/>
                <w:lang w:eastAsia="en-US"/>
              </w:rPr>
              <w:t>Continue to support sustainable gardening practices within</w:t>
            </w:r>
            <w:r w:rsidR="00EB47DE">
              <w:rPr>
                <w:rFonts w:cs="Arial"/>
                <w:color w:val="000000" w:themeColor="text1"/>
                <w:sz w:val="22"/>
                <w:szCs w:val="22"/>
                <w:lang w:eastAsia="en-US"/>
              </w:rPr>
              <w:t xml:space="preserve"> </w:t>
            </w:r>
            <w:r w:rsidRPr="00B258A4">
              <w:rPr>
                <w:rFonts w:cs="Arial"/>
                <w:color w:val="000000" w:themeColor="text1"/>
                <w:sz w:val="22"/>
                <w:szCs w:val="22"/>
                <w:lang w:eastAsia="en-US"/>
              </w:rPr>
              <w:t>Nillumbik through Sustainable Gardening Australia and the</w:t>
            </w:r>
            <w:r w:rsidR="00EB47DE">
              <w:rPr>
                <w:rFonts w:cs="Arial"/>
                <w:color w:val="000000" w:themeColor="text1"/>
                <w:sz w:val="22"/>
                <w:szCs w:val="22"/>
                <w:lang w:eastAsia="en-US"/>
              </w:rPr>
              <w:t xml:space="preserve"> </w:t>
            </w:r>
            <w:r w:rsidRPr="00B258A4">
              <w:rPr>
                <w:rFonts w:cs="Arial"/>
                <w:color w:val="000000" w:themeColor="text1"/>
                <w:sz w:val="22"/>
                <w:szCs w:val="22"/>
                <w:lang w:eastAsia="en-US"/>
              </w:rPr>
              <w:t>North Eastern Ranges Permaculture Group.</w:t>
            </w:r>
          </w:p>
        </w:tc>
        <w:tc>
          <w:tcPr>
            <w:tcW w:w="1720"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EP</w:t>
            </w:r>
          </w:p>
        </w:tc>
        <w:tc>
          <w:tcPr>
            <w:tcW w:w="1276"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M</w:t>
            </w:r>
          </w:p>
        </w:tc>
        <w:tc>
          <w:tcPr>
            <w:tcW w:w="1621"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2013</w:t>
            </w:r>
          </w:p>
        </w:tc>
      </w:tr>
      <w:tr w:rsidR="00B258A4" w:rsidRPr="008210D8" w:rsidTr="00EB47DE">
        <w:tc>
          <w:tcPr>
            <w:tcW w:w="4625" w:type="dxa"/>
          </w:tcPr>
          <w:p w:rsidR="00B258A4" w:rsidRPr="00B258A4" w:rsidRDefault="00B258A4" w:rsidP="00EB47DE">
            <w:pPr>
              <w:autoSpaceDE w:val="0"/>
              <w:autoSpaceDN w:val="0"/>
              <w:adjustRightInd w:val="0"/>
              <w:spacing w:before="120" w:after="120"/>
              <w:rPr>
                <w:rFonts w:cs="Arial"/>
                <w:b/>
                <w:bCs/>
                <w:color w:val="000000" w:themeColor="text1"/>
                <w:sz w:val="22"/>
                <w:szCs w:val="22"/>
                <w:lang w:eastAsia="en-US"/>
              </w:rPr>
            </w:pPr>
            <w:r w:rsidRPr="00B258A4">
              <w:rPr>
                <w:rFonts w:cs="Arial"/>
                <w:b/>
                <w:bCs/>
                <w:color w:val="000000" w:themeColor="text1"/>
                <w:sz w:val="22"/>
                <w:szCs w:val="22"/>
                <w:lang w:eastAsia="en-US"/>
              </w:rPr>
              <w:t xml:space="preserve">C7 </w:t>
            </w:r>
            <w:r w:rsidRPr="00B258A4">
              <w:rPr>
                <w:rFonts w:cs="Arial"/>
                <w:color w:val="000000" w:themeColor="text1"/>
                <w:sz w:val="22"/>
                <w:szCs w:val="22"/>
                <w:lang w:eastAsia="en-US"/>
              </w:rPr>
              <w:t>Develop a new landowner information package on sustainable</w:t>
            </w:r>
            <w:r w:rsidR="00EB47DE">
              <w:rPr>
                <w:rFonts w:cs="Arial"/>
                <w:color w:val="000000" w:themeColor="text1"/>
                <w:sz w:val="22"/>
                <w:szCs w:val="22"/>
                <w:lang w:eastAsia="en-US"/>
              </w:rPr>
              <w:t xml:space="preserve"> </w:t>
            </w:r>
            <w:r w:rsidRPr="00B258A4">
              <w:rPr>
                <w:rFonts w:cs="Arial"/>
                <w:color w:val="000000" w:themeColor="text1"/>
                <w:sz w:val="22"/>
                <w:szCs w:val="22"/>
                <w:lang w:eastAsia="en-US"/>
              </w:rPr>
              <w:t>living targeted at small property owners (2.5ha plus)</w:t>
            </w:r>
          </w:p>
        </w:tc>
        <w:tc>
          <w:tcPr>
            <w:tcW w:w="1720"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EP/Comms</w:t>
            </w:r>
          </w:p>
        </w:tc>
        <w:tc>
          <w:tcPr>
            <w:tcW w:w="1276"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M</w:t>
            </w:r>
          </w:p>
        </w:tc>
        <w:tc>
          <w:tcPr>
            <w:tcW w:w="1621" w:type="dxa"/>
          </w:tcPr>
          <w:p w:rsidR="00B258A4" w:rsidRPr="00B258A4" w:rsidRDefault="00B258A4" w:rsidP="00B258A4">
            <w:pPr>
              <w:spacing w:before="120" w:after="120" w:line="360" w:lineRule="auto"/>
              <w:rPr>
                <w:rFonts w:cs="Arial"/>
                <w:color w:val="000000" w:themeColor="text1"/>
                <w:sz w:val="22"/>
                <w:szCs w:val="22"/>
                <w:lang w:eastAsia="en-US"/>
              </w:rPr>
            </w:pPr>
            <w:r w:rsidRPr="00B258A4">
              <w:rPr>
                <w:rFonts w:cs="Arial"/>
                <w:color w:val="000000" w:themeColor="text1"/>
                <w:sz w:val="22"/>
                <w:szCs w:val="22"/>
                <w:lang w:eastAsia="en-US"/>
              </w:rPr>
              <w:t>2014</w:t>
            </w:r>
          </w:p>
        </w:tc>
      </w:tr>
    </w:tbl>
    <w:p w:rsidR="00B258A4" w:rsidRDefault="00EB47DE" w:rsidP="00EC56ED">
      <w:pPr>
        <w:pStyle w:val="Heading3"/>
        <w:numPr>
          <w:ilvl w:val="1"/>
          <w:numId w:val="46"/>
        </w:numPr>
        <w:spacing w:after="120" w:line="360" w:lineRule="auto"/>
        <w:ind w:left="567" w:hanging="567"/>
        <w:rPr>
          <w:rFonts w:cs="Arial"/>
          <w:szCs w:val="24"/>
          <w:lang w:eastAsia="en-US"/>
        </w:rPr>
      </w:pPr>
      <w:r>
        <w:rPr>
          <w:rFonts w:cs="Arial"/>
          <w:szCs w:val="24"/>
          <w:lang w:eastAsia="en-US"/>
        </w:rPr>
        <w:t>On-ground</w:t>
      </w:r>
    </w:p>
    <w:p w:rsidR="00EB47DE" w:rsidRPr="00EB47DE" w:rsidRDefault="00EB47DE" w:rsidP="00EB47DE">
      <w:pPr>
        <w:autoSpaceDE w:val="0"/>
        <w:autoSpaceDN w:val="0"/>
        <w:adjustRightInd w:val="0"/>
        <w:spacing w:before="120" w:after="120" w:line="360" w:lineRule="auto"/>
        <w:rPr>
          <w:rFonts w:cs="Arial"/>
          <w:szCs w:val="24"/>
          <w:lang w:eastAsia="en-US"/>
        </w:rPr>
      </w:pPr>
      <w:r w:rsidRPr="00EB47DE">
        <w:rPr>
          <w:rFonts w:cs="Arial"/>
          <w:szCs w:val="24"/>
          <w:lang w:eastAsia="en-US"/>
        </w:rPr>
        <w:t>The On-ground (OG) actions are those relating to Council’s direct activities, events, programs and resources that assist hands-on action at the grassroots level.</w:t>
      </w:r>
    </w:p>
    <w:p w:rsidR="00EB47DE" w:rsidRDefault="00EB47DE" w:rsidP="00EB47DE">
      <w:pPr>
        <w:autoSpaceDE w:val="0"/>
        <w:autoSpaceDN w:val="0"/>
        <w:adjustRightInd w:val="0"/>
        <w:spacing w:before="120" w:after="120" w:line="360" w:lineRule="auto"/>
        <w:rPr>
          <w:rFonts w:cs="Arial"/>
          <w:szCs w:val="24"/>
          <w:lang w:eastAsia="en-US"/>
        </w:rPr>
      </w:pPr>
      <w:r w:rsidRPr="00EB47DE">
        <w:rPr>
          <w:rFonts w:cs="Arial"/>
          <w:szCs w:val="24"/>
          <w:lang w:eastAsia="en-US"/>
        </w:rPr>
        <w:t>Adaptive management requires that Council learns and improves management techniques by reviewing and monitoring the outcome of actions then adapting them. Changing environmental factors and new knowledge in the field of sustainability means that any ongoing programs and resources must be reviewed to ensure they are not only effective but represent the best possible approach.</w:t>
      </w:r>
    </w:p>
    <w:tbl>
      <w:tblPr>
        <w:tblStyle w:val="TableGrid"/>
        <w:tblW w:w="0" w:type="auto"/>
        <w:tblLook w:val="04A0" w:firstRow="1" w:lastRow="0" w:firstColumn="1" w:lastColumn="0" w:noHBand="0" w:noVBand="1"/>
        <w:tblCaption w:val="Table"/>
        <w:tblDescription w:val="On-ground actions"/>
      </w:tblPr>
      <w:tblGrid>
        <w:gridCol w:w="4625"/>
        <w:gridCol w:w="1720"/>
        <w:gridCol w:w="1276"/>
        <w:gridCol w:w="1621"/>
      </w:tblGrid>
      <w:tr w:rsidR="00EB47DE" w:rsidRPr="008210D8" w:rsidTr="00EB47DE">
        <w:trPr>
          <w:tblHeader/>
        </w:trPr>
        <w:tc>
          <w:tcPr>
            <w:tcW w:w="4625" w:type="dxa"/>
          </w:tcPr>
          <w:p w:rsidR="00EB47DE" w:rsidRPr="00B258A4" w:rsidRDefault="00EB47DE" w:rsidP="008E6908">
            <w:pPr>
              <w:spacing w:before="120" w:after="120" w:line="360" w:lineRule="auto"/>
              <w:rPr>
                <w:rFonts w:cs="Arial"/>
                <w:b/>
                <w:color w:val="000000" w:themeColor="text1"/>
                <w:sz w:val="22"/>
                <w:szCs w:val="22"/>
                <w:lang w:eastAsia="en-US"/>
              </w:rPr>
            </w:pPr>
            <w:r w:rsidRPr="00B258A4">
              <w:rPr>
                <w:rFonts w:cs="Arial"/>
                <w:b/>
                <w:color w:val="000000" w:themeColor="text1"/>
                <w:sz w:val="22"/>
                <w:szCs w:val="22"/>
                <w:lang w:eastAsia="en-US"/>
              </w:rPr>
              <w:t>Action</w:t>
            </w:r>
          </w:p>
        </w:tc>
        <w:tc>
          <w:tcPr>
            <w:tcW w:w="1720" w:type="dxa"/>
          </w:tcPr>
          <w:p w:rsidR="00EB47DE" w:rsidRPr="00B258A4" w:rsidRDefault="00EB47DE" w:rsidP="008E6908">
            <w:pPr>
              <w:spacing w:before="120" w:after="120" w:line="360" w:lineRule="auto"/>
              <w:rPr>
                <w:rFonts w:cs="Arial"/>
                <w:b/>
                <w:color w:val="000000" w:themeColor="text1"/>
                <w:sz w:val="22"/>
                <w:szCs w:val="22"/>
                <w:lang w:eastAsia="en-US"/>
              </w:rPr>
            </w:pPr>
            <w:r w:rsidRPr="00B258A4">
              <w:rPr>
                <w:rFonts w:cs="Arial"/>
                <w:b/>
                <w:color w:val="000000" w:themeColor="text1"/>
                <w:sz w:val="22"/>
                <w:szCs w:val="22"/>
                <w:lang w:eastAsia="en-US"/>
              </w:rPr>
              <w:t>Responsibility</w:t>
            </w:r>
          </w:p>
        </w:tc>
        <w:tc>
          <w:tcPr>
            <w:tcW w:w="1276" w:type="dxa"/>
          </w:tcPr>
          <w:p w:rsidR="00EB47DE" w:rsidRPr="00B258A4" w:rsidRDefault="00EB47DE" w:rsidP="008E6908">
            <w:pPr>
              <w:spacing w:before="120" w:after="120" w:line="360" w:lineRule="auto"/>
              <w:rPr>
                <w:rFonts w:cs="Arial"/>
                <w:b/>
                <w:color w:val="000000" w:themeColor="text1"/>
                <w:sz w:val="22"/>
                <w:szCs w:val="22"/>
                <w:lang w:eastAsia="en-US"/>
              </w:rPr>
            </w:pPr>
            <w:r w:rsidRPr="00B258A4">
              <w:rPr>
                <w:rFonts w:cs="Arial"/>
                <w:b/>
                <w:color w:val="000000" w:themeColor="text1"/>
                <w:sz w:val="22"/>
                <w:szCs w:val="22"/>
                <w:lang w:eastAsia="en-US"/>
              </w:rPr>
              <w:t>Priority</w:t>
            </w:r>
          </w:p>
        </w:tc>
        <w:tc>
          <w:tcPr>
            <w:tcW w:w="1621" w:type="dxa"/>
          </w:tcPr>
          <w:p w:rsidR="00EB47DE" w:rsidRPr="00B258A4" w:rsidRDefault="00EB47DE" w:rsidP="008E6908">
            <w:pPr>
              <w:spacing w:before="120" w:after="120" w:line="360" w:lineRule="auto"/>
              <w:rPr>
                <w:rFonts w:cs="Arial"/>
                <w:b/>
                <w:color w:val="000000" w:themeColor="text1"/>
                <w:sz w:val="22"/>
                <w:szCs w:val="22"/>
                <w:lang w:eastAsia="en-US"/>
              </w:rPr>
            </w:pPr>
            <w:r w:rsidRPr="00B258A4">
              <w:rPr>
                <w:rFonts w:cs="Arial"/>
                <w:b/>
                <w:color w:val="000000" w:themeColor="text1"/>
                <w:sz w:val="22"/>
                <w:szCs w:val="22"/>
                <w:lang w:eastAsia="en-US"/>
              </w:rPr>
              <w:t>Timeframe</w:t>
            </w:r>
          </w:p>
        </w:tc>
      </w:tr>
      <w:tr w:rsidR="00EB47DE" w:rsidRPr="008210D8" w:rsidTr="00EB47DE">
        <w:tc>
          <w:tcPr>
            <w:tcW w:w="4625" w:type="dxa"/>
          </w:tcPr>
          <w:p w:rsidR="00EB47DE" w:rsidRPr="008F1C87" w:rsidRDefault="00EB47DE" w:rsidP="008F1C87">
            <w:pPr>
              <w:autoSpaceDE w:val="0"/>
              <w:autoSpaceDN w:val="0"/>
              <w:adjustRightInd w:val="0"/>
              <w:spacing w:before="120" w:after="120"/>
              <w:rPr>
                <w:rFonts w:cs="Arial"/>
                <w:b/>
                <w:bCs/>
                <w:color w:val="000000" w:themeColor="text1"/>
                <w:sz w:val="22"/>
                <w:szCs w:val="22"/>
                <w:lang w:eastAsia="en-US"/>
              </w:rPr>
            </w:pPr>
            <w:r w:rsidRPr="008F1C87">
              <w:rPr>
                <w:rFonts w:cs="Arial"/>
                <w:b/>
                <w:bCs/>
                <w:color w:val="000000" w:themeColor="text1"/>
                <w:sz w:val="22"/>
                <w:szCs w:val="22"/>
                <w:lang w:eastAsia="en-US"/>
              </w:rPr>
              <w:t>OG1</w:t>
            </w:r>
          </w:p>
          <w:p w:rsidR="00EB47DE" w:rsidRPr="008F1C87" w:rsidRDefault="00EB47DE" w:rsidP="008F1C87">
            <w:pPr>
              <w:autoSpaceDE w:val="0"/>
              <w:autoSpaceDN w:val="0"/>
              <w:adjustRightInd w:val="0"/>
              <w:spacing w:before="120" w:after="120"/>
              <w:rPr>
                <w:rFonts w:cs="Arial"/>
                <w:b/>
                <w:color w:val="000000" w:themeColor="text1"/>
                <w:sz w:val="22"/>
                <w:szCs w:val="22"/>
                <w:lang w:eastAsia="en-US"/>
              </w:rPr>
            </w:pPr>
            <w:r w:rsidRPr="008F1C87">
              <w:rPr>
                <w:rFonts w:cs="Arial"/>
                <w:color w:val="000000" w:themeColor="text1"/>
                <w:sz w:val="22"/>
                <w:szCs w:val="22"/>
                <w:lang w:eastAsia="en-US"/>
              </w:rPr>
              <w:t>Continue organising and hosting Council’s annual Practically Green Festival. The festival theme and delivery of educational information is to align with this Strategy.</w:t>
            </w:r>
          </w:p>
        </w:tc>
        <w:tc>
          <w:tcPr>
            <w:tcW w:w="1720" w:type="dxa"/>
          </w:tcPr>
          <w:p w:rsidR="00EB47DE" w:rsidRPr="008F1C87" w:rsidRDefault="00EB47DE" w:rsidP="008F1C87">
            <w:pPr>
              <w:spacing w:before="120" w:after="120" w:line="360" w:lineRule="auto"/>
              <w:rPr>
                <w:rFonts w:cs="Arial"/>
                <w:color w:val="000000" w:themeColor="text1"/>
                <w:sz w:val="22"/>
                <w:szCs w:val="22"/>
                <w:lang w:eastAsia="en-US"/>
              </w:rPr>
            </w:pPr>
            <w:r w:rsidRPr="008F1C87">
              <w:rPr>
                <w:rFonts w:cs="Arial"/>
                <w:color w:val="000000" w:themeColor="text1"/>
                <w:sz w:val="22"/>
                <w:szCs w:val="22"/>
                <w:lang w:eastAsia="en-US"/>
              </w:rPr>
              <w:t>EP</w:t>
            </w:r>
          </w:p>
        </w:tc>
        <w:tc>
          <w:tcPr>
            <w:tcW w:w="1276" w:type="dxa"/>
          </w:tcPr>
          <w:p w:rsidR="00EB47DE" w:rsidRPr="008F1C87" w:rsidRDefault="00EB47DE" w:rsidP="008F1C87">
            <w:pPr>
              <w:spacing w:before="120" w:after="120" w:line="360" w:lineRule="auto"/>
              <w:rPr>
                <w:rFonts w:cs="Arial"/>
                <w:color w:val="000000" w:themeColor="text1"/>
                <w:sz w:val="22"/>
                <w:szCs w:val="22"/>
                <w:lang w:eastAsia="en-US"/>
              </w:rPr>
            </w:pPr>
            <w:r w:rsidRPr="008F1C87">
              <w:rPr>
                <w:rFonts w:cs="Arial"/>
                <w:color w:val="000000" w:themeColor="text1"/>
                <w:sz w:val="22"/>
                <w:szCs w:val="22"/>
                <w:lang w:eastAsia="en-US"/>
              </w:rPr>
              <w:t>H</w:t>
            </w:r>
          </w:p>
        </w:tc>
        <w:tc>
          <w:tcPr>
            <w:tcW w:w="1621" w:type="dxa"/>
          </w:tcPr>
          <w:p w:rsidR="00EB47DE" w:rsidRPr="008F1C87" w:rsidRDefault="00EB47DE" w:rsidP="008F1C87">
            <w:pPr>
              <w:spacing w:before="120" w:after="120" w:line="360" w:lineRule="auto"/>
              <w:rPr>
                <w:rFonts w:cs="Arial"/>
                <w:color w:val="000000" w:themeColor="text1"/>
                <w:sz w:val="22"/>
                <w:szCs w:val="22"/>
                <w:lang w:eastAsia="en-US"/>
              </w:rPr>
            </w:pPr>
            <w:r w:rsidRPr="008F1C87">
              <w:rPr>
                <w:rFonts w:cs="Arial"/>
                <w:color w:val="000000" w:themeColor="text1"/>
                <w:sz w:val="22"/>
                <w:szCs w:val="22"/>
                <w:lang w:eastAsia="en-US"/>
              </w:rPr>
              <w:t>Annually</w:t>
            </w:r>
          </w:p>
        </w:tc>
      </w:tr>
      <w:tr w:rsidR="00EB47DE" w:rsidRPr="008210D8" w:rsidTr="00EB47DE">
        <w:tc>
          <w:tcPr>
            <w:tcW w:w="4625" w:type="dxa"/>
          </w:tcPr>
          <w:p w:rsidR="00EB47DE" w:rsidRPr="008F1C87" w:rsidRDefault="00EB47DE" w:rsidP="008F1C87">
            <w:pPr>
              <w:autoSpaceDE w:val="0"/>
              <w:autoSpaceDN w:val="0"/>
              <w:adjustRightInd w:val="0"/>
              <w:spacing w:before="120" w:after="120"/>
              <w:rPr>
                <w:rFonts w:cs="Arial"/>
                <w:b/>
                <w:bCs/>
                <w:color w:val="000000" w:themeColor="text1"/>
                <w:sz w:val="22"/>
                <w:szCs w:val="22"/>
                <w:lang w:eastAsia="en-US"/>
              </w:rPr>
            </w:pPr>
            <w:r w:rsidRPr="008F1C87">
              <w:rPr>
                <w:rFonts w:cs="Arial"/>
                <w:b/>
                <w:bCs/>
                <w:color w:val="000000" w:themeColor="text1"/>
                <w:sz w:val="22"/>
                <w:szCs w:val="22"/>
                <w:lang w:eastAsia="en-US"/>
              </w:rPr>
              <w:t>OG2</w:t>
            </w:r>
          </w:p>
          <w:p w:rsidR="00EB47DE" w:rsidRPr="008F1C87" w:rsidRDefault="00EB47DE" w:rsidP="008F1C87">
            <w:pPr>
              <w:autoSpaceDE w:val="0"/>
              <w:autoSpaceDN w:val="0"/>
              <w:adjustRightInd w:val="0"/>
              <w:spacing w:before="120" w:after="120"/>
              <w:rPr>
                <w:rFonts w:cs="Arial"/>
                <w:b/>
                <w:bCs/>
                <w:color w:val="000000" w:themeColor="text1"/>
                <w:sz w:val="22"/>
                <w:szCs w:val="22"/>
                <w:lang w:eastAsia="en-US"/>
              </w:rPr>
            </w:pPr>
            <w:r w:rsidRPr="008F1C87">
              <w:rPr>
                <w:rFonts w:cs="Arial"/>
                <w:color w:val="000000" w:themeColor="text1"/>
                <w:sz w:val="22"/>
                <w:szCs w:val="22"/>
                <w:lang w:eastAsia="en-US"/>
              </w:rPr>
              <w:t>Annually review Council’s Practically Green Festival including participation numbers, successful activities and participant satisfaction.</w:t>
            </w:r>
          </w:p>
        </w:tc>
        <w:tc>
          <w:tcPr>
            <w:tcW w:w="1720" w:type="dxa"/>
          </w:tcPr>
          <w:p w:rsidR="00EB47DE" w:rsidRPr="008F1C87" w:rsidRDefault="00EB47DE" w:rsidP="008F1C87">
            <w:pPr>
              <w:spacing w:before="120" w:after="120" w:line="360" w:lineRule="auto"/>
              <w:rPr>
                <w:rFonts w:cs="Arial"/>
                <w:color w:val="000000" w:themeColor="text1"/>
                <w:sz w:val="22"/>
                <w:szCs w:val="22"/>
                <w:lang w:eastAsia="en-US"/>
              </w:rPr>
            </w:pPr>
            <w:r w:rsidRPr="008F1C87">
              <w:rPr>
                <w:rFonts w:cs="Arial"/>
                <w:color w:val="000000" w:themeColor="text1"/>
                <w:sz w:val="22"/>
                <w:szCs w:val="22"/>
                <w:lang w:eastAsia="en-US"/>
              </w:rPr>
              <w:t>EP</w:t>
            </w:r>
          </w:p>
        </w:tc>
        <w:tc>
          <w:tcPr>
            <w:tcW w:w="1276" w:type="dxa"/>
          </w:tcPr>
          <w:p w:rsidR="00EB47DE" w:rsidRPr="008F1C87" w:rsidRDefault="00EB47DE" w:rsidP="008F1C87">
            <w:pPr>
              <w:spacing w:before="120" w:after="120" w:line="360" w:lineRule="auto"/>
              <w:rPr>
                <w:rFonts w:cs="Arial"/>
                <w:color w:val="000000" w:themeColor="text1"/>
                <w:sz w:val="22"/>
                <w:szCs w:val="22"/>
                <w:lang w:eastAsia="en-US"/>
              </w:rPr>
            </w:pPr>
            <w:r w:rsidRPr="008F1C87">
              <w:rPr>
                <w:rFonts w:cs="Arial"/>
                <w:color w:val="000000" w:themeColor="text1"/>
                <w:sz w:val="22"/>
                <w:szCs w:val="22"/>
                <w:lang w:eastAsia="en-US"/>
              </w:rPr>
              <w:t>H</w:t>
            </w:r>
          </w:p>
        </w:tc>
        <w:tc>
          <w:tcPr>
            <w:tcW w:w="1621" w:type="dxa"/>
          </w:tcPr>
          <w:p w:rsidR="00EB47DE" w:rsidRPr="008F1C87" w:rsidRDefault="00EB47DE" w:rsidP="008F1C87">
            <w:pPr>
              <w:spacing w:before="120" w:after="120" w:line="360" w:lineRule="auto"/>
              <w:rPr>
                <w:rFonts w:cs="Arial"/>
                <w:color w:val="000000" w:themeColor="text1"/>
                <w:sz w:val="22"/>
                <w:szCs w:val="22"/>
                <w:lang w:eastAsia="en-US"/>
              </w:rPr>
            </w:pPr>
            <w:r w:rsidRPr="008F1C87">
              <w:rPr>
                <w:rFonts w:cs="Arial"/>
                <w:color w:val="000000" w:themeColor="text1"/>
                <w:sz w:val="22"/>
                <w:szCs w:val="22"/>
                <w:lang w:eastAsia="en-US"/>
              </w:rPr>
              <w:t>Annually</w:t>
            </w:r>
          </w:p>
        </w:tc>
      </w:tr>
      <w:tr w:rsidR="00EB47DE" w:rsidRPr="008210D8" w:rsidTr="00EB47DE">
        <w:tc>
          <w:tcPr>
            <w:tcW w:w="4625" w:type="dxa"/>
          </w:tcPr>
          <w:p w:rsidR="00EB47DE" w:rsidRPr="00320FE4" w:rsidRDefault="00EB47DE" w:rsidP="00320FE4">
            <w:pPr>
              <w:autoSpaceDE w:val="0"/>
              <w:autoSpaceDN w:val="0"/>
              <w:adjustRightInd w:val="0"/>
              <w:spacing w:before="120" w:after="120"/>
              <w:rPr>
                <w:rFonts w:cs="Arial"/>
                <w:b/>
                <w:bCs/>
                <w:color w:val="000000" w:themeColor="text1"/>
                <w:sz w:val="22"/>
                <w:szCs w:val="22"/>
                <w:lang w:eastAsia="en-US"/>
              </w:rPr>
            </w:pPr>
            <w:r w:rsidRPr="00320FE4">
              <w:rPr>
                <w:rFonts w:cs="Arial"/>
                <w:b/>
                <w:bCs/>
                <w:color w:val="000000" w:themeColor="text1"/>
                <w:sz w:val="22"/>
                <w:szCs w:val="22"/>
                <w:lang w:eastAsia="en-US"/>
              </w:rPr>
              <w:t>OG3</w:t>
            </w:r>
          </w:p>
          <w:p w:rsidR="00EB47DE" w:rsidRPr="00320FE4" w:rsidRDefault="00EB47DE" w:rsidP="00320FE4">
            <w:pPr>
              <w:autoSpaceDE w:val="0"/>
              <w:autoSpaceDN w:val="0"/>
              <w:adjustRightInd w:val="0"/>
              <w:spacing w:before="120" w:after="120"/>
              <w:rPr>
                <w:rFonts w:cs="Arial"/>
                <w:b/>
                <w:bCs/>
                <w:color w:val="000000" w:themeColor="text1"/>
                <w:sz w:val="22"/>
                <w:szCs w:val="22"/>
                <w:lang w:eastAsia="en-US"/>
              </w:rPr>
            </w:pPr>
            <w:r w:rsidRPr="00320FE4">
              <w:rPr>
                <w:rFonts w:cs="Arial"/>
                <w:color w:val="000000" w:themeColor="text1"/>
                <w:sz w:val="22"/>
                <w:szCs w:val="22"/>
                <w:lang w:eastAsia="en-US"/>
              </w:rPr>
              <w:t>Continue to develop Edendale’s sustainability incursion sessions for schools to encourage them to participate in an environmental education program at Edendale.</w:t>
            </w:r>
          </w:p>
        </w:tc>
        <w:tc>
          <w:tcPr>
            <w:tcW w:w="1720" w:type="dxa"/>
          </w:tcPr>
          <w:p w:rsidR="00EB47DE" w:rsidRPr="008F1C87" w:rsidRDefault="00EB47DE" w:rsidP="008F1C87">
            <w:pPr>
              <w:spacing w:before="120" w:after="120" w:line="360" w:lineRule="auto"/>
              <w:rPr>
                <w:rFonts w:cs="Arial"/>
                <w:color w:val="000000" w:themeColor="text1"/>
                <w:sz w:val="22"/>
                <w:szCs w:val="22"/>
                <w:lang w:eastAsia="en-US"/>
              </w:rPr>
            </w:pPr>
            <w:r w:rsidRPr="008F1C87">
              <w:rPr>
                <w:rFonts w:cs="Arial"/>
                <w:color w:val="000000" w:themeColor="text1"/>
                <w:sz w:val="22"/>
                <w:szCs w:val="22"/>
                <w:lang w:eastAsia="en-US"/>
              </w:rPr>
              <w:t>E</w:t>
            </w:r>
          </w:p>
        </w:tc>
        <w:tc>
          <w:tcPr>
            <w:tcW w:w="1276" w:type="dxa"/>
          </w:tcPr>
          <w:p w:rsidR="00EB47DE" w:rsidRPr="008F1C87" w:rsidRDefault="00EB47DE" w:rsidP="008F1C87">
            <w:pPr>
              <w:spacing w:before="120" w:after="120" w:line="360" w:lineRule="auto"/>
              <w:rPr>
                <w:rFonts w:cs="Arial"/>
                <w:color w:val="000000" w:themeColor="text1"/>
                <w:sz w:val="22"/>
                <w:szCs w:val="22"/>
                <w:lang w:eastAsia="en-US"/>
              </w:rPr>
            </w:pPr>
            <w:r w:rsidRPr="008F1C87">
              <w:rPr>
                <w:rFonts w:cs="Arial"/>
                <w:color w:val="000000" w:themeColor="text1"/>
                <w:sz w:val="22"/>
                <w:szCs w:val="22"/>
                <w:lang w:eastAsia="en-US"/>
              </w:rPr>
              <w:t>H</w:t>
            </w:r>
          </w:p>
        </w:tc>
        <w:tc>
          <w:tcPr>
            <w:tcW w:w="1621" w:type="dxa"/>
          </w:tcPr>
          <w:p w:rsidR="00EB47DE" w:rsidRPr="008F1C87" w:rsidRDefault="00EB47DE" w:rsidP="008F1C87">
            <w:pPr>
              <w:spacing w:before="120" w:after="120" w:line="360" w:lineRule="auto"/>
              <w:rPr>
                <w:rFonts w:cs="Arial"/>
                <w:color w:val="000000" w:themeColor="text1"/>
                <w:sz w:val="22"/>
                <w:szCs w:val="22"/>
                <w:lang w:eastAsia="en-US"/>
              </w:rPr>
            </w:pPr>
            <w:r w:rsidRPr="008F1C87">
              <w:rPr>
                <w:rFonts w:cs="Arial"/>
                <w:color w:val="000000" w:themeColor="text1"/>
                <w:sz w:val="22"/>
                <w:szCs w:val="22"/>
                <w:lang w:eastAsia="en-US"/>
              </w:rPr>
              <w:t>2012</w:t>
            </w:r>
          </w:p>
        </w:tc>
      </w:tr>
      <w:tr w:rsidR="00EB47DE" w:rsidRPr="008210D8" w:rsidTr="00EB47DE">
        <w:tc>
          <w:tcPr>
            <w:tcW w:w="4625" w:type="dxa"/>
          </w:tcPr>
          <w:p w:rsidR="00EB47DE" w:rsidRPr="00320FE4" w:rsidRDefault="00EB47DE" w:rsidP="00320FE4">
            <w:pPr>
              <w:autoSpaceDE w:val="0"/>
              <w:autoSpaceDN w:val="0"/>
              <w:adjustRightInd w:val="0"/>
              <w:spacing w:before="120" w:after="120"/>
              <w:rPr>
                <w:rFonts w:cs="Arial"/>
                <w:b/>
                <w:bCs/>
                <w:color w:val="000000" w:themeColor="text1"/>
                <w:sz w:val="22"/>
                <w:szCs w:val="22"/>
                <w:lang w:eastAsia="en-US"/>
              </w:rPr>
            </w:pPr>
            <w:r w:rsidRPr="00320FE4">
              <w:rPr>
                <w:rFonts w:cs="Arial"/>
                <w:b/>
                <w:bCs/>
                <w:color w:val="000000" w:themeColor="text1"/>
                <w:sz w:val="22"/>
                <w:szCs w:val="22"/>
                <w:lang w:eastAsia="en-US"/>
              </w:rPr>
              <w:t>OG4</w:t>
            </w:r>
          </w:p>
          <w:p w:rsidR="00EB47DE" w:rsidRPr="00320FE4" w:rsidRDefault="00EB47DE" w:rsidP="00320FE4">
            <w:pPr>
              <w:autoSpaceDE w:val="0"/>
              <w:autoSpaceDN w:val="0"/>
              <w:adjustRightInd w:val="0"/>
              <w:spacing w:before="120" w:after="120"/>
              <w:rPr>
                <w:rFonts w:cs="Arial"/>
                <w:b/>
                <w:bCs/>
                <w:color w:val="000000" w:themeColor="text1"/>
                <w:sz w:val="22"/>
                <w:szCs w:val="22"/>
                <w:lang w:eastAsia="en-US"/>
              </w:rPr>
            </w:pPr>
            <w:r w:rsidRPr="00320FE4">
              <w:rPr>
                <w:rFonts w:cs="Arial"/>
                <w:color w:val="000000" w:themeColor="text1"/>
                <w:sz w:val="22"/>
                <w:szCs w:val="22"/>
                <w:lang w:eastAsia="en-US"/>
              </w:rPr>
              <w:t>Implement Edendale’s Sustainable Backyard project.</w:t>
            </w:r>
          </w:p>
        </w:tc>
        <w:tc>
          <w:tcPr>
            <w:tcW w:w="1720" w:type="dxa"/>
          </w:tcPr>
          <w:p w:rsidR="00EB47DE" w:rsidRPr="008F1C87" w:rsidRDefault="00EB47DE" w:rsidP="008F1C87">
            <w:pPr>
              <w:spacing w:before="120" w:after="120" w:line="360" w:lineRule="auto"/>
              <w:rPr>
                <w:rFonts w:cs="Arial"/>
                <w:color w:val="000000" w:themeColor="text1"/>
                <w:sz w:val="22"/>
                <w:szCs w:val="22"/>
                <w:lang w:eastAsia="en-US"/>
              </w:rPr>
            </w:pPr>
            <w:r w:rsidRPr="008F1C87">
              <w:rPr>
                <w:rFonts w:cs="Arial"/>
                <w:color w:val="000000" w:themeColor="text1"/>
                <w:sz w:val="22"/>
                <w:szCs w:val="22"/>
                <w:lang w:eastAsia="en-US"/>
              </w:rPr>
              <w:t>E</w:t>
            </w:r>
          </w:p>
        </w:tc>
        <w:tc>
          <w:tcPr>
            <w:tcW w:w="1276" w:type="dxa"/>
          </w:tcPr>
          <w:p w:rsidR="00EB47DE" w:rsidRPr="008F1C87" w:rsidRDefault="00EB47DE" w:rsidP="008F1C87">
            <w:pPr>
              <w:spacing w:before="120" w:after="120" w:line="360" w:lineRule="auto"/>
              <w:rPr>
                <w:rFonts w:cs="Arial"/>
                <w:color w:val="000000" w:themeColor="text1"/>
                <w:sz w:val="22"/>
                <w:szCs w:val="22"/>
                <w:lang w:eastAsia="en-US"/>
              </w:rPr>
            </w:pPr>
            <w:r w:rsidRPr="008F1C87">
              <w:rPr>
                <w:rFonts w:cs="Arial"/>
                <w:color w:val="000000" w:themeColor="text1"/>
                <w:sz w:val="22"/>
                <w:szCs w:val="22"/>
                <w:lang w:eastAsia="en-US"/>
              </w:rPr>
              <w:t>H</w:t>
            </w:r>
          </w:p>
        </w:tc>
        <w:tc>
          <w:tcPr>
            <w:tcW w:w="1621" w:type="dxa"/>
          </w:tcPr>
          <w:p w:rsidR="00EB47DE" w:rsidRPr="008F1C87" w:rsidRDefault="00EB47DE" w:rsidP="008F1C87">
            <w:pPr>
              <w:spacing w:before="120" w:after="120" w:line="360" w:lineRule="auto"/>
              <w:rPr>
                <w:rFonts w:cs="Arial"/>
                <w:color w:val="000000" w:themeColor="text1"/>
                <w:sz w:val="22"/>
                <w:szCs w:val="22"/>
                <w:lang w:eastAsia="en-US"/>
              </w:rPr>
            </w:pPr>
            <w:r w:rsidRPr="008F1C87">
              <w:rPr>
                <w:rFonts w:cs="Arial"/>
                <w:color w:val="000000" w:themeColor="text1"/>
                <w:sz w:val="22"/>
                <w:szCs w:val="22"/>
                <w:lang w:eastAsia="en-US"/>
              </w:rPr>
              <w:t>2012</w:t>
            </w:r>
          </w:p>
        </w:tc>
      </w:tr>
      <w:tr w:rsidR="00EB47DE" w:rsidRPr="008210D8" w:rsidTr="00EB47DE">
        <w:tc>
          <w:tcPr>
            <w:tcW w:w="4625" w:type="dxa"/>
          </w:tcPr>
          <w:p w:rsidR="00EB47DE" w:rsidRPr="00320FE4" w:rsidRDefault="00EB47DE" w:rsidP="00320FE4">
            <w:pPr>
              <w:autoSpaceDE w:val="0"/>
              <w:autoSpaceDN w:val="0"/>
              <w:adjustRightInd w:val="0"/>
              <w:spacing w:before="120" w:after="120"/>
              <w:rPr>
                <w:rFonts w:cs="Arial"/>
                <w:b/>
                <w:bCs/>
                <w:color w:val="000000" w:themeColor="text1"/>
                <w:sz w:val="22"/>
                <w:szCs w:val="22"/>
                <w:lang w:eastAsia="en-US"/>
              </w:rPr>
            </w:pPr>
            <w:r w:rsidRPr="00320FE4">
              <w:rPr>
                <w:rFonts w:cs="Arial"/>
                <w:b/>
                <w:bCs/>
                <w:color w:val="000000" w:themeColor="text1"/>
                <w:sz w:val="22"/>
                <w:szCs w:val="22"/>
                <w:lang w:eastAsia="en-US"/>
              </w:rPr>
              <w:t>OG5</w:t>
            </w:r>
          </w:p>
          <w:p w:rsidR="00EB47DE" w:rsidRPr="00320FE4" w:rsidRDefault="00EB47DE" w:rsidP="00320FE4">
            <w:pPr>
              <w:autoSpaceDE w:val="0"/>
              <w:autoSpaceDN w:val="0"/>
              <w:adjustRightInd w:val="0"/>
              <w:spacing w:before="120" w:after="120"/>
              <w:rPr>
                <w:rFonts w:cs="Arial"/>
                <w:b/>
                <w:bCs/>
                <w:color w:val="000000" w:themeColor="text1"/>
                <w:sz w:val="22"/>
                <w:szCs w:val="22"/>
                <w:lang w:eastAsia="en-US"/>
              </w:rPr>
            </w:pPr>
            <w:r w:rsidRPr="00320FE4">
              <w:rPr>
                <w:rFonts w:cs="Arial"/>
                <w:color w:val="000000" w:themeColor="text1"/>
                <w:sz w:val="22"/>
                <w:szCs w:val="22"/>
                <w:lang w:eastAsia="en-US"/>
              </w:rPr>
              <w:t>Continue coordinating the Teacher Education Network (TEN).</w:t>
            </w:r>
          </w:p>
        </w:tc>
        <w:tc>
          <w:tcPr>
            <w:tcW w:w="1720" w:type="dxa"/>
          </w:tcPr>
          <w:p w:rsidR="00EB47DE" w:rsidRPr="008F1C87" w:rsidRDefault="00EB47DE" w:rsidP="008F1C87">
            <w:pPr>
              <w:spacing w:before="120" w:after="120" w:line="360" w:lineRule="auto"/>
              <w:rPr>
                <w:rFonts w:cs="Arial"/>
                <w:color w:val="000000" w:themeColor="text1"/>
                <w:sz w:val="22"/>
                <w:szCs w:val="22"/>
                <w:lang w:eastAsia="en-US"/>
              </w:rPr>
            </w:pPr>
            <w:r w:rsidRPr="008F1C87">
              <w:rPr>
                <w:rFonts w:cs="Arial"/>
                <w:color w:val="000000" w:themeColor="text1"/>
                <w:sz w:val="22"/>
                <w:szCs w:val="22"/>
                <w:lang w:eastAsia="en-US"/>
              </w:rPr>
              <w:t>E</w:t>
            </w:r>
          </w:p>
        </w:tc>
        <w:tc>
          <w:tcPr>
            <w:tcW w:w="1276" w:type="dxa"/>
          </w:tcPr>
          <w:p w:rsidR="00EB47DE" w:rsidRPr="008F1C87" w:rsidRDefault="00EB47DE" w:rsidP="008F1C87">
            <w:pPr>
              <w:spacing w:before="120" w:after="120" w:line="360" w:lineRule="auto"/>
              <w:rPr>
                <w:rFonts w:cs="Arial"/>
                <w:color w:val="000000" w:themeColor="text1"/>
                <w:sz w:val="22"/>
                <w:szCs w:val="22"/>
                <w:lang w:eastAsia="en-US"/>
              </w:rPr>
            </w:pPr>
            <w:r w:rsidRPr="008F1C87">
              <w:rPr>
                <w:rFonts w:cs="Arial"/>
                <w:color w:val="000000" w:themeColor="text1"/>
                <w:sz w:val="22"/>
                <w:szCs w:val="22"/>
                <w:lang w:eastAsia="en-US"/>
              </w:rPr>
              <w:t>H</w:t>
            </w:r>
          </w:p>
        </w:tc>
        <w:tc>
          <w:tcPr>
            <w:tcW w:w="1621" w:type="dxa"/>
          </w:tcPr>
          <w:p w:rsidR="00EB47DE" w:rsidRPr="008F1C87" w:rsidRDefault="00EB47DE" w:rsidP="008F1C87">
            <w:pPr>
              <w:spacing w:before="120" w:after="120" w:line="360" w:lineRule="auto"/>
              <w:rPr>
                <w:rFonts w:cs="Arial"/>
                <w:color w:val="000000" w:themeColor="text1"/>
                <w:sz w:val="22"/>
                <w:szCs w:val="22"/>
                <w:lang w:eastAsia="en-US"/>
              </w:rPr>
            </w:pPr>
            <w:r w:rsidRPr="008F1C87">
              <w:rPr>
                <w:rFonts w:cs="Arial"/>
                <w:color w:val="000000" w:themeColor="text1"/>
                <w:sz w:val="22"/>
                <w:szCs w:val="22"/>
                <w:lang w:eastAsia="en-US"/>
              </w:rPr>
              <w:t>Ongoing</w:t>
            </w:r>
          </w:p>
        </w:tc>
      </w:tr>
      <w:tr w:rsidR="00EB47DE" w:rsidRPr="008210D8" w:rsidTr="00EB47DE">
        <w:tc>
          <w:tcPr>
            <w:tcW w:w="4625" w:type="dxa"/>
          </w:tcPr>
          <w:p w:rsidR="00EB47DE" w:rsidRPr="00320FE4" w:rsidRDefault="00EB47DE" w:rsidP="00320FE4">
            <w:pPr>
              <w:autoSpaceDE w:val="0"/>
              <w:autoSpaceDN w:val="0"/>
              <w:adjustRightInd w:val="0"/>
              <w:spacing w:before="120" w:after="120"/>
              <w:rPr>
                <w:rFonts w:cs="Arial"/>
                <w:b/>
                <w:bCs/>
                <w:color w:val="000000" w:themeColor="text1"/>
                <w:sz w:val="22"/>
                <w:szCs w:val="22"/>
                <w:lang w:eastAsia="en-US"/>
              </w:rPr>
            </w:pPr>
            <w:r w:rsidRPr="00320FE4">
              <w:rPr>
                <w:rFonts w:cs="Arial"/>
                <w:b/>
                <w:bCs/>
                <w:color w:val="000000" w:themeColor="text1"/>
                <w:sz w:val="22"/>
                <w:szCs w:val="22"/>
                <w:lang w:eastAsia="en-US"/>
              </w:rPr>
              <w:t>OG6</w:t>
            </w:r>
          </w:p>
          <w:p w:rsidR="00EB47DE" w:rsidRPr="00320FE4" w:rsidRDefault="00EB47DE" w:rsidP="00320FE4">
            <w:pPr>
              <w:autoSpaceDE w:val="0"/>
              <w:autoSpaceDN w:val="0"/>
              <w:adjustRightInd w:val="0"/>
              <w:spacing w:before="120" w:after="120"/>
              <w:rPr>
                <w:rFonts w:cs="Arial"/>
                <w:b/>
                <w:bCs/>
                <w:color w:val="000000" w:themeColor="text1"/>
                <w:sz w:val="22"/>
                <w:szCs w:val="22"/>
                <w:lang w:eastAsia="en-US"/>
              </w:rPr>
            </w:pPr>
            <w:r w:rsidRPr="00320FE4">
              <w:rPr>
                <w:rFonts w:cs="Arial"/>
                <w:color w:val="000000" w:themeColor="text1"/>
                <w:sz w:val="22"/>
                <w:szCs w:val="22"/>
                <w:lang w:eastAsia="en-US"/>
              </w:rPr>
              <w:t>Continue Council’s Environmental Events Program.</w:t>
            </w:r>
          </w:p>
        </w:tc>
        <w:tc>
          <w:tcPr>
            <w:tcW w:w="1720" w:type="dxa"/>
          </w:tcPr>
          <w:p w:rsidR="00EB47DE" w:rsidRPr="008F1C87" w:rsidRDefault="00EB47DE" w:rsidP="008F1C87">
            <w:pPr>
              <w:spacing w:before="120" w:after="120" w:line="360" w:lineRule="auto"/>
              <w:rPr>
                <w:rFonts w:cs="Arial"/>
                <w:color w:val="000000" w:themeColor="text1"/>
                <w:sz w:val="22"/>
                <w:szCs w:val="22"/>
                <w:lang w:eastAsia="en-US"/>
              </w:rPr>
            </w:pPr>
            <w:r w:rsidRPr="008F1C87">
              <w:rPr>
                <w:rFonts w:cs="Arial"/>
                <w:color w:val="000000" w:themeColor="text1"/>
                <w:sz w:val="22"/>
                <w:szCs w:val="22"/>
                <w:lang w:eastAsia="en-US"/>
              </w:rPr>
              <w:t>EP</w:t>
            </w:r>
          </w:p>
        </w:tc>
        <w:tc>
          <w:tcPr>
            <w:tcW w:w="1276" w:type="dxa"/>
          </w:tcPr>
          <w:p w:rsidR="00EB47DE" w:rsidRPr="008F1C87" w:rsidRDefault="00EB47DE" w:rsidP="008F1C87">
            <w:pPr>
              <w:spacing w:before="120" w:after="120" w:line="360" w:lineRule="auto"/>
              <w:rPr>
                <w:rFonts w:cs="Arial"/>
                <w:color w:val="000000" w:themeColor="text1"/>
                <w:sz w:val="22"/>
                <w:szCs w:val="22"/>
                <w:lang w:eastAsia="en-US"/>
              </w:rPr>
            </w:pPr>
            <w:r w:rsidRPr="008F1C87">
              <w:rPr>
                <w:rFonts w:cs="Arial"/>
                <w:color w:val="000000" w:themeColor="text1"/>
                <w:sz w:val="22"/>
                <w:szCs w:val="22"/>
                <w:lang w:eastAsia="en-US"/>
              </w:rPr>
              <w:t>H</w:t>
            </w:r>
          </w:p>
        </w:tc>
        <w:tc>
          <w:tcPr>
            <w:tcW w:w="1621" w:type="dxa"/>
          </w:tcPr>
          <w:p w:rsidR="00EB47DE" w:rsidRPr="008F1C87" w:rsidRDefault="00EB47DE" w:rsidP="008F1C87">
            <w:pPr>
              <w:spacing w:before="120" w:after="120" w:line="360" w:lineRule="auto"/>
              <w:rPr>
                <w:rFonts w:cs="Arial"/>
                <w:color w:val="000000" w:themeColor="text1"/>
                <w:sz w:val="22"/>
                <w:szCs w:val="22"/>
                <w:lang w:eastAsia="en-US"/>
              </w:rPr>
            </w:pPr>
            <w:r w:rsidRPr="008F1C87">
              <w:rPr>
                <w:rFonts w:cs="Arial"/>
                <w:color w:val="000000" w:themeColor="text1"/>
                <w:sz w:val="22"/>
                <w:szCs w:val="22"/>
                <w:lang w:eastAsia="en-US"/>
              </w:rPr>
              <w:t>Ongoing</w:t>
            </w:r>
          </w:p>
        </w:tc>
      </w:tr>
      <w:tr w:rsidR="00EB47DE" w:rsidRPr="008210D8" w:rsidTr="00EB47DE">
        <w:tc>
          <w:tcPr>
            <w:tcW w:w="4625" w:type="dxa"/>
          </w:tcPr>
          <w:p w:rsidR="008F1C87" w:rsidRPr="00320FE4" w:rsidRDefault="008F1C87" w:rsidP="00320FE4">
            <w:pPr>
              <w:autoSpaceDE w:val="0"/>
              <w:autoSpaceDN w:val="0"/>
              <w:adjustRightInd w:val="0"/>
              <w:spacing w:before="120" w:after="120"/>
              <w:rPr>
                <w:rFonts w:cs="Arial"/>
                <w:b/>
                <w:bCs/>
                <w:color w:val="000000" w:themeColor="text1"/>
                <w:sz w:val="22"/>
                <w:szCs w:val="22"/>
                <w:lang w:eastAsia="en-US"/>
              </w:rPr>
            </w:pPr>
            <w:r w:rsidRPr="00320FE4">
              <w:rPr>
                <w:rFonts w:cs="Arial"/>
                <w:b/>
                <w:bCs/>
                <w:color w:val="000000" w:themeColor="text1"/>
                <w:sz w:val="22"/>
                <w:szCs w:val="22"/>
                <w:lang w:eastAsia="en-US"/>
              </w:rPr>
              <w:t>OG7</w:t>
            </w:r>
          </w:p>
          <w:p w:rsidR="00EB47DE" w:rsidRPr="00320FE4" w:rsidRDefault="008F1C87" w:rsidP="00320FE4">
            <w:pPr>
              <w:autoSpaceDE w:val="0"/>
              <w:autoSpaceDN w:val="0"/>
              <w:adjustRightInd w:val="0"/>
              <w:spacing w:before="120" w:after="120"/>
              <w:rPr>
                <w:rFonts w:cs="Arial"/>
                <w:b/>
                <w:bCs/>
                <w:color w:val="000000" w:themeColor="text1"/>
                <w:sz w:val="22"/>
                <w:szCs w:val="22"/>
                <w:lang w:eastAsia="en-US"/>
              </w:rPr>
            </w:pPr>
            <w:r w:rsidRPr="00320FE4">
              <w:rPr>
                <w:rFonts w:cs="Arial"/>
                <w:color w:val="000000" w:themeColor="text1"/>
                <w:sz w:val="22"/>
                <w:szCs w:val="22"/>
                <w:lang w:eastAsia="en-US"/>
              </w:rPr>
              <w:t>Increase the number of local schools participating in Council’s school program and return visits.</w:t>
            </w:r>
          </w:p>
        </w:tc>
        <w:tc>
          <w:tcPr>
            <w:tcW w:w="1720" w:type="dxa"/>
          </w:tcPr>
          <w:p w:rsidR="00EB47DE" w:rsidRDefault="008F1C87" w:rsidP="008E6908">
            <w:pPr>
              <w:spacing w:before="120" w:after="120" w:line="360" w:lineRule="auto"/>
              <w:rPr>
                <w:rFonts w:cs="Arial"/>
                <w:color w:val="000000" w:themeColor="text1"/>
                <w:sz w:val="22"/>
                <w:lang w:eastAsia="en-US"/>
              </w:rPr>
            </w:pPr>
            <w:r>
              <w:rPr>
                <w:rFonts w:cs="Arial"/>
                <w:color w:val="000000" w:themeColor="text1"/>
                <w:sz w:val="22"/>
                <w:lang w:eastAsia="en-US"/>
              </w:rPr>
              <w:t>E</w:t>
            </w:r>
          </w:p>
        </w:tc>
        <w:tc>
          <w:tcPr>
            <w:tcW w:w="1276" w:type="dxa"/>
          </w:tcPr>
          <w:p w:rsidR="00EB47DE" w:rsidRDefault="008F1C87" w:rsidP="008E6908">
            <w:pPr>
              <w:spacing w:before="120" w:after="120" w:line="360" w:lineRule="auto"/>
              <w:rPr>
                <w:rFonts w:cs="Arial"/>
                <w:color w:val="000000" w:themeColor="text1"/>
                <w:sz w:val="22"/>
                <w:lang w:eastAsia="en-US"/>
              </w:rPr>
            </w:pPr>
            <w:r>
              <w:rPr>
                <w:rFonts w:cs="Arial"/>
                <w:color w:val="000000" w:themeColor="text1"/>
                <w:sz w:val="22"/>
                <w:lang w:eastAsia="en-US"/>
              </w:rPr>
              <w:t>H</w:t>
            </w:r>
          </w:p>
        </w:tc>
        <w:tc>
          <w:tcPr>
            <w:tcW w:w="1621" w:type="dxa"/>
          </w:tcPr>
          <w:p w:rsidR="00EB47DE" w:rsidRDefault="008F1C87" w:rsidP="008E6908">
            <w:pPr>
              <w:spacing w:before="120" w:after="120" w:line="360" w:lineRule="auto"/>
              <w:rPr>
                <w:rFonts w:cs="Arial"/>
                <w:color w:val="000000" w:themeColor="text1"/>
                <w:sz w:val="22"/>
                <w:lang w:eastAsia="en-US"/>
              </w:rPr>
            </w:pPr>
            <w:r>
              <w:rPr>
                <w:rFonts w:cs="Arial"/>
                <w:color w:val="000000" w:themeColor="text1"/>
                <w:sz w:val="22"/>
                <w:lang w:eastAsia="en-US"/>
              </w:rPr>
              <w:t>Ongoing</w:t>
            </w:r>
          </w:p>
        </w:tc>
      </w:tr>
      <w:tr w:rsidR="00A61C0B" w:rsidRPr="008210D8" w:rsidTr="00EB47DE">
        <w:tc>
          <w:tcPr>
            <w:tcW w:w="4625" w:type="dxa"/>
          </w:tcPr>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b/>
                <w:bCs/>
                <w:color w:val="000000" w:themeColor="text1"/>
                <w:sz w:val="22"/>
                <w:szCs w:val="22"/>
                <w:lang w:eastAsia="en-US"/>
              </w:rPr>
              <w:t>OG8</w:t>
            </w:r>
          </w:p>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color w:val="000000" w:themeColor="text1"/>
                <w:sz w:val="22"/>
                <w:szCs w:val="22"/>
                <w:lang w:eastAsia="en-US"/>
              </w:rPr>
              <w:t>Continue to develop Edendale as a hub for environmental and community groups to meet, share information and provide an identity within the community.</w:t>
            </w:r>
          </w:p>
        </w:tc>
        <w:tc>
          <w:tcPr>
            <w:tcW w:w="1720"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E</w:t>
            </w:r>
          </w:p>
        </w:tc>
        <w:tc>
          <w:tcPr>
            <w:tcW w:w="1276"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H</w:t>
            </w:r>
          </w:p>
        </w:tc>
        <w:tc>
          <w:tcPr>
            <w:tcW w:w="1621"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Ongoing</w:t>
            </w:r>
          </w:p>
        </w:tc>
      </w:tr>
      <w:tr w:rsidR="00A61C0B" w:rsidRPr="008210D8" w:rsidTr="00EB47DE">
        <w:tc>
          <w:tcPr>
            <w:tcW w:w="4625" w:type="dxa"/>
          </w:tcPr>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b/>
                <w:bCs/>
                <w:color w:val="000000" w:themeColor="text1"/>
                <w:sz w:val="22"/>
                <w:szCs w:val="22"/>
                <w:lang w:eastAsia="en-US"/>
              </w:rPr>
              <w:t>OG9</w:t>
            </w:r>
          </w:p>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color w:val="000000" w:themeColor="text1"/>
                <w:sz w:val="22"/>
                <w:szCs w:val="22"/>
                <w:lang w:eastAsia="en-US"/>
              </w:rPr>
              <w:t>Deliver Council’s land management educational program throughout the Shire with practical sessions offered at relevant onsite locations.</w:t>
            </w:r>
          </w:p>
        </w:tc>
        <w:tc>
          <w:tcPr>
            <w:tcW w:w="1720"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EP/EW</w:t>
            </w:r>
          </w:p>
        </w:tc>
        <w:tc>
          <w:tcPr>
            <w:tcW w:w="1276"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H</w:t>
            </w:r>
          </w:p>
        </w:tc>
        <w:tc>
          <w:tcPr>
            <w:tcW w:w="1621"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Ongoing</w:t>
            </w:r>
          </w:p>
        </w:tc>
      </w:tr>
      <w:tr w:rsidR="00A61C0B" w:rsidRPr="008210D8" w:rsidTr="00EB47DE">
        <w:tc>
          <w:tcPr>
            <w:tcW w:w="4625" w:type="dxa"/>
          </w:tcPr>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b/>
                <w:bCs/>
                <w:color w:val="000000" w:themeColor="text1"/>
                <w:sz w:val="22"/>
                <w:szCs w:val="22"/>
                <w:lang w:eastAsia="en-US"/>
              </w:rPr>
              <w:t>OG10</w:t>
            </w:r>
          </w:p>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color w:val="000000" w:themeColor="text1"/>
                <w:sz w:val="22"/>
                <w:szCs w:val="22"/>
                <w:lang w:eastAsia="en-US"/>
              </w:rPr>
              <w:t xml:space="preserve">Continue Council’s </w:t>
            </w:r>
            <w:r w:rsidRPr="00320FE4">
              <w:rPr>
                <w:rFonts w:cs="Arial"/>
                <w:i/>
                <w:iCs/>
                <w:color w:val="000000" w:themeColor="text1"/>
                <w:sz w:val="22"/>
                <w:szCs w:val="22"/>
                <w:lang w:eastAsia="en-US"/>
              </w:rPr>
              <w:t xml:space="preserve">Fringe Focus </w:t>
            </w:r>
            <w:r w:rsidRPr="00320FE4">
              <w:rPr>
                <w:rFonts w:cs="Arial"/>
                <w:color w:val="000000" w:themeColor="text1"/>
                <w:sz w:val="22"/>
                <w:szCs w:val="22"/>
                <w:lang w:eastAsia="en-US"/>
              </w:rPr>
              <w:t>newsletter and distribution of environmental education information through the Nillumbik Environment Network.</w:t>
            </w:r>
          </w:p>
        </w:tc>
        <w:tc>
          <w:tcPr>
            <w:tcW w:w="1720"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EP</w:t>
            </w:r>
          </w:p>
        </w:tc>
        <w:tc>
          <w:tcPr>
            <w:tcW w:w="1276"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H</w:t>
            </w:r>
          </w:p>
        </w:tc>
        <w:tc>
          <w:tcPr>
            <w:tcW w:w="1621"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Ongoing</w:t>
            </w:r>
          </w:p>
        </w:tc>
      </w:tr>
      <w:tr w:rsidR="00A61C0B" w:rsidRPr="008210D8" w:rsidTr="00EB47DE">
        <w:tc>
          <w:tcPr>
            <w:tcW w:w="4625" w:type="dxa"/>
          </w:tcPr>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b/>
                <w:bCs/>
                <w:color w:val="000000" w:themeColor="text1"/>
                <w:sz w:val="22"/>
                <w:szCs w:val="22"/>
                <w:lang w:eastAsia="en-US"/>
              </w:rPr>
              <w:t>OG11</w:t>
            </w:r>
          </w:p>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color w:val="000000" w:themeColor="text1"/>
                <w:sz w:val="22"/>
                <w:szCs w:val="22"/>
                <w:lang w:eastAsia="en-US"/>
              </w:rPr>
              <w:t>Deliver ‘good neighbour’ land management education to landholders adjoining Council’s bushland reserves.</w:t>
            </w:r>
          </w:p>
        </w:tc>
        <w:tc>
          <w:tcPr>
            <w:tcW w:w="1720"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EW</w:t>
            </w:r>
          </w:p>
        </w:tc>
        <w:tc>
          <w:tcPr>
            <w:tcW w:w="1276"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H</w:t>
            </w:r>
          </w:p>
        </w:tc>
        <w:tc>
          <w:tcPr>
            <w:tcW w:w="1621"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Ongoing</w:t>
            </w:r>
          </w:p>
        </w:tc>
      </w:tr>
      <w:tr w:rsidR="00A61C0B" w:rsidRPr="008210D8" w:rsidTr="00EB47DE">
        <w:tc>
          <w:tcPr>
            <w:tcW w:w="4625" w:type="dxa"/>
          </w:tcPr>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b/>
                <w:bCs/>
                <w:color w:val="000000" w:themeColor="text1"/>
                <w:sz w:val="22"/>
                <w:szCs w:val="22"/>
                <w:lang w:eastAsia="en-US"/>
              </w:rPr>
              <w:t>OG12</w:t>
            </w:r>
          </w:p>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color w:val="000000" w:themeColor="text1"/>
                <w:sz w:val="22"/>
                <w:szCs w:val="22"/>
                <w:lang w:eastAsia="en-US"/>
              </w:rPr>
              <w:t>Provide support to environmental community groups involved in environmental education.</w:t>
            </w:r>
          </w:p>
        </w:tc>
        <w:tc>
          <w:tcPr>
            <w:tcW w:w="1720"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All</w:t>
            </w:r>
          </w:p>
        </w:tc>
        <w:tc>
          <w:tcPr>
            <w:tcW w:w="1276"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H</w:t>
            </w:r>
          </w:p>
        </w:tc>
        <w:tc>
          <w:tcPr>
            <w:tcW w:w="1621"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Ongoing</w:t>
            </w:r>
          </w:p>
        </w:tc>
      </w:tr>
      <w:tr w:rsidR="00A61C0B" w:rsidRPr="008210D8" w:rsidTr="00EB47DE">
        <w:tc>
          <w:tcPr>
            <w:tcW w:w="4625" w:type="dxa"/>
          </w:tcPr>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b/>
                <w:bCs/>
                <w:color w:val="000000" w:themeColor="text1"/>
                <w:sz w:val="22"/>
                <w:szCs w:val="22"/>
                <w:lang w:eastAsia="en-US"/>
              </w:rPr>
              <w:t>OG13</w:t>
            </w:r>
          </w:p>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color w:val="000000" w:themeColor="text1"/>
                <w:sz w:val="22"/>
                <w:szCs w:val="22"/>
                <w:lang w:eastAsia="en-US"/>
              </w:rPr>
              <w:t>Provide support to environmental community groups through the provision of Edendale’s meeting facilities.</w:t>
            </w:r>
          </w:p>
        </w:tc>
        <w:tc>
          <w:tcPr>
            <w:tcW w:w="1720"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E</w:t>
            </w:r>
          </w:p>
        </w:tc>
        <w:tc>
          <w:tcPr>
            <w:tcW w:w="1276"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H</w:t>
            </w:r>
          </w:p>
        </w:tc>
        <w:tc>
          <w:tcPr>
            <w:tcW w:w="1621"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Ongoing</w:t>
            </w:r>
          </w:p>
        </w:tc>
      </w:tr>
      <w:tr w:rsidR="00A61C0B" w:rsidRPr="008210D8" w:rsidTr="00EB47DE">
        <w:tc>
          <w:tcPr>
            <w:tcW w:w="4625" w:type="dxa"/>
          </w:tcPr>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b/>
                <w:bCs/>
                <w:color w:val="000000" w:themeColor="text1"/>
                <w:sz w:val="22"/>
                <w:szCs w:val="22"/>
                <w:lang w:eastAsia="en-US"/>
              </w:rPr>
              <w:t>OG14</w:t>
            </w:r>
          </w:p>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color w:val="000000" w:themeColor="text1"/>
                <w:sz w:val="22"/>
                <w:szCs w:val="22"/>
                <w:lang w:eastAsia="en-US"/>
              </w:rPr>
              <w:t>Continue to broaden Council’s school environmental program to also allow participation by other interested community groups including Scouts, Guides, long day care, birthday parties and school holiday programs.</w:t>
            </w:r>
          </w:p>
        </w:tc>
        <w:tc>
          <w:tcPr>
            <w:tcW w:w="1720"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E</w:t>
            </w:r>
          </w:p>
        </w:tc>
        <w:tc>
          <w:tcPr>
            <w:tcW w:w="1276"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M</w:t>
            </w:r>
          </w:p>
        </w:tc>
        <w:tc>
          <w:tcPr>
            <w:tcW w:w="1621"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Ongoing</w:t>
            </w:r>
          </w:p>
        </w:tc>
      </w:tr>
      <w:tr w:rsidR="00A61C0B" w:rsidRPr="008210D8" w:rsidTr="00EB47DE">
        <w:tc>
          <w:tcPr>
            <w:tcW w:w="4625" w:type="dxa"/>
          </w:tcPr>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b/>
                <w:bCs/>
                <w:color w:val="000000" w:themeColor="text1"/>
                <w:sz w:val="22"/>
                <w:szCs w:val="22"/>
                <w:lang w:eastAsia="en-US"/>
              </w:rPr>
              <w:t>OG15</w:t>
            </w:r>
          </w:p>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color w:val="000000" w:themeColor="text1"/>
                <w:sz w:val="22"/>
                <w:szCs w:val="22"/>
                <w:lang w:eastAsia="en-US"/>
              </w:rPr>
              <w:t>Update the Active Community Map and ‘Near to Me’ function on Council’s website to include all bushland reserves, recreation trails and outdoor areas that provide the opportunity for environmental education.</w:t>
            </w:r>
          </w:p>
        </w:tc>
        <w:tc>
          <w:tcPr>
            <w:tcW w:w="1720"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Comms/EW</w:t>
            </w:r>
          </w:p>
        </w:tc>
        <w:tc>
          <w:tcPr>
            <w:tcW w:w="1276"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M</w:t>
            </w:r>
          </w:p>
        </w:tc>
        <w:tc>
          <w:tcPr>
            <w:tcW w:w="1621"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2013</w:t>
            </w:r>
          </w:p>
        </w:tc>
      </w:tr>
      <w:tr w:rsidR="00A61C0B" w:rsidRPr="008210D8" w:rsidTr="00EB47DE">
        <w:tc>
          <w:tcPr>
            <w:tcW w:w="4625" w:type="dxa"/>
          </w:tcPr>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b/>
                <w:bCs/>
                <w:color w:val="000000" w:themeColor="text1"/>
                <w:sz w:val="22"/>
                <w:szCs w:val="22"/>
                <w:lang w:eastAsia="en-US"/>
              </w:rPr>
              <w:t>OG16</w:t>
            </w:r>
          </w:p>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color w:val="000000" w:themeColor="text1"/>
                <w:sz w:val="22"/>
                <w:szCs w:val="22"/>
                <w:lang w:eastAsia="en-US"/>
              </w:rPr>
              <w:t>Incorporate environmental education into existing Counci</w:t>
            </w:r>
            <w:r w:rsidR="00320FE4">
              <w:rPr>
                <w:rFonts w:cs="Arial"/>
                <w:color w:val="000000" w:themeColor="text1"/>
                <w:sz w:val="22"/>
                <w:szCs w:val="22"/>
                <w:lang w:eastAsia="en-US"/>
              </w:rPr>
              <w:t xml:space="preserve">l </w:t>
            </w:r>
            <w:r w:rsidRPr="00320FE4">
              <w:rPr>
                <w:rFonts w:cs="Arial"/>
                <w:color w:val="000000" w:themeColor="text1"/>
                <w:sz w:val="22"/>
                <w:szCs w:val="22"/>
                <w:lang w:eastAsia="en-US"/>
              </w:rPr>
              <w:t>supported activ</w:t>
            </w:r>
            <w:r w:rsidR="00320FE4">
              <w:rPr>
                <w:rFonts w:cs="Arial"/>
                <w:color w:val="000000" w:themeColor="text1"/>
                <w:sz w:val="22"/>
                <w:szCs w:val="22"/>
                <w:lang w:eastAsia="en-US"/>
              </w:rPr>
              <w:t>i</w:t>
            </w:r>
            <w:r w:rsidRPr="00320FE4">
              <w:rPr>
                <w:rFonts w:cs="Arial"/>
                <w:color w:val="000000" w:themeColor="text1"/>
                <w:sz w:val="22"/>
                <w:szCs w:val="22"/>
                <w:lang w:eastAsia="en-US"/>
              </w:rPr>
              <w:t>ties including Clean Up Australia Day, Arbor Week school grants, National Tree Day and natural resource management field days.</w:t>
            </w:r>
          </w:p>
        </w:tc>
        <w:tc>
          <w:tcPr>
            <w:tcW w:w="1720"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WM/E/EW</w:t>
            </w:r>
          </w:p>
        </w:tc>
        <w:tc>
          <w:tcPr>
            <w:tcW w:w="1276"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M</w:t>
            </w:r>
          </w:p>
        </w:tc>
        <w:tc>
          <w:tcPr>
            <w:tcW w:w="1621"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2013</w:t>
            </w:r>
          </w:p>
        </w:tc>
      </w:tr>
      <w:tr w:rsidR="00A61C0B" w:rsidRPr="008210D8" w:rsidTr="00EB47DE">
        <w:tc>
          <w:tcPr>
            <w:tcW w:w="4625" w:type="dxa"/>
          </w:tcPr>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b/>
                <w:bCs/>
                <w:color w:val="000000" w:themeColor="text1"/>
                <w:sz w:val="22"/>
                <w:szCs w:val="22"/>
                <w:lang w:eastAsia="en-US"/>
              </w:rPr>
              <w:t>OG17</w:t>
            </w:r>
          </w:p>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color w:val="000000" w:themeColor="text1"/>
                <w:sz w:val="22"/>
                <w:szCs w:val="22"/>
                <w:lang w:eastAsia="en-US"/>
              </w:rPr>
              <w:t>Continue to develop and deliver the schools environmental arts program.</w:t>
            </w:r>
          </w:p>
        </w:tc>
        <w:tc>
          <w:tcPr>
            <w:tcW w:w="1720"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E</w:t>
            </w:r>
          </w:p>
        </w:tc>
        <w:tc>
          <w:tcPr>
            <w:tcW w:w="1276"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M</w:t>
            </w:r>
          </w:p>
        </w:tc>
        <w:tc>
          <w:tcPr>
            <w:tcW w:w="1621"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Ongoing</w:t>
            </w:r>
          </w:p>
        </w:tc>
      </w:tr>
      <w:tr w:rsidR="00A61C0B" w:rsidRPr="008210D8" w:rsidTr="00EB47DE">
        <w:tc>
          <w:tcPr>
            <w:tcW w:w="4625" w:type="dxa"/>
          </w:tcPr>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b/>
                <w:bCs/>
                <w:color w:val="000000" w:themeColor="text1"/>
                <w:sz w:val="22"/>
                <w:szCs w:val="22"/>
                <w:lang w:eastAsia="en-US"/>
              </w:rPr>
              <w:t>OG18</w:t>
            </w:r>
          </w:p>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color w:val="000000" w:themeColor="text1"/>
                <w:sz w:val="22"/>
                <w:szCs w:val="22"/>
                <w:lang w:eastAsia="en-US"/>
              </w:rPr>
              <w:t>Develop Edendale’s discovery trails with interpretative signage</w:t>
            </w:r>
            <w:r w:rsidR="00320FE4" w:rsidRPr="00320FE4">
              <w:rPr>
                <w:rFonts w:cs="Arial"/>
                <w:color w:val="000000" w:themeColor="text1"/>
                <w:sz w:val="22"/>
                <w:szCs w:val="22"/>
                <w:lang w:eastAsia="en-US"/>
              </w:rPr>
              <w:t xml:space="preserve"> </w:t>
            </w:r>
            <w:r w:rsidRPr="00320FE4">
              <w:rPr>
                <w:rFonts w:cs="Arial"/>
                <w:color w:val="000000" w:themeColor="text1"/>
                <w:sz w:val="22"/>
                <w:szCs w:val="22"/>
                <w:lang w:eastAsia="en-US"/>
              </w:rPr>
              <w:t xml:space="preserve">as per the </w:t>
            </w:r>
            <w:r w:rsidRPr="00320FE4">
              <w:rPr>
                <w:rFonts w:cs="Arial"/>
                <w:i/>
                <w:iCs/>
                <w:color w:val="000000" w:themeColor="text1"/>
                <w:sz w:val="22"/>
                <w:szCs w:val="22"/>
                <w:lang w:eastAsia="en-US"/>
              </w:rPr>
              <w:t>Edendale Masterplan</w:t>
            </w:r>
            <w:r w:rsidRPr="00320FE4">
              <w:rPr>
                <w:rFonts w:cs="Arial"/>
                <w:color w:val="000000" w:themeColor="text1"/>
                <w:sz w:val="22"/>
                <w:szCs w:val="22"/>
                <w:lang w:eastAsia="en-US"/>
              </w:rPr>
              <w:t>.</w:t>
            </w:r>
          </w:p>
        </w:tc>
        <w:tc>
          <w:tcPr>
            <w:tcW w:w="1720"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E</w:t>
            </w:r>
          </w:p>
        </w:tc>
        <w:tc>
          <w:tcPr>
            <w:tcW w:w="1276"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M</w:t>
            </w:r>
          </w:p>
        </w:tc>
        <w:tc>
          <w:tcPr>
            <w:tcW w:w="1621"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2013-2014</w:t>
            </w:r>
          </w:p>
        </w:tc>
      </w:tr>
      <w:tr w:rsidR="00A61C0B" w:rsidRPr="008210D8" w:rsidTr="00EB47DE">
        <w:tc>
          <w:tcPr>
            <w:tcW w:w="4625" w:type="dxa"/>
          </w:tcPr>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b/>
                <w:bCs/>
                <w:color w:val="000000" w:themeColor="text1"/>
                <w:sz w:val="22"/>
                <w:szCs w:val="22"/>
                <w:lang w:eastAsia="en-US"/>
              </w:rPr>
              <w:t>OG19</w:t>
            </w:r>
          </w:p>
          <w:p w:rsidR="00A61C0B" w:rsidRPr="00320FE4" w:rsidRDefault="00A61C0B" w:rsidP="00320FE4">
            <w:pPr>
              <w:autoSpaceDE w:val="0"/>
              <w:autoSpaceDN w:val="0"/>
              <w:adjustRightInd w:val="0"/>
              <w:spacing w:before="120" w:after="120"/>
              <w:rPr>
                <w:rFonts w:cs="Arial"/>
                <w:color w:val="000000" w:themeColor="text1"/>
                <w:sz w:val="22"/>
                <w:szCs w:val="22"/>
                <w:lang w:eastAsia="en-US"/>
              </w:rPr>
            </w:pPr>
            <w:r w:rsidRPr="00320FE4">
              <w:rPr>
                <w:rFonts w:cs="Arial"/>
                <w:color w:val="000000" w:themeColor="text1"/>
                <w:sz w:val="22"/>
                <w:szCs w:val="22"/>
                <w:lang w:eastAsia="en-US"/>
              </w:rPr>
              <w:t>Ensure that Council’s festival tent includes Council’s</w:t>
            </w:r>
          </w:p>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color w:val="000000" w:themeColor="text1"/>
                <w:sz w:val="22"/>
                <w:szCs w:val="22"/>
                <w:lang w:eastAsia="en-US"/>
              </w:rPr>
              <w:t>environmental education programs and publications and is</w:t>
            </w:r>
            <w:r w:rsidR="00320FE4" w:rsidRPr="00320FE4">
              <w:rPr>
                <w:rFonts w:cs="Arial"/>
                <w:color w:val="000000" w:themeColor="text1"/>
                <w:sz w:val="22"/>
                <w:szCs w:val="22"/>
                <w:lang w:eastAsia="en-US"/>
              </w:rPr>
              <w:t xml:space="preserve"> </w:t>
            </w:r>
            <w:r w:rsidRPr="00320FE4">
              <w:rPr>
                <w:rFonts w:cs="Arial"/>
                <w:color w:val="000000" w:themeColor="text1"/>
                <w:sz w:val="22"/>
                <w:szCs w:val="22"/>
                <w:lang w:eastAsia="en-US"/>
              </w:rPr>
              <w:t>waste-wise and water-wise.</w:t>
            </w:r>
          </w:p>
        </w:tc>
        <w:tc>
          <w:tcPr>
            <w:tcW w:w="1720"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CPLC</w:t>
            </w:r>
          </w:p>
        </w:tc>
        <w:tc>
          <w:tcPr>
            <w:tcW w:w="1276"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M</w:t>
            </w:r>
          </w:p>
        </w:tc>
        <w:tc>
          <w:tcPr>
            <w:tcW w:w="1621" w:type="dxa"/>
          </w:tcPr>
          <w:p w:rsidR="00A61C0B" w:rsidRDefault="00A61C0B" w:rsidP="008E6908">
            <w:pPr>
              <w:spacing w:before="120" w:after="120" w:line="360" w:lineRule="auto"/>
              <w:rPr>
                <w:rFonts w:cs="Arial"/>
                <w:color w:val="000000" w:themeColor="text1"/>
                <w:sz w:val="22"/>
                <w:lang w:eastAsia="en-US"/>
              </w:rPr>
            </w:pPr>
            <w:r>
              <w:rPr>
                <w:rFonts w:cs="Arial"/>
                <w:color w:val="000000" w:themeColor="text1"/>
                <w:sz w:val="22"/>
                <w:lang w:eastAsia="en-US"/>
              </w:rPr>
              <w:t>Ongoing</w:t>
            </w:r>
          </w:p>
        </w:tc>
      </w:tr>
      <w:tr w:rsidR="00A61C0B" w:rsidRPr="008210D8" w:rsidTr="00EB47DE">
        <w:tc>
          <w:tcPr>
            <w:tcW w:w="4625" w:type="dxa"/>
          </w:tcPr>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b/>
                <w:bCs/>
                <w:color w:val="000000" w:themeColor="text1"/>
                <w:sz w:val="22"/>
                <w:szCs w:val="22"/>
                <w:lang w:eastAsia="en-US"/>
              </w:rPr>
              <w:t>OG20</w:t>
            </w:r>
          </w:p>
          <w:p w:rsidR="00A61C0B" w:rsidRPr="00320FE4" w:rsidRDefault="00A61C0B" w:rsidP="00320FE4">
            <w:pPr>
              <w:autoSpaceDE w:val="0"/>
              <w:autoSpaceDN w:val="0"/>
              <w:adjustRightInd w:val="0"/>
              <w:spacing w:before="120" w:after="120"/>
              <w:rPr>
                <w:rFonts w:cs="Arial"/>
                <w:b/>
                <w:bCs/>
                <w:color w:val="000000" w:themeColor="text1"/>
                <w:sz w:val="22"/>
                <w:szCs w:val="22"/>
                <w:lang w:eastAsia="en-US"/>
              </w:rPr>
            </w:pPr>
            <w:r w:rsidRPr="00320FE4">
              <w:rPr>
                <w:rFonts w:cs="Arial"/>
                <w:color w:val="000000" w:themeColor="text1"/>
                <w:sz w:val="22"/>
                <w:szCs w:val="22"/>
                <w:lang w:eastAsia="en-US"/>
              </w:rPr>
              <w:t>Develop environmental education information including signage</w:t>
            </w:r>
            <w:r w:rsidR="00320FE4" w:rsidRPr="00320FE4">
              <w:rPr>
                <w:rFonts w:cs="Arial"/>
                <w:color w:val="000000" w:themeColor="text1"/>
                <w:sz w:val="22"/>
                <w:szCs w:val="22"/>
                <w:lang w:eastAsia="en-US"/>
              </w:rPr>
              <w:t xml:space="preserve"> </w:t>
            </w:r>
            <w:r w:rsidRPr="00320FE4">
              <w:rPr>
                <w:rFonts w:cs="Arial"/>
                <w:color w:val="000000" w:themeColor="text1"/>
                <w:sz w:val="22"/>
                <w:szCs w:val="22"/>
                <w:lang w:eastAsia="en-US"/>
              </w:rPr>
              <w:t>and display meters on energy and water saving within Council</w:t>
            </w:r>
            <w:r w:rsidR="00320FE4" w:rsidRPr="00320FE4">
              <w:rPr>
                <w:rFonts w:cs="Arial"/>
                <w:color w:val="000000" w:themeColor="text1"/>
                <w:sz w:val="22"/>
                <w:szCs w:val="22"/>
                <w:lang w:eastAsia="en-US"/>
              </w:rPr>
              <w:t xml:space="preserve"> </w:t>
            </w:r>
            <w:r w:rsidRPr="00320FE4">
              <w:rPr>
                <w:rFonts w:cs="Arial"/>
                <w:color w:val="000000" w:themeColor="text1"/>
                <w:sz w:val="22"/>
                <w:szCs w:val="22"/>
                <w:lang w:eastAsia="en-US"/>
              </w:rPr>
              <w:t>buildings.</w:t>
            </w:r>
          </w:p>
        </w:tc>
        <w:tc>
          <w:tcPr>
            <w:tcW w:w="1720" w:type="dxa"/>
          </w:tcPr>
          <w:p w:rsidR="00A61C0B" w:rsidRDefault="00320FE4" w:rsidP="008E6908">
            <w:pPr>
              <w:spacing w:before="120" w:after="120" w:line="360" w:lineRule="auto"/>
              <w:rPr>
                <w:rFonts w:cs="Arial"/>
                <w:color w:val="000000" w:themeColor="text1"/>
                <w:sz w:val="22"/>
                <w:lang w:eastAsia="en-US"/>
              </w:rPr>
            </w:pPr>
            <w:r>
              <w:rPr>
                <w:rFonts w:cs="Arial"/>
                <w:color w:val="000000" w:themeColor="text1"/>
                <w:sz w:val="22"/>
                <w:lang w:eastAsia="en-US"/>
              </w:rPr>
              <w:t>EP</w:t>
            </w:r>
          </w:p>
        </w:tc>
        <w:tc>
          <w:tcPr>
            <w:tcW w:w="1276" w:type="dxa"/>
          </w:tcPr>
          <w:p w:rsidR="00A61C0B" w:rsidRDefault="00320FE4" w:rsidP="008E6908">
            <w:pPr>
              <w:spacing w:before="120" w:after="120" w:line="360" w:lineRule="auto"/>
              <w:rPr>
                <w:rFonts w:cs="Arial"/>
                <w:color w:val="000000" w:themeColor="text1"/>
                <w:sz w:val="22"/>
                <w:lang w:eastAsia="en-US"/>
              </w:rPr>
            </w:pPr>
            <w:r>
              <w:rPr>
                <w:rFonts w:cs="Arial"/>
                <w:color w:val="000000" w:themeColor="text1"/>
                <w:sz w:val="22"/>
                <w:lang w:eastAsia="en-US"/>
              </w:rPr>
              <w:t>M</w:t>
            </w:r>
          </w:p>
        </w:tc>
        <w:tc>
          <w:tcPr>
            <w:tcW w:w="1621" w:type="dxa"/>
          </w:tcPr>
          <w:p w:rsidR="00A61C0B" w:rsidRDefault="00320FE4" w:rsidP="008E6908">
            <w:pPr>
              <w:spacing w:before="120" w:after="120" w:line="360" w:lineRule="auto"/>
              <w:rPr>
                <w:rFonts w:cs="Arial"/>
                <w:color w:val="000000" w:themeColor="text1"/>
                <w:sz w:val="22"/>
                <w:lang w:eastAsia="en-US"/>
              </w:rPr>
            </w:pPr>
            <w:r>
              <w:rPr>
                <w:rFonts w:cs="Arial"/>
                <w:color w:val="000000" w:themeColor="text1"/>
                <w:sz w:val="22"/>
                <w:lang w:eastAsia="en-US"/>
              </w:rPr>
              <w:t>Ongoing</w:t>
            </w:r>
          </w:p>
        </w:tc>
      </w:tr>
      <w:tr w:rsidR="00E75F68" w:rsidRPr="008210D8" w:rsidTr="00EB47DE">
        <w:tc>
          <w:tcPr>
            <w:tcW w:w="4625" w:type="dxa"/>
          </w:tcPr>
          <w:p w:rsidR="00E75F68" w:rsidRPr="00E75F68" w:rsidRDefault="00E75F68" w:rsidP="00E75F68">
            <w:pPr>
              <w:autoSpaceDE w:val="0"/>
              <w:autoSpaceDN w:val="0"/>
              <w:adjustRightInd w:val="0"/>
              <w:spacing w:before="120" w:after="120"/>
              <w:rPr>
                <w:rFonts w:cs="Arial"/>
                <w:b/>
                <w:bCs/>
                <w:color w:val="000000" w:themeColor="text1"/>
                <w:sz w:val="22"/>
                <w:szCs w:val="22"/>
                <w:lang w:eastAsia="en-US"/>
              </w:rPr>
            </w:pPr>
            <w:r w:rsidRPr="00E75F68">
              <w:rPr>
                <w:rFonts w:cs="Arial"/>
                <w:b/>
                <w:bCs/>
                <w:color w:val="000000" w:themeColor="text1"/>
                <w:sz w:val="22"/>
                <w:szCs w:val="22"/>
                <w:lang w:eastAsia="en-US"/>
              </w:rPr>
              <w:t>OG21</w:t>
            </w:r>
          </w:p>
          <w:p w:rsidR="00E75F68" w:rsidRPr="00320FE4" w:rsidRDefault="00E75F68" w:rsidP="00E75F68">
            <w:pPr>
              <w:autoSpaceDE w:val="0"/>
              <w:autoSpaceDN w:val="0"/>
              <w:adjustRightInd w:val="0"/>
              <w:spacing w:before="120" w:after="120"/>
              <w:rPr>
                <w:rFonts w:cs="Arial"/>
                <w:b/>
                <w:bCs/>
                <w:color w:val="000000" w:themeColor="text1"/>
                <w:sz w:val="22"/>
                <w:lang w:eastAsia="en-US"/>
              </w:rPr>
            </w:pPr>
            <w:r w:rsidRPr="00E75F68">
              <w:rPr>
                <w:rFonts w:cs="Arial"/>
                <w:color w:val="000000" w:themeColor="text1"/>
                <w:sz w:val="22"/>
                <w:szCs w:val="22"/>
                <w:lang w:eastAsia="en-US"/>
              </w:rPr>
              <w:t xml:space="preserve">Align Council’s retrofitting programs with Council’s </w:t>
            </w:r>
            <w:r w:rsidRPr="00E75F68">
              <w:rPr>
                <w:rFonts w:cs="Arial"/>
                <w:i/>
                <w:iCs/>
                <w:color w:val="000000" w:themeColor="text1"/>
                <w:sz w:val="22"/>
                <w:szCs w:val="22"/>
                <w:lang w:eastAsia="en-US"/>
              </w:rPr>
              <w:t>Ecological</w:t>
            </w:r>
            <w:r>
              <w:rPr>
                <w:rFonts w:cs="Arial"/>
                <w:i/>
                <w:iCs/>
                <w:color w:val="000000" w:themeColor="text1"/>
                <w:sz w:val="22"/>
                <w:szCs w:val="22"/>
                <w:lang w:eastAsia="en-US"/>
              </w:rPr>
              <w:t xml:space="preserve"> </w:t>
            </w:r>
            <w:r w:rsidRPr="00E75F68">
              <w:rPr>
                <w:rFonts w:cs="Arial"/>
                <w:i/>
                <w:iCs/>
                <w:color w:val="000000" w:themeColor="text1"/>
                <w:sz w:val="22"/>
                <w:szCs w:val="22"/>
                <w:lang w:eastAsia="en-US"/>
              </w:rPr>
              <w:t xml:space="preserve">Sustainable Development policy </w:t>
            </w:r>
            <w:r w:rsidRPr="00E75F68">
              <w:rPr>
                <w:rFonts w:cs="Arial"/>
                <w:color w:val="000000" w:themeColor="text1"/>
                <w:sz w:val="22"/>
                <w:szCs w:val="22"/>
                <w:lang w:eastAsia="en-US"/>
              </w:rPr>
              <w:t>and include an environmental</w:t>
            </w:r>
            <w:r>
              <w:rPr>
                <w:rFonts w:cs="Arial"/>
                <w:color w:val="000000" w:themeColor="text1"/>
                <w:sz w:val="22"/>
                <w:szCs w:val="22"/>
                <w:lang w:eastAsia="en-US"/>
              </w:rPr>
              <w:t xml:space="preserve"> </w:t>
            </w:r>
            <w:r w:rsidRPr="00E75F68">
              <w:rPr>
                <w:rFonts w:cs="Arial"/>
                <w:color w:val="000000" w:themeColor="text1"/>
                <w:sz w:val="22"/>
                <w:szCs w:val="22"/>
                <w:lang w:eastAsia="en-US"/>
              </w:rPr>
              <w:t>education component which includes information about the</w:t>
            </w:r>
            <w:r>
              <w:rPr>
                <w:rFonts w:cs="Arial"/>
                <w:color w:val="000000" w:themeColor="text1"/>
                <w:sz w:val="22"/>
                <w:szCs w:val="22"/>
                <w:lang w:eastAsia="en-US"/>
              </w:rPr>
              <w:t xml:space="preserve"> </w:t>
            </w:r>
            <w:r w:rsidRPr="00E75F68">
              <w:rPr>
                <w:rFonts w:cs="Arial"/>
                <w:color w:val="000000" w:themeColor="text1"/>
                <w:sz w:val="22"/>
                <w:szCs w:val="22"/>
                <w:lang w:eastAsia="en-US"/>
              </w:rPr>
              <w:t>retrofit and the required user behaviour.</w:t>
            </w:r>
          </w:p>
        </w:tc>
        <w:tc>
          <w:tcPr>
            <w:tcW w:w="1720" w:type="dxa"/>
          </w:tcPr>
          <w:p w:rsidR="00E75F68" w:rsidRDefault="00E75F68" w:rsidP="008E6908">
            <w:pPr>
              <w:spacing w:before="120" w:after="120" w:line="360" w:lineRule="auto"/>
              <w:rPr>
                <w:rFonts w:cs="Arial"/>
                <w:color w:val="000000" w:themeColor="text1"/>
                <w:sz w:val="22"/>
                <w:lang w:eastAsia="en-US"/>
              </w:rPr>
            </w:pPr>
            <w:r>
              <w:rPr>
                <w:rFonts w:cs="Arial"/>
                <w:color w:val="000000" w:themeColor="text1"/>
                <w:sz w:val="22"/>
                <w:lang w:eastAsia="en-US"/>
              </w:rPr>
              <w:t>EP</w:t>
            </w:r>
          </w:p>
        </w:tc>
        <w:tc>
          <w:tcPr>
            <w:tcW w:w="1276" w:type="dxa"/>
          </w:tcPr>
          <w:p w:rsidR="00E75F68" w:rsidRDefault="00E75F68" w:rsidP="008E6908">
            <w:pPr>
              <w:spacing w:before="120" w:after="120" w:line="360" w:lineRule="auto"/>
              <w:rPr>
                <w:rFonts w:cs="Arial"/>
                <w:color w:val="000000" w:themeColor="text1"/>
                <w:sz w:val="22"/>
                <w:lang w:eastAsia="en-US"/>
              </w:rPr>
            </w:pPr>
            <w:r>
              <w:rPr>
                <w:rFonts w:cs="Arial"/>
                <w:color w:val="000000" w:themeColor="text1"/>
                <w:sz w:val="22"/>
                <w:lang w:eastAsia="en-US"/>
              </w:rPr>
              <w:t>M</w:t>
            </w:r>
          </w:p>
        </w:tc>
        <w:tc>
          <w:tcPr>
            <w:tcW w:w="1621" w:type="dxa"/>
          </w:tcPr>
          <w:p w:rsidR="00E75F68" w:rsidRDefault="00E75F68" w:rsidP="008E6908">
            <w:pPr>
              <w:spacing w:before="120" w:after="120" w:line="360" w:lineRule="auto"/>
              <w:rPr>
                <w:rFonts w:cs="Arial"/>
                <w:color w:val="000000" w:themeColor="text1"/>
                <w:sz w:val="22"/>
                <w:lang w:eastAsia="en-US"/>
              </w:rPr>
            </w:pPr>
            <w:r>
              <w:rPr>
                <w:rFonts w:cs="Arial"/>
                <w:color w:val="000000" w:themeColor="text1"/>
                <w:sz w:val="22"/>
                <w:lang w:eastAsia="en-US"/>
              </w:rPr>
              <w:t>Ongoing</w:t>
            </w:r>
          </w:p>
        </w:tc>
      </w:tr>
    </w:tbl>
    <w:p w:rsidR="00EB47DE" w:rsidRDefault="00E75F68" w:rsidP="00EC56ED">
      <w:pPr>
        <w:pStyle w:val="Heading3"/>
        <w:numPr>
          <w:ilvl w:val="1"/>
          <w:numId w:val="46"/>
        </w:numPr>
        <w:spacing w:after="120" w:line="360" w:lineRule="auto"/>
        <w:ind w:left="567" w:hanging="567"/>
        <w:rPr>
          <w:rFonts w:cs="Arial"/>
          <w:szCs w:val="24"/>
          <w:lang w:eastAsia="en-US"/>
        </w:rPr>
      </w:pPr>
      <w:r>
        <w:rPr>
          <w:rFonts w:cs="Arial"/>
          <w:szCs w:val="24"/>
          <w:lang w:eastAsia="en-US"/>
        </w:rPr>
        <w:t>Funding priorities</w:t>
      </w:r>
    </w:p>
    <w:p w:rsidR="00E75F68" w:rsidRPr="00E75F68" w:rsidRDefault="00E75F68" w:rsidP="00E75F68">
      <w:pPr>
        <w:autoSpaceDE w:val="0"/>
        <w:autoSpaceDN w:val="0"/>
        <w:adjustRightInd w:val="0"/>
        <w:spacing w:before="120" w:after="120" w:line="360" w:lineRule="auto"/>
        <w:rPr>
          <w:rFonts w:cs="Arial"/>
          <w:color w:val="000000" w:themeColor="text1"/>
          <w:szCs w:val="24"/>
          <w:lang w:eastAsia="en-US"/>
        </w:rPr>
      </w:pPr>
      <w:r w:rsidRPr="00E75F68">
        <w:rPr>
          <w:rFonts w:cs="Arial"/>
          <w:color w:val="000000" w:themeColor="text1"/>
          <w:szCs w:val="24"/>
          <w:lang w:eastAsia="en-US"/>
        </w:rPr>
        <w:t>The level of service Council can provide to undertake</w:t>
      </w:r>
      <w:r>
        <w:rPr>
          <w:rFonts w:cs="Arial"/>
          <w:color w:val="000000" w:themeColor="text1"/>
          <w:szCs w:val="24"/>
          <w:lang w:eastAsia="en-US"/>
        </w:rPr>
        <w:t xml:space="preserve"> </w:t>
      </w:r>
      <w:r w:rsidRPr="00E75F68">
        <w:rPr>
          <w:rFonts w:cs="Arial"/>
          <w:color w:val="000000" w:themeColor="text1"/>
          <w:szCs w:val="24"/>
          <w:lang w:eastAsia="en-US"/>
        </w:rPr>
        <w:t>environmental education depends on the amount of funding</w:t>
      </w:r>
      <w:r>
        <w:rPr>
          <w:rFonts w:cs="Arial"/>
          <w:color w:val="000000" w:themeColor="text1"/>
          <w:szCs w:val="24"/>
          <w:lang w:eastAsia="en-US"/>
        </w:rPr>
        <w:t xml:space="preserve"> </w:t>
      </w:r>
      <w:r w:rsidRPr="00E75F68">
        <w:rPr>
          <w:rFonts w:cs="Arial"/>
          <w:color w:val="000000" w:themeColor="text1"/>
          <w:szCs w:val="24"/>
          <w:lang w:eastAsia="en-US"/>
        </w:rPr>
        <w:t>available from Council and from external sources.</w:t>
      </w:r>
    </w:p>
    <w:p w:rsidR="00E75F68" w:rsidRPr="00E75F68" w:rsidRDefault="00E75F68" w:rsidP="00E75F68">
      <w:pPr>
        <w:autoSpaceDE w:val="0"/>
        <w:autoSpaceDN w:val="0"/>
        <w:adjustRightInd w:val="0"/>
        <w:spacing w:before="120" w:after="120" w:line="360" w:lineRule="auto"/>
        <w:rPr>
          <w:rFonts w:cs="Arial"/>
          <w:color w:val="000000" w:themeColor="text1"/>
          <w:szCs w:val="24"/>
          <w:lang w:eastAsia="en-US"/>
        </w:rPr>
      </w:pPr>
      <w:r w:rsidRPr="00E75F68">
        <w:rPr>
          <w:rFonts w:cs="Arial"/>
          <w:color w:val="000000" w:themeColor="text1"/>
          <w:szCs w:val="24"/>
          <w:lang w:eastAsia="en-US"/>
        </w:rPr>
        <w:t>To facilitate community education and action, Council</w:t>
      </w:r>
      <w:r>
        <w:rPr>
          <w:rFonts w:cs="Arial"/>
          <w:color w:val="000000" w:themeColor="text1"/>
          <w:szCs w:val="24"/>
          <w:lang w:eastAsia="en-US"/>
        </w:rPr>
        <w:t xml:space="preserve"> </w:t>
      </w:r>
      <w:r w:rsidRPr="00E75F68">
        <w:rPr>
          <w:rFonts w:cs="Arial"/>
          <w:color w:val="000000" w:themeColor="text1"/>
          <w:szCs w:val="24"/>
          <w:lang w:eastAsia="en-US"/>
        </w:rPr>
        <w:t>should have a role in community education and in</w:t>
      </w:r>
      <w:r>
        <w:rPr>
          <w:rFonts w:cs="Arial"/>
          <w:color w:val="000000" w:themeColor="text1"/>
          <w:szCs w:val="24"/>
          <w:lang w:eastAsia="en-US"/>
        </w:rPr>
        <w:t xml:space="preserve"> </w:t>
      </w:r>
      <w:r w:rsidRPr="00E75F68">
        <w:rPr>
          <w:rFonts w:cs="Arial"/>
          <w:color w:val="000000" w:themeColor="text1"/>
          <w:szCs w:val="24"/>
          <w:lang w:eastAsia="en-US"/>
        </w:rPr>
        <w:t>supporting individuals and the community to live in balance</w:t>
      </w:r>
      <w:r>
        <w:rPr>
          <w:rFonts w:cs="Arial"/>
          <w:color w:val="000000" w:themeColor="text1"/>
          <w:szCs w:val="24"/>
          <w:lang w:eastAsia="en-US"/>
        </w:rPr>
        <w:t xml:space="preserve"> </w:t>
      </w:r>
      <w:r w:rsidRPr="00E75F68">
        <w:rPr>
          <w:rFonts w:cs="Arial"/>
          <w:color w:val="000000" w:themeColor="text1"/>
          <w:szCs w:val="24"/>
          <w:lang w:eastAsia="en-US"/>
        </w:rPr>
        <w:t>with the environment. To achieve optimum outcomes in</w:t>
      </w:r>
      <w:r>
        <w:rPr>
          <w:rFonts w:cs="Arial"/>
          <w:color w:val="000000" w:themeColor="text1"/>
          <w:szCs w:val="24"/>
          <w:lang w:eastAsia="en-US"/>
        </w:rPr>
        <w:t xml:space="preserve"> </w:t>
      </w:r>
      <w:r w:rsidRPr="00E75F68">
        <w:rPr>
          <w:rFonts w:cs="Arial"/>
          <w:color w:val="000000" w:themeColor="text1"/>
          <w:szCs w:val="24"/>
          <w:lang w:eastAsia="en-US"/>
        </w:rPr>
        <w:t>Nillumbik, coordinated environmental education is required.</w:t>
      </w:r>
    </w:p>
    <w:p w:rsidR="00E75F68" w:rsidRPr="00E75F68" w:rsidRDefault="00E75F68" w:rsidP="00E75F68">
      <w:pPr>
        <w:pStyle w:val="ListParagraph"/>
        <w:numPr>
          <w:ilvl w:val="0"/>
          <w:numId w:val="43"/>
        </w:numPr>
        <w:autoSpaceDE w:val="0"/>
        <w:autoSpaceDN w:val="0"/>
        <w:adjustRightInd w:val="0"/>
        <w:spacing w:before="120" w:line="360" w:lineRule="auto"/>
        <w:ind w:left="567" w:hanging="567"/>
        <w:rPr>
          <w:color w:val="000000" w:themeColor="text1"/>
          <w:szCs w:val="24"/>
        </w:rPr>
      </w:pPr>
      <w:r w:rsidRPr="00E75F68">
        <w:rPr>
          <w:color w:val="000000" w:themeColor="text1"/>
          <w:szCs w:val="24"/>
        </w:rPr>
        <w:t>Update and align existing environmental education programs and resources to align with Education for Sustainability principles.</w:t>
      </w:r>
    </w:p>
    <w:p w:rsidR="00E75F68" w:rsidRPr="00E75F68" w:rsidRDefault="00E75F68" w:rsidP="00E75F68">
      <w:pPr>
        <w:pStyle w:val="ListParagraph"/>
        <w:numPr>
          <w:ilvl w:val="0"/>
          <w:numId w:val="43"/>
        </w:numPr>
        <w:autoSpaceDE w:val="0"/>
        <w:autoSpaceDN w:val="0"/>
        <w:adjustRightInd w:val="0"/>
        <w:spacing w:before="120" w:line="360" w:lineRule="auto"/>
        <w:ind w:left="567" w:hanging="567"/>
        <w:rPr>
          <w:color w:val="000000" w:themeColor="text1"/>
          <w:szCs w:val="24"/>
        </w:rPr>
      </w:pPr>
      <w:r w:rsidRPr="00E75F68">
        <w:rPr>
          <w:color w:val="000000" w:themeColor="text1"/>
          <w:szCs w:val="24"/>
        </w:rPr>
        <w:t>Implement environmental education actions as listed in Council plans and strategies.</w:t>
      </w:r>
    </w:p>
    <w:p w:rsidR="00E75F68" w:rsidRPr="00E75F68" w:rsidRDefault="00E75F68" w:rsidP="00E75F68">
      <w:pPr>
        <w:pStyle w:val="ListParagraph"/>
        <w:numPr>
          <w:ilvl w:val="0"/>
          <w:numId w:val="43"/>
        </w:numPr>
        <w:autoSpaceDE w:val="0"/>
        <w:autoSpaceDN w:val="0"/>
        <w:adjustRightInd w:val="0"/>
        <w:spacing w:before="120" w:line="360" w:lineRule="auto"/>
        <w:ind w:left="567" w:hanging="567"/>
        <w:rPr>
          <w:color w:val="000000" w:themeColor="text1"/>
          <w:szCs w:val="24"/>
        </w:rPr>
      </w:pPr>
      <w:r w:rsidRPr="00E75F68">
        <w:rPr>
          <w:color w:val="000000" w:themeColor="text1"/>
          <w:szCs w:val="24"/>
        </w:rPr>
        <w:t>Prioritise and develop innovative and targeted environmental education programs and resources.</w:t>
      </w:r>
    </w:p>
    <w:p w:rsidR="00E75F68" w:rsidRPr="00E75F68" w:rsidRDefault="00E75F68" w:rsidP="00E75F68">
      <w:pPr>
        <w:pStyle w:val="ListParagraph"/>
        <w:numPr>
          <w:ilvl w:val="0"/>
          <w:numId w:val="43"/>
        </w:numPr>
        <w:autoSpaceDE w:val="0"/>
        <w:autoSpaceDN w:val="0"/>
        <w:adjustRightInd w:val="0"/>
        <w:spacing w:before="120" w:line="360" w:lineRule="auto"/>
        <w:ind w:left="567" w:hanging="567"/>
        <w:rPr>
          <w:color w:val="000000" w:themeColor="text1"/>
          <w:szCs w:val="24"/>
        </w:rPr>
      </w:pPr>
      <w:r w:rsidRPr="00E75F68">
        <w:rPr>
          <w:color w:val="000000" w:themeColor="text1"/>
          <w:szCs w:val="24"/>
        </w:rPr>
        <w:t>Build and maintain partnerships and strong networks between all organisations and community groups involved in environmental education.</w:t>
      </w:r>
    </w:p>
    <w:p w:rsidR="00E75F68" w:rsidRDefault="00E75F68" w:rsidP="00E75F68">
      <w:pPr>
        <w:pStyle w:val="ListParagraph"/>
        <w:numPr>
          <w:ilvl w:val="0"/>
          <w:numId w:val="43"/>
        </w:numPr>
        <w:autoSpaceDE w:val="0"/>
        <w:autoSpaceDN w:val="0"/>
        <w:adjustRightInd w:val="0"/>
        <w:spacing w:before="120" w:line="360" w:lineRule="auto"/>
        <w:ind w:left="567" w:hanging="567"/>
        <w:rPr>
          <w:color w:val="000000" w:themeColor="text1"/>
          <w:szCs w:val="24"/>
        </w:rPr>
      </w:pPr>
      <w:r w:rsidRPr="00E75F68">
        <w:rPr>
          <w:color w:val="000000" w:themeColor="text1"/>
          <w:szCs w:val="24"/>
        </w:rPr>
        <w:t>Recruit and train staff to provide education and expert advice to Council staff, individuals and community groups.</w:t>
      </w:r>
    </w:p>
    <w:p w:rsidR="008E6908" w:rsidRPr="008E6908" w:rsidRDefault="008E6908" w:rsidP="00EC56ED">
      <w:pPr>
        <w:pStyle w:val="Heading3"/>
        <w:numPr>
          <w:ilvl w:val="1"/>
          <w:numId w:val="46"/>
        </w:numPr>
        <w:spacing w:after="120" w:line="360" w:lineRule="auto"/>
        <w:ind w:left="567" w:hanging="567"/>
        <w:rPr>
          <w:rFonts w:cs="Arial"/>
          <w:szCs w:val="24"/>
          <w:lang w:eastAsia="en-US"/>
        </w:rPr>
      </w:pPr>
      <w:r w:rsidRPr="008E6908">
        <w:rPr>
          <w:rFonts w:cs="Arial"/>
          <w:szCs w:val="24"/>
          <w:lang w:eastAsia="en-US"/>
        </w:rPr>
        <w:t>Monitoring and reporting</w:t>
      </w:r>
    </w:p>
    <w:p w:rsidR="008E6908" w:rsidRPr="008E6908" w:rsidRDefault="008E6908" w:rsidP="00EC56ED">
      <w:pPr>
        <w:pStyle w:val="Heading4"/>
        <w:numPr>
          <w:ilvl w:val="2"/>
          <w:numId w:val="46"/>
        </w:numPr>
        <w:ind w:left="567" w:hanging="567"/>
      </w:pPr>
      <w:r w:rsidRPr="008E6908">
        <w:t>Environmental Education Strategy Progress Report</w:t>
      </w:r>
    </w:p>
    <w:p w:rsidR="008E6908" w:rsidRPr="008E6908" w:rsidRDefault="008E6908" w:rsidP="008E6908">
      <w:pPr>
        <w:autoSpaceDE w:val="0"/>
        <w:autoSpaceDN w:val="0"/>
        <w:adjustRightInd w:val="0"/>
        <w:spacing w:before="120" w:after="120" w:line="360" w:lineRule="auto"/>
        <w:rPr>
          <w:rFonts w:cs="Arial"/>
          <w:color w:val="000000" w:themeColor="text1"/>
          <w:szCs w:val="24"/>
          <w:lang w:eastAsia="en-US"/>
        </w:rPr>
      </w:pPr>
      <w:r w:rsidRPr="008E6908">
        <w:rPr>
          <w:rFonts w:cs="Arial"/>
          <w:color w:val="000000" w:themeColor="text1"/>
          <w:szCs w:val="24"/>
          <w:lang w:eastAsia="en-US"/>
        </w:rPr>
        <w:t>Council will utilise Council’s Business Planning process to generate an annual</w:t>
      </w:r>
      <w:r>
        <w:rPr>
          <w:rFonts w:cs="Arial"/>
          <w:color w:val="000000" w:themeColor="text1"/>
          <w:szCs w:val="24"/>
          <w:lang w:eastAsia="en-US"/>
        </w:rPr>
        <w:t xml:space="preserve"> </w:t>
      </w:r>
      <w:r w:rsidRPr="008E6908">
        <w:rPr>
          <w:rFonts w:cs="Arial"/>
          <w:color w:val="000000" w:themeColor="text1"/>
          <w:szCs w:val="24"/>
          <w:lang w:eastAsia="en-US"/>
        </w:rPr>
        <w:t>Environmental Education Strategy Progress Report. The report will detail how</w:t>
      </w:r>
      <w:r>
        <w:rPr>
          <w:rFonts w:cs="Arial"/>
          <w:color w:val="000000" w:themeColor="text1"/>
          <w:szCs w:val="24"/>
          <w:lang w:eastAsia="en-US"/>
        </w:rPr>
        <w:t xml:space="preserve"> </w:t>
      </w:r>
      <w:r w:rsidRPr="008E6908">
        <w:rPr>
          <w:rFonts w:cs="Arial"/>
          <w:color w:val="000000" w:themeColor="text1"/>
          <w:szCs w:val="24"/>
          <w:lang w:eastAsia="en-US"/>
        </w:rPr>
        <w:t>Council is progressing on the implementation of Environmental Education</w:t>
      </w:r>
      <w:r>
        <w:rPr>
          <w:rFonts w:cs="Arial"/>
          <w:color w:val="000000" w:themeColor="text1"/>
          <w:szCs w:val="24"/>
          <w:lang w:eastAsia="en-US"/>
        </w:rPr>
        <w:t xml:space="preserve"> </w:t>
      </w:r>
      <w:r w:rsidRPr="008E6908">
        <w:rPr>
          <w:rFonts w:cs="Arial"/>
          <w:color w:val="000000" w:themeColor="text1"/>
          <w:szCs w:val="24"/>
          <w:lang w:eastAsia="en-US"/>
        </w:rPr>
        <w:t>Strategy actions.</w:t>
      </w:r>
    </w:p>
    <w:p w:rsidR="008E6908" w:rsidRPr="008E6908" w:rsidRDefault="008E6908" w:rsidP="00EC56ED">
      <w:pPr>
        <w:pStyle w:val="Heading4"/>
        <w:numPr>
          <w:ilvl w:val="2"/>
          <w:numId w:val="46"/>
        </w:numPr>
        <w:ind w:left="567" w:hanging="567"/>
      </w:pPr>
      <w:r w:rsidRPr="008E6908">
        <w:t>Reporting to the community</w:t>
      </w:r>
    </w:p>
    <w:p w:rsidR="008E6908" w:rsidRPr="008E6908" w:rsidRDefault="008E6908" w:rsidP="008E6908">
      <w:pPr>
        <w:autoSpaceDE w:val="0"/>
        <w:autoSpaceDN w:val="0"/>
        <w:adjustRightInd w:val="0"/>
        <w:spacing w:before="120" w:after="120" w:line="360" w:lineRule="auto"/>
        <w:rPr>
          <w:rFonts w:cs="Arial"/>
          <w:color w:val="000000" w:themeColor="text1"/>
          <w:szCs w:val="24"/>
          <w:lang w:eastAsia="en-US"/>
        </w:rPr>
      </w:pPr>
      <w:r w:rsidRPr="008E6908">
        <w:rPr>
          <w:rFonts w:cs="Arial"/>
          <w:color w:val="000000" w:themeColor="text1"/>
          <w:szCs w:val="24"/>
          <w:lang w:eastAsia="en-US"/>
        </w:rPr>
        <w:t>Information generated for the Environmental Education Strategy Progress Report</w:t>
      </w:r>
      <w:r>
        <w:rPr>
          <w:rFonts w:cs="Arial"/>
          <w:color w:val="000000" w:themeColor="text1"/>
          <w:szCs w:val="24"/>
          <w:lang w:eastAsia="en-US"/>
        </w:rPr>
        <w:t xml:space="preserve"> </w:t>
      </w:r>
      <w:r w:rsidRPr="008E6908">
        <w:rPr>
          <w:rFonts w:cs="Arial"/>
          <w:color w:val="000000" w:themeColor="text1"/>
          <w:szCs w:val="24"/>
          <w:lang w:eastAsia="en-US"/>
        </w:rPr>
        <w:t>will be made available at</w:t>
      </w:r>
      <w:r>
        <w:rPr>
          <w:rFonts w:cs="Arial"/>
          <w:color w:val="000000" w:themeColor="text1"/>
          <w:szCs w:val="24"/>
          <w:lang w:eastAsia="en-US"/>
        </w:rPr>
        <w:t xml:space="preserve"> the Nillumbik Shire Council </w:t>
      </w:r>
      <w:hyperlink r:id="rId8" w:history="1">
        <w:r w:rsidRPr="008E6908">
          <w:rPr>
            <w:rStyle w:val="Hyperlink"/>
            <w:rFonts w:cs="Arial"/>
            <w:szCs w:val="24"/>
            <w:lang w:eastAsia="en-US"/>
          </w:rPr>
          <w:t>website</w:t>
        </w:r>
      </w:hyperlink>
      <w:r>
        <w:rPr>
          <w:rFonts w:cs="Arial"/>
          <w:color w:val="000000" w:themeColor="text1"/>
          <w:szCs w:val="24"/>
          <w:lang w:eastAsia="en-US"/>
        </w:rPr>
        <w:t>.</w:t>
      </w:r>
      <w:r w:rsidRPr="008E6908">
        <w:rPr>
          <w:rFonts w:cs="Arial"/>
          <w:color w:val="000000" w:themeColor="text1"/>
          <w:szCs w:val="24"/>
          <w:lang w:eastAsia="en-US"/>
        </w:rPr>
        <w:t>.</w:t>
      </w:r>
    </w:p>
    <w:p w:rsidR="008E6908" w:rsidRPr="008E6908" w:rsidRDefault="008E6908" w:rsidP="00EC56ED">
      <w:pPr>
        <w:pStyle w:val="Heading4"/>
        <w:numPr>
          <w:ilvl w:val="2"/>
          <w:numId w:val="46"/>
        </w:numPr>
        <w:ind w:left="567" w:hanging="567"/>
      </w:pPr>
      <w:r w:rsidRPr="008E6908">
        <w:t>Review of Environmental Education Strategy</w:t>
      </w:r>
    </w:p>
    <w:p w:rsidR="008E6908" w:rsidRDefault="008E6908" w:rsidP="008E6908">
      <w:pPr>
        <w:autoSpaceDE w:val="0"/>
        <w:autoSpaceDN w:val="0"/>
        <w:adjustRightInd w:val="0"/>
        <w:spacing w:before="120" w:after="120" w:line="360" w:lineRule="auto"/>
        <w:rPr>
          <w:rFonts w:cs="Arial"/>
          <w:color w:val="000000" w:themeColor="text1"/>
          <w:szCs w:val="24"/>
          <w:lang w:eastAsia="en-US"/>
        </w:rPr>
      </w:pPr>
      <w:r w:rsidRPr="008E6908">
        <w:rPr>
          <w:rFonts w:cs="Arial"/>
          <w:color w:val="000000" w:themeColor="text1"/>
          <w:szCs w:val="24"/>
          <w:lang w:eastAsia="en-US"/>
        </w:rPr>
        <w:t>The Environmental Education Strategy will be reviewed every five years to revise</w:t>
      </w:r>
      <w:r>
        <w:rPr>
          <w:rFonts w:cs="Arial"/>
          <w:color w:val="000000" w:themeColor="text1"/>
          <w:szCs w:val="24"/>
          <w:lang w:eastAsia="en-US"/>
        </w:rPr>
        <w:t xml:space="preserve"> </w:t>
      </w:r>
      <w:r w:rsidRPr="008E6908">
        <w:rPr>
          <w:rFonts w:cs="Arial"/>
          <w:color w:val="000000" w:themeColor="text1"/>
          <w:szCs w:val="24"/>
          <w:lang w:eastAsia="en-US"/>
        </w:rPr>
        <w:t>the vision and objectives, accommodate new actions and revise existing actions.</w:t>
      </w:r>
      <w:r>
        <w:rPr>
          <w:rFonts w:cs="Arial"/>
          <w:color w:val="000000" w:themeColor="text1"/>
          <w:szCs w:val="24"/>
          <w:lang w:eastAsia="en-US"/>
        </w:rPr>
        <w:t xml:space="preserve"> </w:t>
      </w:r>
      <w:r w:rsidRPr="008E6908">
        <w:rPr>
          <w:rFonts w:cs="Arial"/>
          <w:color w:val="000000" w:themeColor="text1"/>
          <w:szCs w:val="24"/>
          <w:lang w:eastAsia="en-US"/>
        </w:rPr>
        <w:t>The community will be invited to have input into the review.</w:t>
      </w:r>
    </w:p>
    <w:p w:rsidR="008E6908" w:rsidRDefault="008E6908" w:rsidP="008E6908">
      <w:pPr>
        <w:pStyle w:val="Heading3"/>
        <w:rPr>
          <w:lang w:eastAsia="en-US"/>
        </w:rPr>
      </w:pPr>
      <w:r>
        <w:rPr>
          <w:lang w:eastAsia="en-US"/>
        </w:rPr>
        <w:t xml:space="preserve">Appendix 1 </w:t>
      </w:r>
      <w:r w:rsidR="00EC56ED">
        <w:rPr>
          <w:lang w:eastAsia="en-US"/>
        </w:rPr>
        <w:t xml:space="preserve">- </w:t>
      </w:r>
      <w:r>
        <w:rPr>
          <w:lang w:eastAsia="en-US"/>
        </w:rPr>
        <w:t>Literature Review</w:t>
      </w:r>
    </w:p>
    <w:p w:rsidR="008E6908" w:rsidRPr="008E6908" w:rsidRDefault="008E6908" w:rsidP="008E6908">
      <w:pPr>
        <w:autoSpaceDE w:val="0"/>
        <w:autoSpaceDN w:val="0"/>
        <w:adjustRightInd w:val="0"/>
        <w:spacing w:before="120" w:after="120" w:line="360" w:lineRule="auto"/>
        <w:rPr>
          <w:rFonts w:cs="Arial"/>
          <w:color w:val="000000" w:themeColor="text1"/>
          <w:szCs w:val="24"/>
        </w:rPr>
      </w:pPr>
      <w:r w:rsidRPr="008E6908">
        <w:rPr>
          <w:rFonts w:cs="Arial"/>
          <w:color w:val="000000" w:themeColor="text1"/>
          <w:szCs w:val="24"/>
        </w:rPr>
        <w:t>The following are documents, plans and strategies researched as part of the Literature Review.</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Australian Government (2005) </w:t>
      </w:r>
      <w:r w:rsidRPr="00E00554">
        <w:rPr>
          <w:i/>
          <w:iCs/>
          <w:color w:val="000000" w:themeColor="text1"/>
          <w:szCs w:val="24"/>
        </w:rPr>
        <w:t>Educating for a Sustainable Future a National Environmental Education Statement for Australian Schools</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Australian Government </w:t>
      </w:r>
      <w:r w:rsidRPr="00E00554">
        <w:rPr>
          <w:i/>
          <w:iCs/>
          <w:color w:val="000000" w:themeColor="text1"/>
          <w:szCs w:val="24"/>
        </w:rPr>
        <w:t>Living Sustainably The Australian Government’s National Action Plan for Education for Sustainability</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Australian Government (2010) </w:t>
      </w:r>
      <w:r w:rsidRPr="00E00554">
        <w:rPr>
          <w:i/>
          <w:iCs/>
          <w:color w:val="000000" w:themeColor="text1"/>
          <w:szCs w:val="24"/>
        </w:rPr>
        <w:t>Sustainability Curriculum Framework a guide for curriculum developers and policy makers</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Commissioner Environmental Sustainability (VIC) [2010 &amp; 2011] </w:t>
      </w:r>
      <w:r w:rsidRPr="00E00554">
        <w:rPr>
          <w:i/>
          <w:iCs/>
          <w:color w:val="000000" w:themeColor="text1"/>
          <w:szCs w:val="24"/>
        </w:rPr>
        <w:t>Victorian Strategic Audit</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Department of Education and Early Childhood Development (VIC) [2010] </w:t>
      </w:r>
      <w:r w:rsidRPr="00E00554">
        <w:rPr>
          <w:i/>
          <w:iCs/>
          <w:color w:val="000000" w:themeColor="text1"/>
          <w:szCs w:val="24"/>
        </w:rPr>
        <w:t>Administrative Guidelines for Education for a Sustainable Environment</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Department of Education and Early Childhood Development (VIC) [2010] </w:t>
      </w:r>
      <w:r w:rsidRPr="00E00554">
        <w:rPr>
          <w:i/>
          <w:iCs/>
          <w:color w:val="000000" w:themeColor="text1"/>
          <w:szCs w:val="24"/>
        </w:rPr>
        <w:t>Education for a Sustainable Future: A guide for implementing sustainability in school</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Department of Education and Early Childhood Development (VIC) [2009] </w:t>
      </w:r>
      <w:r w:rsidRPr="00E00554">
        <w:rPr>
          <w:i/>
          <w:iCs/>
          <w:color w:val="000000" w:themeColor="text1"/>
          <w:szCs w:val="24"/>
        </w:rPr>
        <w:t>Looking Ahead: DEECD’s Environmental Sustainability Strategy</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color w:val="000000" w:themeColor="text1"/>
          <w:szCs w:val="24"/>
        </w:rPr>
      </w:pPr>
      <w:r w:rsidRPr="00E00554">
        <w:rPr>
          <w:color w:val="000000" w:themeColor="text1"/>
          <w:szCs w:val="24"/>
        </w:rPr>
        <w:t xml:space="preserve">Department of Sustainability and Environment (VIC) [2010] </w:t>
      </w:r>
      <w:r w:rsidRPr="00E00554">
        <w:rPr>
          <w:i/>
          <w:iCs/>
          <w:color w:val="000000" w:themeColor="text1"/>
          <w:szCs w:val="24"/>
        </w:rPr>
        <w:t xml:space="preserve">Biodiversity is Everybody’s Business Victoria’s Biodiversity Strategy 2010-2015 </w:t>
      </w:r>
      <w:r w:rsidRPr="00E00554">
        <w:rPr>
          <w:color w:val="000000" w:themeColor="text1"/>
          <w:szCs w:val="24"/>
        </w:rPr>
        <w:t>(consultant draft)</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Department of Sustainability and Environment (VIC) [2006] </w:t>
      </w:r>
      <w:r w:rsidRPr="00E00554">
        <w:rPr>
          <w:i/>
          <w:iCs/>
          <w:color w:val="000000" w:themeColor="text1"/>
          <w:szCs w:val="24"/>
        </w:rPr>
        <w:t>Our Environment Our Future Sustainability Action Statement</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Department of Sustainability and Environment (VIC) [1997] </w:t>
      </w:r>
      <w:r w:rsidRPr="00E00554">
        <w:rPr>
          <w:i/>
          <w:iCs/>
          <w:color w:val="000000" w:themeColor="text1"/>
          <w:szCs w:val="24"/>
        </w:rPr>
        <w:t>Victoria’s Biodiversity Strategy</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Department of Sustainability and Environment (VIC) [2002] </w:t>
      </w:r>
      <w:r w:rsidRPr="00E00554">
        <w:rPr>
          <w:i/>
          <w:iCs/>
          <w:color w:val="000000" w:themeColor="text1"/>
          <w:szCs w:val="24"/>
        </w:rPr>
        <w:t>Victoria’s Native Vegetation Management – A Framework for Action</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Nillumbik Shire Council (n.d.) </w:t>
      </w:r>
      <w:r w:rsidRPr="00E00554">
        <w:rPr>
          <w:i/>
          <w:iCs/>
          <w:color w:val="000000" w:themeColor="text1"/>
          <w:szCs w:val="24"/>
        </w:rPr>
        <w:t>Biodiversity Strategy 2012</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Nillumbik Shire Council [2010] </w:t>
      </w:r>
      <w:r w:rsidRPr="00E00554">
        <w:rPr>
          <w:i/>
          <w:iCs/>
          <w:color w:val="000000" w:themeColor="text1"/>
          <w:szCs w:val="24"/>
        </w:rPr>
        <w:t>Climate Change Action Plan 2010-2015</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Nillumbik Shire Council [2010] </w:t>
      </w:r>
      <w:r w:rsidRPr="00E00554">
        <w:rPr>
          <w:i/>
          <w:iCs/>
          <w:color w:val="000000" w:themeColor="text1"/>
          <w:szCs w:val="24"/>
        </w:rPr>
        <w:t>Edendale Strategic Business Plan</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color w:val="000000" w:themeColor="text1"/>
          <w:szCs w:val="24"/>
        </w:rPr>
      </w:pPr>
      <w:r w:rsidRPr="00E00554">
        <w:rPr>
          <w:color w:val="000000" w:themeColor="text1"/>
          <w:szCs w:val="24"/>
        </w:rPr>
        <w:t xml:space="preserve">Nillumbik Shire Council [2008] </w:t>
      </w:r>
      <w:r w:rsidRPr="00E00554">
        <w:rPr>
          <w:i/>
          <w:iCs/>
          <w:color w:val="000000" w:themeColor="text1"/>
          <w:szCs w:val="24"/>
        </w:rPr>
        <w:t xml:space="preserve">Edendale Master Plan </w:t>
      </w:r>
      <w:r w:rsidRPr="00E00554">
        <w:rPr>
          <w:color w:val="000000" w:themeColor="text1"/>
          <w:szCs w:val="24"/>
        </w:rPr>
        <w:t>and relevant</w:t>
      </w:r>
      <w:r w:rsidR="00E00554" w:rsidRPr="00E00554">
        <w:rPr>
          <w:color w:val="000000" w:themeColor="text1"/>
          <w:szCs w:val="24"/>
        </w:rPr>
        <w:t xml:space="preserve"> </w:t>
      </w:r>
      <w:r w:rsidRPr="00E00554">
        <w:rPr>
          <w:color w:val="000000" w:themeColor="text1"/>
          <w:szCs w:val="24"/>
        </w:rPr>
        <w:t>supporting documents</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color w:val="000000" w:themeColor="text1"/>
          <w:szCs w:val="24"/>
        </w:rPr>
      </w:pPr>
      <w:r w:rsidRPr="00E00554">
        <w:rPr>
          <w:color w:val="000000" w:themeColor="text1"/>
          <w:szCs w:val="24"/>
        </w:rPr>
        <w:t xml:space="preserve">Nillumbik Shire Council (n.d.) </w:t>
      </w:r>
      <w:r w:rsidRPr="00E00554">
        <w:rPr>
          <w:i/>
          <w:iCs/>
          <w:color w:val="000000" w:themeColor="text1"/>
          <w:szCs w:val="24"/>
        </w:rPr>
        <w:t>Education for sustainability at Edendale</w:t>
      </w:r>
      <w:r w:rsidR="00E00554" w:rsidRPr="00E00554">
        <w:rPr>
          <w:i/>
          <w:iCs/>
          <w:color w:val="000000" w:themeColor="text1"/>
          <w:szCs w:val="24"/>
        </w:rPr>
        <w:t xml:space="preserve"> </w:t>
      </w:r>
      <w:r w:rsidRPr="00E00554">
        <w:rPr>
          <w:color w:val="000000" w:themeColor="text1"/>
          <w:szCs w:val="24"/>
        </w:rPr>
        <w:t>brochure</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Nillumbik Shire Council [2010] </w:t>
      </w:r>
      <w:r w:rsidRPr="00E00554">
        <w:rPr>
          <w:i/>
          <w:iCs/>
          <w:color w:val="000000" w:themeColor="text1"/>
          <w:szCs w:val="24"/>
        </w:rPr>
        <w:t>Green Wedge Management Plan 2010-2025</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Nillumbik Shire Council [2010] </w:t>
      </w:r>
      <w:r w:rsidRPr="00E00554">
        <w:rPr>
          <w:i/>
          <w:iCs/>
          <w:color w:val="000000" w:themeColor="text1"/>
          <w:szCs w:val="24"/>
        </w:rPr>
        <w:t>Living &amp; Learning Nillumbik Strategic</w:t>
      </w:r>
      <w:r w:rsidR="00E00554" w:rsidRPr="00E00554">
        <w:rPr>
          <w:i/>
          <w:iCs/>
          <w:color w:val="000000" w:themeColor="text1"/>
          <w:szCs w:val="24"/>
        </w:rPr>
        <w:t xml:space="preserve"> </w:t>
      </w:r>
      <w:r w:rsidRPr="00E00554">
        <w:rPr>
          <w:i/>
          <w:iCs/>
          <w:color w:val="000000" w:themeColor="text1"/>
          <w:szCs w:val="24"/>
        </w:rPr>
        <w:t>Plan 2010-2013</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color w:val="000000" w:themeColor="text1"/>
          <w:szCs w:val="24"/>
        </w:rPr>
      </w:pPr>
      <w:r w:rsidRPr="00E00554">
        <w:rPr>
          <w:color w:val="000000" w:themeColor="text1"/>
          <w:szCs w:val="24"/>
        </w:rPr>
        <w:t xml:space="preserve">Nillumbik Shire Council [2011] </w:t>
      </w:r>
      <w:r w:rsidRPr="00E00554">
        <w:rPr>
          <w:i/>
          <w:iCs/>
          <w:color w:val="000000" w:themeColor="text1"/>
          <w:szCs w:val="24"/>
        </w:rPr>
        <w:t>Memorandum of Understanding</w:t>
      </w:r>
      <w:r w:rsidR="00E00554" w:rsidRPr="00E00554">
        <w:rPr>
          <w:i/>
          <w:iCs/>
          <w:color w:val="000000" w:themeColor="text1"/>
          <w:szCs w:val="24"/>
        </w:rPr>
        <w:t xml:space="preserve"> </w:t>
      </w:r>
      <w:r w:rsidRPr="00E00554">
        <w:rPr>
          <w:i/>
          <w:iCs/>
          <w:color w:val="000000" w:themeColor="text1"/>
          <w:szCs w:val="24"/>
        </w:rPr>
        <w:t>‘Healthy Waterways Waterwatch Melbourne</w:t>
      </w:r>
      <w:r w:rsidRPr="00E00554">
        <w:rPr>
          <w:color w:val="000000" w:themeColor="text1"/>
          <w:szCs w:val="24"/>
        </w:rPr>
        <w:t>’</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Nillumbik Shire Council [Draft 2011] </w:t>
      </w:r>
      <w:r w:rsidRPr="00E00554">
        <w:rPr>
          <w:i/>
          <w:iCs/>
          <w:color w:val="000000" w:themeColor="text1"/>
          <w:szCs w:val="24"/>
        </w:rPr>
        <w:t>Nillumbik Cultural Plan</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Nillumbik Shire Council [2009] </w:t>
      </w:r>
      <w:r w:rsidRPr="00E00554">
        <w:rPr>
          <w:i/>
          <w:iCs/>
          <w:color w:val="000000" w:themeColor="text1"/>
          <w:szCs w:val="24"/>
        </w:rPr>
        <w:t>Nillumbik Council Plan 2009–2013</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Nillumbik Shire Council [2011] </w:t>
      </w:r>
      <w:r w:rsidRPr="00E00554">
        <w:rPr>
          <w:i/>
          <w:iCs/>
          <w:color w:val="000000" w:themeColor="text1"/>
          <w:szCs w:val="24"/>
        </w:rPr>
        <w:t>Economic Development Strategy</w:t>
      </w:r>
      <w:r w:rsidR="00E00554" w:rsidRPr="00E00554">
        <w:rPr>
          <w:i/>
          <w:iCs/>
          <w:color w:val="000000" w:themeColor="text1"/>
          <w:szCs w:val="24"/>
        </w:rPr>
        <w:t xml:space="preserve"> </w:t>
      </w:r>
      <w:r w:rsidRPr="00E00554">
        <w:rPr>
          <w:i/>
          <w:iCs/>
          <w:color w:val="000000" w:themeColor="text1"/>
          <w:szCs w:val="24"/>
        </w:rPr>
        <w:t>2011–2016</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Nillumbik Shire Council (bi-annually) </w:t>
      </w:r>
      <w:r w:rsidRPr="00E00554">
        <w:rPr>
          <w:i/>
          <w:iCs/>
          <w:color w:val="000000" w:themeColor="text1"/>
          <w:szCs w:val="24"/>
        </w:rPr>
        <w:t>Nillumbik Environmental</w:t>
      </w:r>
      <w:r w:rsidR="00E00554" w:rsidRPr="00E00554">
        <w:rPr>
          <w:i/>
          <w:iCs/>
          <w:color w:val="000000" w:themeColor="text1"/>
          <w:szCs w:val="24"/>
        </w:rPr>
        <w:t xml:space="preserve"> </w:t>
      </w:r>
      <w:r w:rsidRPr="00E00554">
        <w:rPr>
          <w:i/>
          <w:iCs/>
          <w:color w:val="000000" w:themeColor="text1"/>
          <w:szCs w:val="24"/>
        </w:rPr>
        <w:t>Events Program</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Nillumbik Shire Council (2001) </w:t>
      </w:r>
      <w:r w:rsidRPr="00E00554">
        <w:rPr>
          <w:i/>
          <w:iCs/>
          <w:color w:val="000000" w:themeColor="text1"/>
          <w:szCs w:val="24"/>
        </w:rPr>
        <w:t>Nillumbik Environment Strategy –</w:t>
      </w:r>
      <w:r w:rsidR="00E00554" w:rsidRPr="00E00554">
        <w:rPr>
          <w:i/>
          <w:iCs/>
          <w:color w:val="000000" w:themeColor="text1"/>
          <w:szCs w:val="24"/>
        </w:rPr>
        <w:t xml:space="preserve"> </w:t>
      </w:r>
      <w:r w:rsidRPr="00E00554">
        <w:rPr>
          <w:i/>
          <w:iCs/>
          <w:color w:val="000000" w:themeColor="text1"/>
          <w:szCs w:val="24"/>
        </w:rPr>
        <w:t>Actions for a Sustainable Future</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Nillumbik Shire Council (2011 draft) </w:t>
      </w:r>
      <w:r w:rsidRPr="00E00554">
        <w:rPr>
          <w:i/>
          <w:iCs/>
          <w:color w:val="000000" w:themeColor="text1"/>
          <w:szCs w:val="24"/>
        </w:rPr>
        <w:t>Land Management Incentive</w:t>
      </w:r>
      <w:r w:rsidR="00E00554" w:rsidRPr="00E00554">
        <w:rPr>
          <w:i/>
          <w:iCs/>
          <w:color w:val="000000" w:themeColor="text1"/>
          <w:szCs w:val="24"/>
        </w:rPr>
        <w:t xml:space="preserve"> </w:t>
      </w:r>
      <w:r w:rsidRPr="00E00554">
        <w:rPr>
          <w:i/>
          <w:iCs/>
          <w:color w:val="000000" w:themeColor="text1"/>
          <w:szCs w:val="24"/>
        </w:rPr>
        <w:t>Program</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Nillumbik Shire Council (2010) </w:t>
      </w:r>
      <w:r w:rsidRPr="00E00554">
        <w:rPr>
          <w:i/>
          <w:iCs/>
          <w:color w:val="000000" w:themeColor="text1"/>
          <w:szCs w:val="24"/>
        </w:rPr>
        <w:t>Practically Green Festival 2010 Report</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Nillumbik Shire Council (2009) </w:t>
      </w:r>
      <w:r w:rsidRPr="00E00554">
        <w:rPr>
          <w:i/>
          <w:iCs/>
          <w:color w:val="000000" w:themeColor="text1"/>
          <w:szCs w:val="24"/>
        </w:rPr>
        <w:t>Rabbit Action Plan</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Nillumbik Shire Council (draft 2011) </w:t>
      </w:r>
      <w:r w:rsidRPr="00E00554">
        <w:rPr>
          <w:i/>
          <w:iCs/>
          <w:color w:val="000000" w:themeColor="text1"/>
          <w:szCs w:val="24"/>
        </w:rPr>
        <w:t>Recreation Trails Strategy</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Nillumbik Shire Council (1997 &amp; March 2011 draft) </w:t>
      </w:r>
      <w:r w:rsidRPr="00E00554">
        <w:rPr>
          <w:i/>
          <w:iCs/>
          <w:color w:val="000000" w:themeColor="text1"/>
          <w:szCs w:val="24"/>
        </w:rPr>
        <w:t>Roadside</w:t>
      </w:r>
      <w:r w:rsidR="00E00554" w:rsidRPr="00E00554">
        <w:rPr>
          <w:i/>
          <w:iCs/>
          <w:color w:val="000000" w:themeColor="text1"/>
          <w:szCs w:val="24"/>
        </w:rPr>
        <w:t xml:space="preserve"> </w:t>
      </w:r>
      <w:r w:rsidRPr="00E00554">
        <w:rPr>
          <w:i/>
          <w:iCs/>
          <w:color w:val="000000" w:themeColor="text1"/>
          <w:szCs w:val="24"/>
        </w:rPr>
        <w:t>Management Plan</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Nillumbik Shire Council (n.d.) </w:t>
      </w:r>
      <w:r w:rsidRPr="00E00554">
        <w:rPr>
          <w:i/>
          <w:iCs/>
          <w:color w:val="000000" w:themeColor="text1"/>
          <w:szCs w:val="24"/>
        </w:rPr>
        <w:t>Sustainable Water Management Plan</w:t>
      </w:r>
      <w:r w:rsidR="00E00554" w:rsidRPr="00E00554">
        <w:rPr>
          <w:i/>
          <w:iCs/>
          <w:color w:val="000000" w:themeColor="text1"/>
          <w:szCs w:val="24"/>
        </w:rPr>
        <w:t xml:space="preserve"> </w:t>
      </w:r>
      <w:r w:rsidRPr="00E00554">
        <w:rPr>
          <w:i/>
          <w:iCs/>
          <w:color w:val="000000" w:themeColor="text1"/>
          <w:szCs w:val="24"/>
        </w:rPr>
        <w:t>and reviewed actions</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Nillumbik Shire Council (2008) </w:t>
      </w:r>
      <w:r w:rsidRPr="00E00554">
        <w:rPr>
          <w:i/>
          <w:iCs/>
          <w:color w:val="000000" w:themeColor="text1"/>
          <w:szCs w:val="24"/>
        </w:rPr>
        <w:t>Weed Action Plan</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color w:val="000000" w:themeColor="text1"/>
          <w:szCs w:val="24"/>
        </w:rPr>
      </w:pPr>
      <w:r w:rsidRPr="00E00554">
        <w:rPr>
          <w:color w:val="000000" w:themeColor="text1"/>
          <w:szCs w:val="24"/>
        </w:rPr>
        <w:t>Nillumbik Shire Council existing educational booklets, brochures,</w:t>
      </w:r>
      <w:r w:rsidR="00E00554" w:rsidRPr="00E00554">
        <w:rPr>
          <w:color w:val="000000" w:themeColor="text1"/>
          <w:szCs w:val="24"/>
        </w:rPr>
        <w:t xml:space="preserve"> </w:t>
      </w:r>
      <w:r w:rsidRPr="00E00554">
        <w:rPr>
          <w:color w:val="000000" w:themeColor="text1"/>
          <w:szCs w:val="24"/>
        </w:rPr>
        <w:t>flyers and pamphlets</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Department of Sustainability and Environment (VIC) [2009] </w:t>
      </w:r>
      <w:r w:rsidRPr="00E00554">
        <w:rPr>
          <w:i/>
          <w:iCs/>
          <w:color w:val="000000" w:themeColor="text1"/>
          <w:szCs w:val="24"/>
        </w:rPr>
        <w:t>Securing</w:t>
      </w:r>
      <w:r w:rsidR="00E00554" w:rsidRPr="00E00554">
        <w:rPr>
          <w:i/>
          <w:iCs/>
          <w:color w:val="000000" w:themeColor="text1"/>
          <w:szCs w:val="24"/>
        </w:rPr>
        <w:t xml:space="preserve"> </w:t>
      </w:r>
      <w:r w:rsidRPr="00E00554">
        <w:rPr>
          <w:i/>
          <w:iCs/>
          <w:color w:val="000000" w:themeColor="text1"/>
          <w:szCs w:val="24"/>
        </w:rPr>
        <w:t>Our Natural Future: A White Paper for Land and Biodiversity at a time</w:t>
      </w:r>
      <w:r w:rsidR="00E00554" w:rsidRPr="00E00554">
        <w:rPr>
          <w:i/>
          <w:iCs/>
          <w:color w:val="000000" w:themeColor="text1"/>
          <w:szCs w:val="24"/>
        </w:rPr>
        <w:t xml:space="preserve"> </w:t>
      </w:r>
      <w:r w:rsidRPr="00E00554">
        <w:rPr>
          <w:i/>
          <w:iCs/>
          <w:color w:val="000000" w:themeColor="text1"/>
          <w:szCs w:val="24"/>
        </w:rPr>
        <w:t>of Climate Change</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Department of Sustainability and Environment (VIC) [2005] </w:t>
      </w:r>
      <w:r w:rsidRPr="00E00554">
        <w:rPr>
          <w:i/>
          <w:iCs/>
          <w:color w:val="000000" w:themeColor="text1"/>
          <w:szCs w:val="24"/>
        </w:rPr>
        <w:t>Victorian</w:t>
      </w:r>
      <w:r w:rsidR="00E00554" w:rsidRPr="00E00554">
        <w:rPr>
          <w:i/>
          <w:iCs/>
          <w:color w:val="000000" w:themeColor="text1"/>
          <w:szCs w:val="24"/>
        </w:rPr>
        <w:t xml:space="preserve"> </w:t>
      </w:r>
      <w:r w:rsidRPr="00E00554">
        <w:rPr>
          <w:i/>
          <w:iCs/>
          <w:color w:val="000000" w:themeColor="text1"/>
          <w:szCs w:val="24"/>
        </w:rPr>
        <w:t>Local Sustainability Accord</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2009 Victorian Bushfires Royal Commission [2009] </w:t>
      </w:r>
      <w:r w:rsidRPr="00E00554">
        <w:rPr>
          <w:i/>
          <w:iCs/>
          <w:color w:val="000000" w:themeColor="text1"/>
          <w:szCs w:val="24"/>
        </w:rPr>
        <w:t>Final report</w:t>
      </w:r>
    </w:p>
    <w:p w:rsidR="008E6908" w:rsidRPr="00E00554" w:rsidRDefault="008E6908" w:rsidP="00E00554">
      <w:pPr>
        <w:pStyle w:val="ListParagraph"/>
        <w:numPr>
          <w:ilvl w:val="0"/>
          <w:numId w:val="44"/>
        </w:numPr>
        <w:autoSpaceDE w:val="0"/>
        <w:autoSpaceDN w:val="0"/>
        <w:adjustRightInd w:val="0"/>
        <w:spacing w:before="120" w:line="360" w:lineRule="auto"/>
        <w:ind w:left="567" w:hanging="567"/>
        <w:rPr>
          <w:i/>
          <w:iCs/>
          <w:color w:val="000000" w:themeColor="text1"/>
          <w:szCs w:val="24"/>
        </w:rPr>
      </w:pPr>
      <w:r w:rsidRPr="00E00554">
        <w:rPr>
          <w:color w:val="000000" w:themeColor="text1"/>
          <w:szCs w:val="24"/>
        </w:rPr>
        <w:t xml:space="preserve">Victorian Local Governance Association [2010] </w:t>
      </w:r>
      <w:r w:rsidRPr="00E00554">
        <w:rPr>
          <w:i/>
          <w:iCs/>
          <w:color w:val="000000" w:themeColor="text1"/>
          <w:szCs w:val="24"/>
        </w:rPr>
        <w:t>Liveable &amp; Just</w:t>
      </w:r>
      <w:r w:rsidR="00E00554" w:rsidRPr="00E00554">
        <w:rPr>
          <w:i/>
          <w:iCs/>
          <w:color w:val="000000" w:themeColor="text1"/>
          <w:szCs w:val="24"/>
        </w:rPr>
        <w:t xml:space="preserve"> </w:t>
      </w:r>
      <w:r w:rsidRPr="00E00554">
        <w:rPr>
          <w:i/>
          <w:iCs/>
          <w:color w:val="000000" w:themeColor="text1"/>
          <w:szCs w:val="24"/>
        </w:rPr>
        <w:t>Toolkit: for local government to address the social and equity impacts</w:t>
      </w:r>
      <w:r w:rsidR="00E00554" w:rsidRPr="00E00554">
        <w:rPr>
          <w:i/>
          <w:iCs/>
          <w:color w:val="000000" w:themeColor="text1"/>
          <w:szCs w:val="24"/>
        </w:rPr>
        <w:t xml:space="preserve"> </w:t>
      </w:r>
      <w:r w:rsidRPr="00E00554">
        <w:rPr>
          <w:i/>
          <w:iCs/>
          <w:color w:val="000000" w:themeColor="text1"/>
          <w:szCs w:val="24"/>
        </w:rPr>
        <w:t>of climate change</w:t>
      </w:r>
    </w:p>
    <w:p w:rsidR="008E6908" w:rsidRPr="000A05AD" w:rsidRDefault="000A05AD" w:rsidP="000A05AD">
      <w:pPr>
        <w:pStyle w:val="Heading3"/>
        <w:rPr>
          <w:lang w:eastAsia="en-US"/>
        </w:rPr>
      </w:pPr>
      <w:r w:rsidRPr="000A05AD">
        <w:rPr>
          <w:lang w:eastAsia="en-US"/>
        </w:rPr>
        <w:t xml:space="preserve">Appendix 2 </w:t>
      </w:r>
      <w:r w:rsidR="00EC56ED">
        <w:rPr>
          <w:lang w:eastAsia="en-US"/>
        </w:rPr>
        <w:t xml:space="preserve">- </w:t>
      </w:r>
      <w:r w:rsidRPr="000A05AD">
        <w:rPr>
          <w:lang w:eastAsia="en-US"/>
        </w:rPr>
        <w:t>Abbreviations</w:t>
      </w:r>
    </w:p>
    <w:p w:rsidR="000A05AD" w:rsidRPr="000A05AD" w:rsidRDefault="000A05AD" w:rsidP="000A05AD">
      <w:pPr>
        <w:autoSpaceDE w:val="0"/>
        <w:autoSpaceDN w:val="0"/>
        <w:adjustRightInd w:val="0"/>
        <w:spacing w:before="120" w:after="120" w:line="360" w:lineRule="auto"/>
        <w:rPr>
          <w:rFonts w:cs="Arial"/>
          <w:b/>
          <w:color w:val="000000" w:themeColor="text1"/>
          <w:szCs w:val="24"/>
        </w:rPr>
      </w:pPr>
      <w:r w:rsidRPr="000A05AD">
        <w:rPr>
          <w:rFonts w:cs="Arial"/>
          <w:b/>
          <w:color w:val="000000" w:themeColor="text1"/>
          <w:szCs w:val="24"/>
        </w:rPr>
        <w:t>Council:</w:t>
      </w:r>
    </w:p>
    <w:p w:rsidR="000A05AD" w:rsidRPr="00512B2B" w:rsidRDefault="000A05AD" w:rsidP="00512B2B">
      <w:pPr>
        <w:tabs>
          <w:tab w:val="left" w:pos="1560"/>
        </w:tabs>
        <w:autoSpaceDE w:val="0"/>
        <w:autoSpaceDN w:val="0"/>
        <w:adjustRightInd w:val="0"/>
        <w:spacing w:before="120" w:after="120" w:line="360" w:lineRule="auto"/>
        <w:rPr>
          <w:rFonts w:cs="Arial"/>
          <w:color w:val="000000" w:themeColor="text1"/>
          <w:szCs w:val="24"/>
          <w:lang w:eastAsia="en-US"/>
        </w:rPr>
      </w:pPr>
      <w:r w:rsidRPr="00512B2B">
        <w:rPr>
          <w:rFonts w:cs="Arial"/>
          <w:color w:val="000000" w:themeColor="text1"/>
          <w:szCs w:val="24"/>
          <w:lang w:eastAsia="en-US"/>
        </w:rPr>
        <w:t>CPLC</w:t>
      </w:r>
      <w:r w:rsidRPr="00512B2B">
        <w:rPr>
          <w:rFonts w:cs="Arial"/>
          <w:color w:val="000000" w:themeColor="text1"/>
          <w:szCs w:val="24"/>
          <w:lang w:eastAsia="en-US"/>
        </w:rPr>
        <w:tab/>
        <w:t>Community Participation, Learning and Culture</w:t>
      </w:r>
    </w:p>
    <w:p w:rsidR="000A05AD" w:rsidRPr="00512B2B" w:rsidRDefault="000A05AD" w:rsidP="00512B2B">
      <w:pPr>
        <w:tabs>
          <w:tab w:val="left" w:pos="1560"/>
        </w:tabs>
        <w:autoSpaceDE w:val="0"/>
        <w:autoSpaceDN w:val="0"/>
        <w:adjustRightInd w:val="0"/>
        <w:spacing w:before="120" w:after="120" w:line="360" w:lineRule="auto"/>
        <w:rPr>
          <w:rFonts w:cs="Arial"/>
          <w:color w:val="000000" w:themeColor="text1"/>
          <w:szCs w:val="24"/>
          <w:lang w:eastAsia="en-US"/>
        </w:rPr>
      </w:pPr>
      <w:r w:rsidRPr="00512B2B">
        <w:rPr>
          <w:rFonts w:cs="Arial"/>
          <w:color w:val="000000" w:themeColor="text1"/>
          <w:szCs w:val="24"/>
          <w:lang w:eastAsia="en-US"/>
        </w:rPr>
        <w:t>Comms</w:t>
      </w:r>
      <w:r w:rsidRPr="00512B2B">
        <w:rPr>
          <w:rFonts w:cs="Arial"/>
          <w:color w:val="000000" w:themeColor="text1"/>
          <w:szCs w:val="24"/>
          <w:lang w:eastAsia="en-US"/>
        </w:rPr>
        <w:tab/>
        <w:t>Communication</w:t>
      </w:r>
    </w:p>
    <w:p w:rsidR="000A05AD" w:rsidRPr="00512B2B" w:rsidRDefault="000A05AD" w:rsidP="00512B2B">
      <w:pPr>
        <w:tabs>
          <w:tab w:val="left" w:pos="1560"/>
        </w:tabs>
        <w:autoSpaceDE w:val="0"/>
        <w:autoSpaceDN w:val="0"/>
        <w:adjustRightInd w:val="0"/>
        <w:spacing w:before="120" w:after="120" w:line="360" w:lineRule="auto"/>
        <w:rPr>
          <w:rFonts w:cs="Arial"/>
          <w:color w:val="000000" w:themeColor="text1"/>
          <w:szCs w:val="24"/>
          <w:lang w:eastAsia="en-US"/>
        </w:rPr>
      </w:pPr>
      <w:r w:rsidRPr="00512B2B">
        <w:rPr>
          <w:rFonts w:cs="Arial"/>
          <w:color w:val="000000" w:themeColor="text1"/>
          <w:szCs w:val="24"/>
          <w:lang w:eastAsia="en-US"/>
        </w:rPr>
        <w:t>ED</w:t>
      </w:r>
      <w:r w:rsidRPr="00512B2B">
        <w:rPr>
          <w:rFonts w:cs="Arial"/>
          <w:color w:val="000000" w:themeColor="text1"/>
          <w:szCs w:val="24"/>
          <w:lang w:eastAsia="en-US"/>
        </w:rPr>
        <w:tab/>
        <w:t>Economic Development</w:t>
      </w:r>
    </w:p>
    <w:p w:rsidR="000A05AD" w:rsidRPr="00512B2B" w:rsidRDefault="000A05AD" w:rsidP="00512B2B">
      <w:pPr>
        <w:tabs>
          <w:tab w:val="left" w:pos="1560"/>
        </w:tabs>
        <w:autoSpaceDE w:val="0"/>
        <w:autoSpaceDN w:val="0"/>
        <w:adjustRightInd w:val="0"/>
        <w:spacing w:before="120" w:after="120" w:line="360" w:lineRule="auto"/>
        <w:rPr>
          <w:rFonts w:cs="Arial"/>
          <w:color w:val="000000" w:themeColor="text1"/>
          <w:szCs w:val="24"/>
          <w:lang w:eastAsia="en-US"/>
        </w:rPr>
      </w:pPr>
      <w:r w:rsidRPr="00512B2B">
        <w:rPr>
          <w:rFonts w:cs="Arial"/>
          <w:color w:val="000000" w:themeColor="text1"/>
          <w:szCs w:val="24"/>
          <w:lang w:eastAsia="en-US"/>
        </w:rPr>
        <w:t>E</w:t>
      </w:r>
      <w:r w:rsidRPr="00512B2B">
        <w:rPr>
          <w:rFonts w:cs="Arial"/>
          <w:color w:val="000000" w:themeColor="text1"/>
          <w:szCs w:val="24"/>
          <w:lang w:eastAsia="en-US"/>
        </w:rPr>
        <w:tab/>
        <w:t>Edendale</w:t>
      </w:r>
    </w:p>
    <w:p w:rsidR="000A05AD" w:rsidRPr="00512B2B" w:rsidRDefault="000A05AD" w:rsidP="00512B2B">
      <w:pPr>
        <w:tabs>
          <w:tab w:val="left" w:pos="1560"/>
        </w:tabs>
        <w:autoSpaceDE w:val="0"/>
        <w:autoSpaceDN w:val="0"/>
        <w:adjustRightInd w:val="0"/>
        <w:spacing w:before="120" w:after="120" w:line="360" w:lineRule="auto"/>
        <w:rPr>
          <w:rFonts w:cs="Arial"/>
          <w:color w:val="000000" w:themeColor="text1"/>
          <w:szCs w:val="24"/>
          <w:lang w:eastAsia="en-US"/>
        </w:rPr>
      </w:pPr>
      <w:r w:rsidRPr="00512B2B">
        <w:rPr>
          <w:rFonts w:cs="Arial"/>
          <w:color w:val="000000" w:themeColor="text1"/>
          <w:szCs w:val="24"/>
          <w:lang w:eastAsia="en-US"/>
        </w:rPr>
        <w:t>EP</w:t>
      </w:r>
      <w:r w:rsidRPr="00512B2B">
        <w:rPr>
          <w:rFonts w:cs="Arial"/>
          <w:color w:val="000000" w:themeColor="text1"/>
          <w:szCs w:val="24"/>
          <w:lang w:eastAsia="en-US"/>
        </w:rPr>
        <w:tab/>
        <w:t>Environmental Planning</w:t>
      </w:r>
    </w:p>
    <w:p w:rsidR="000A05AD" w:rsidRPr="00512B2B" w:rsidRDefault="000A05AD" w:rsidP="00512B2B">
      <w:pPr>
        <w:tabs>
          <w:tab w:val="left" w:pos="1560"/>
        </w:tabs>
        <w:autoSpaceDE w:val="0"/>
        <w:autoSpaceDN w:val="0"/>
        <w:adjustRightInd w:val="0"/>
        <w:spacing w:before="120" w:after="120" w:line="360" w:lineRule="auto"/>
        <w:rPr>
          <w:rFonts w:cs="Arial"/>
          <w:color w:val="000000" w:themeColor="text1"/>
          <w:szCs w:val="24"/>
          <w:lang w:eastAsia="en-US"/>
        </w:rPr>
      </w:pPr>
      <w:r w:rsidRPr="00512B2B">
        <w:rPr>
          <w:rFonts w:cs="Arial"/>
          <w:color w:val="000000" w:themeColor="text1"/>
          <w:szCs w:val="24"/>
          <w:lang w:eastAsia="en-US"/>
        </w:rPr>
        <w:t>ET</w:t>
      </w:r>
      <w:r w:rsidRPr="00512B2B">
        <w:rPr>
          <w:rFonts w:cs="Arial"/>
          <w:color w:val="000000" w:themeColor="text1"/>
          <w:szCs w:val="24"/>
          <w:lang w:eastAsia="en-US"/>
        </w:rPr>
        <w:tab/>
        <w:t>EcoTeam</w:t>
      </w:r>
    </w:p>
    <w:p w:rsidR="000A05AD" w:rsidRPr="00512B2B" w:rsidRDefault="000A05AD" w:rsidP="00512B2B">
      <w:pPr>
        <w:tabs>
          <w:tab w:val="left" w:pos="1560"/>
        </w:tabs>
        <w:autoSpaceDE w:val="0"/>
        <w:autoSpaceDN w:val="0"/>
        <w:adjustRightInd w:val="0"/>
        <w:spacing w:before="120" w:after="120" w:line="360" w:lineRule="auto"/>
        <w:rPr>
          <w:rFonts w:cs="Arial"/>
          <w:color w:val="000000" w:themeColor="text1"/>
          <w:szCs w:val="24"/>
          <w:lang w:eastAsia="en-US"/>
        </w:rPr>
      </w:pPr>
      <w:r w:rsidRPr="00512B2B">
        <w:rPr>
          <w:rFonts w:cs="Arial"/>
          <w:color w:val="000000" w:themeColor="text1"/>
          <w:szCs w:val="24"/>
          <w:lang w:eastAsia="en-US"/>
        </w:rPr>
        <w:t>EW</w:t>
      </w:r>
      <w:r w:rsidRPr="00512B2B">
        <w:rPr>
          <w:rFonts w:cs="Arial"/>
          <w:color w:val="000000" w:themeColor="text1"/>
          <w:szCs w:val="24"/>
          <w:lang w:eastAsia="en-US"/>
        </w:rPr>
        <w:tab/>
        <w:t>Environmental Works</w:t>
      </w:r>
    </w:p>
    <w:p w:rsidR="000A05AD" w:rsidRPr="000A05AD" w:rsidRDefault="000A05AD" w:rsidP="00512B2B">
      <w:pPr>
        <w:tabs>
          <w:tab w:val="left" w:pos="1560"/>
        </w:tabs>
        <w:autoSpaceDE w:val="0"/>
        <w:autoSpaceDN w:val="0"/>
        <w:adjustRightInd w:val="0"/>
        <w:spacing w:before="120" w:after="120" w:line="360" w:lineRule="auto"/>
        <w:rPr>
          <w:rFonts w:cs="Arial"/>
          <w:color w:val="000000" w:themeColor="text1"/>
          <w:szCs w:val="24"/>
          <w:lang w:eastAsia="en-US"/>
        </w:rPr>
      </w:pPr>
      <w:r w:rsidRPr="000A05AD">
        <w:rPr>
          <w:rFonts w:cs="Arial"/>
          <w:color w:val="000000" w:themeColor="text1"/>
          <w:szCs w:val="24"/>
          <w:lang w:eastAsia="en-US"/>
        </w:rPr>
        <w:t>GV</w:t>
      </w:r>
      <w:r w:rsidRPr="000A05AD">
        <w:rPr>
          <w:rFonts w:cs="Arial"/>
          <w:color w:val="000000" w:themeColor="text1"/>
          <w:szCs w:val="24"/>
          <w:lang w:eastAsia="en-US"/>
        </w:rPr>
        <w:tab/>
        <w:t>Governance</w:t>
      </w:r>
    </w:p>
    <w:p w:rsidR="000A05AD" w:rsidRPr="000A05AD" w:rsidRDefault="000A05AD" w:rsidP="00512B2B">
      <w:pPr>
        <w:tabs>
          <w:tab w:val="left" w:pos="1560"/>
        </w:tabs>
        <w:autoSpaceDE w:val="0"/>
        <w:autoSpaceDN w:val="0"/>
        <w:adjustRightInd w:val="0"/>
        <w:spacing w:before="120" w:after="120" w:line="360" w:lineRule="auto"/>
        <w:rPr>
          <w:rFonts w:cs="Arial"/>
          <w:color w:val="000000" w:themeColor="text1"/>
          <w:szCs w:val="24"/>
          <w:lang w:eastAsia="en-US"/>
        </w:rPr>
      </w:pPr>
      <w:r w:rsidRPr="000A05AD">
        <w:rPr>
          <w:rFonts w:cs="Arial"/>
          <w:color w:val="000000" w:themeColor="text1"/>
          <w:szCs w:val="24"/>
          <w:lang w:eastAsia="en-US"/>
        </w:rPr>
        <w:t>L&amp;LN</w:t>
      </w:r>
      <w:r w:rsidRPr="000A05AD">
        <w:rPr>
          <w:rFonts w:cs="Arial"/>
          <w:color w:val="000000" w:themeColor="text1"/>
          <w:szCs w:val="24"/>
          <w:lang w:eastAsia="en-US"/>
        </w:rPr>
        <w:tab/>
        <w:t>Living &amp; Learning Nillumbik</w:t>
      </w:r>
    </w:p>
    <w:p w:rsidR="000A05AD" w:rsidRPr="000A05AD" w:rsidRDefault="000A05AD" w:rsidP="00512B2B">
      <w:pPr>
        <w:tabs>
          <w:tab w:val="left" w:pos="1560"/>
        </w:tabs>
        <w:autoSpaceDE w:val="0"/>
        <w:autoSpaceDN w:val="0"/>
        <w:adjustRightInd w:val="0"/>
        <w:spacing w:before="120" w:after="120" w:line="360" w:lineRule="auto"/>
        <w:rPr>
          <w:rFonts w:cs="Arial"/>
          <w:color w:val="000000" w:themeColor="text1"/>
          <w:szCs w:val="24"/>
          <w:lang w:eastAsia="en-US"/>
        </w:rPr>
      </w:pPr>
      <w:r w:rsidRPr="000A05AD">
        <w:rPr>
          <w:rFonts w:cs="Arial"/>
          <w:color w:val="000000" w:themeColor="text1"/>
          <w:szCs w:val="24"/>
          <w:lang w:eastAsia="en-US"/>
        </w:rPr>
        <w:t>WM</w:t>
      </w:r>
      <w:r w:rsidRPr="000A05AD">
        <w:rPr>
          <w:rFonts w:cs="Arial"/>
          <w:color w:val="000000" w:themeColor="text1"/>
          <w:szCs w:val="24"/>
          <w:lang w:eastAsia="en-US"/>
        </w:rPr>
        <w:tab/>
        <w:t>Waste Management</w:t>
      </w:r>
    </w:p>
    <w:p w:rsidR="000A05AD" w:rsidRPr="000A05AD" w:rsidRDefault="000A05AD" w:rsidP="000A05AD">
      <w:pPr>
        <w:autoSpaceDE w:val="0"/>
        <w:autoSpaceDN w:val="0"/>
        <w:adjustRightInd w:val="0"/>
        <w:spacing w:before="120" w:after="120" w:line="360" w:lineRule="auto"/>
        <w:rPr>
          <w:rFonts w:cs="Arial"/>
          <w:b/>
          <w:szCs w:val="24"/>
          <w:lang w:eastAsia="en-US"/>
        </w:rPr>
      </w:pPr>
      <w:r w:rsidRPr="000A05AD">
        <w:rPr>
          <w:rFonts w:cs="Arial"/>
          <w:b/>
          <w:szCs w:val="24"/>
          <w:lang w:eastAsia="en-US"/>
        </w:rPr>
        <w:t>Other Organisations:</w:t>
      </w:r>
    </w:p>
    <w:p w:rsidR="000A05AD" w:rsidRPr="000A05AD" w:rsidRDefault="000A05AD" w:rsidP="00512B2B">
      <w:pPr>
        <w:tabs>
          <w:tab w:val="left" w:pos="1560"/>
        </w:tabs>
        <w:autoSpaceDE w:val="0"/>
        <w:autoSpaceDN w:val="0"/>
        <w:adjustRightInd w:val="0"/>
        <w:spacing w:before="120" w:after="120" w:line="360" w:lineRule="auto"/>
        <w:rPr>
          <w:rFonts w:cs="Arial"/>
          <w:color w:val="000000" w:themeColor="text1"/>
          <w:szCs w:val="24"/>
          <w:lang w:eastAsia="en-US"/>
        </w:rPr>
      </w:pPr>
      <w:r>
        <w:rPr>
          <w:rFonts w:cs="Arial"/>
          <w:color w:val="000000" w:themeColor="text1"/>
          <w:szCs w:val="24"/>
          <w:lang w:eastAsia="en-US"/>
        </w:rPr>
        <w:t>AAEE</w:t>
      </w:r>
      <w:r w:rsidRPr="000A05AD">
        <w:rPr>
          <w:rFonts w:cs="Arial"/>
          <w:color w:val="000000" w:themeColor="text1"/>
          <w:szCs w:val="24"/>
          <w:lang w:eastAsia="en-US"/>
        </w:rPr>
        <w:tab/>
        <w:t>Australian Association of Environmental Educators</w:t>
      </w:r>
    </w:p>
    <w:p w:rsidR="000A05AD" w:rsidRPr="000A05AD" w:rsidRDefault="000A05AD" w:rsidP="00512B2B">
      <w:pPr>
        <w:tabs>
          <w:tab w:val="left" w:pos="1560"/>
        </w:tabs>
        <w:autoSpaceDE w:val="0"/>
        <w:autoSpaceDN w:val="0"/>
        <w:adjustRightInd w:val="0"/>
        <w:spacing w:before="120" w:after="120" w:line="360" w:lineRule="auto"/>
        <w:rPr>
          <w:rFonts w:cs="Arial"/>
          <w:color w:val="000000" w:themeColor="text1"/>
          <w:szCs w:val="24"/>
          <w:lang w:eastAsia="en-US"/>
        </w:rPr>
      </w:pPr>
      <w:r w:rsidRPr="000A05AD">
        <w:rPr>
          <w:rFonts w:cs="Arial"/>
          <w:color w:val="000000" w:themeColor="text1"/>
          <w:szCs w:val="24"/>
          <w:lang w:eastAsia="en-US"/>
        </w:rPr>
        <w:t xml:space="preserve">CERES </w:t>
      </w:r>
      <w:r w:rsidRPr="000A05AD">
        <w:rPr>
          <w:rFonts w:cs="Arial"/>
          <w:color w:val="000000" w:themeColor="text1"/>
          <w:szCs w:val="24"/>
          <w:lang w:eastAsia="en-US"/>
        </w:rPr>
        <w:tab/>
        <w:t>Centre for Education and Research in Environmental Strategies</w:t>
      </w:r>
    </w:p>
    <w:p w:rsidR="000A05AD" w:rsidRPr="000A05AD" w:rsidRDefault="000A05AD" w:rsidP="00512B2B">
      <w:pPr>
        <w:tabs>
          <w:tab w:val="left" w:pos="1560"/>
        </w:tabs>
        <w:autoSpaceDE w:val="0"/>
        <w:autoSpaceDN w:val="0"/>
        <w:adjustRightInd w:val="0"/>
        <w:spacing w:before="120" w:after="120" w:line="360" w:lineRule="auto"/>
        <w:rPr>
          <w:rFonts w:cs="Arial"/>
          <w:color w:val="000000" w:themeColor="text1"/>
          <w:szCs w:val="24"/>
          <w:lang w:eastAsia="en-US"/>
        </w:rPr>
      </w:pPr>
      <w:r>
        <w:rPr>
          <w:rFonts w:cs="Arial"/>
          <w:color w:val="000000" w:themeColor="text1"/>
          <w:szCs w:val="24"/>
          <w:lang w:eastAsia="en-US"/>
        </w:rPr>
        <w:t>DSE</w:t>
      </w:r>
      <w:r w:rsidRPr="000A05AD">
        <w:rPr>
          <w:rFonts w:cs="Arial"/>
          <w:color w:val="000000" w:themeColor="text1"/>
          <w:szCs w:val="24"/>
          <w:lang w:eastAsia="en-US"/>
        </w:rPr>
        <w:tab/>
        <w:t>Department of Sustainability and Environment</w:t>
      </w:r>
    </w:p>
    <w:p w:rsidR="000A05AD" w:rsidRPr="000A05AD" w:rsidRDefault="000A05AD" w:rsidP="00512B2B">
      <w:pPr>
        <w:tabs>
          <w:tab w:val="left" w:pos="1560"/>
        </w:tabs>
        <w:autoSpaceDE w:val="0"/>
        <w:autoSpaceDN w:val="0"/>
        <w:adjustRightInd w:val="0"/>
        <w:spacing w:before="120" w:after="120" w:line="360" w:lineRule="auto"/>
        <w:rPr>
          <w:rFonts w:cs="Arial"/>
          <w:color w:val="000000" w:themeColor="text1"/>
          <w:szCs w:val="24"/>
          <w:lang w:eastAsia="en-US"/>
        </w:rPr>
      </w:pPr>
      <w:r w:rsidRPr="000A05AD">
        <w:rPr>
          <w:rFonts w:cs="Arial"/>
          <w:color w:val="000000" w:themeColor="text1"/>
          <w:szCs w:val="24"/>
          <w:lang w:eastAsia="en-US"/>
        </w:rPr>
        <w:t>DPI</w:t>
      </w:r>
      <w:r w:rsidRPr="000A05AD">
        <w:rPr>
          <w:rFonts w:cs="Arial"/>
          <w:color w:val="000000" w:themeColor="text1"/>
          <w:szCs w:val="24"/>
          <w:lang w:eastAsia="en-US"/>
        </w:rPr>
        <w:tab/>
        <w:t>Department of Primary Industry</w:t>
      </w:r>
    </w:p>
    <w:p w:rsidR="000A05AD" w:rsidRPr="000A05AD" w:rsidRDefault="000A05AD" w:rsidP="00512B2B">
      <w:pPr>
        <w:tabs>
          <w:tab w:val="left" w:pos="1560"/>
        </w:tabs>
        <w:autoSpaceDE w:val="0"/>
        <w:autoSpaceDN w:val="0"/>
        <w:adjustRightInd w:val="0"/>
        <w:spacing w:before="120" w:after="120" w:line="360" w:lineRule="auto"/>
        <w:rPr>
          <w:rFonts w:cs="Arial"/>
          <w:color w:val="000000" w:themeColor="text1"/>
          <w:szCs w:val="24"/>
          <w:lang w:eastAsia="en-US"/>
        </w:rPr>
      </w:pPr>
      <w:r w:rsidRPr="000A05AD">
        <w:rPr>
          <w:rFonts w:cs="Arial"/>
          <w:color w:val="000000" w:themeColor="text1"/>
          <w:szCs w:val="24"/>
          <w:lang w:eastAsia="en-US"/>
        </w:rPr>
        <w:t xml:space="preserve">NECMA </w:t>
      </w:r>
      <w:r w:rsidRPr="000A05AD">
        <w:rPr>
          <w:rFonts w:cs="Arial"/>
          <w:color w:val="000000" w:themeColor="text1"/>
          <w:szCs w:val="24"/>
          <w:lang w:eastAsia="en-US"/>
        </w:rPr>
        <w:tab/>
        <w:t>North East Catchment Management Authority</w:t>
      </w:r>
    </w:p>
    <w:p w:rsidR="000A05AD" w:rsidRPr="000A05AD" w:rsidRDefault="000A05AD" w:rsidP="00512B2B">
      <w:pPr>
        <w:tabs>
          <w:tab w:val="left" w:pos="1560"/>
        </w:tabs>
        <w:autoSpaceDE w:val="0"/>
        <w:autoSpaceDN w:val="0"/>
        <w:adjustRightInd w:val="0"/>
        <w:spacing w:before="120" w:after="120" w:line="360" w:lineRule="auto"/>
        <w:rPr>
          <w:rFonts w:cs="Arial"/>
          <w:color w:val="000000" w:themeColor="text1"/>
          <w:szCs w:val="24"/>
          <w:lang w:eastAsia="en-US"/>
        </w:rPr>
      </w:pPr>
      <w:r>
        <w:rPr>
          <w:rFonts w:cs="Arial"/>
          <w:color w:val="000000" w:themeColor="text1"/>
          <w:szCs w:val="24"/>
          <w:lang w:eastAsia="en-US"/>
        </w:rPr>
        <w:t>PPWCMA</w:t>
      </w:r>
      <w:r w:rsidRPr="000A05AD">
        <w:rPr>
          <w:rFonts w:cs="Arial"/>
          <w:color w:val="000000" w:themeColor="text1"/>
          <w:szCs w:val="24"/>
          <w:lang w:eastAsia="en-US"/>
        </w:rPr>
        <w:tab/>
        <w:t>Port Phillip and Westernport Catchment Management Authority</w:t>
      </w:r>
    </w:p>
    <w:p w:rsidR="000A05AD" w:rsidRPr="000A05AD" w:rsidRDefault="000A05AD" w:rsidP="00512B2B">
      <w:pPr>
        <w:tabs>
          <w:tab w:val="left" w:pos="1560"/>
        </w:tabs>
        <w:autoSpaceDE w:val="0"/>
        <w:autoSpaceDN w:val="0"/>
        <w:adjustRightInd w:val="0"/>
        <w:spacing w:before="120" w:after="120" w:line="360" w:lineRule="auto"/>
        <w:rPr>
          <w:rFonts w:cs="Arial"/>
          <w:color w:val="000000" w:themeColor="text1"/>
          <w:szCs w:val="24"/>
          <w:lang w:eastAsia="en-US"/>
        </w:rPr>
      </w:pPr>
      <w:r>
        <w:rPr>
          <w:rFonts w:cs="Arial"/>
          <w:color w:val="000000" w:themeColor="text1"/>
          <w:szCs w:val="24"/>
          <w:lang w:eastAsia="en-US"/>
        </w:rPr>
        <w:t>SV</w:t>
      </w:r>
      <w:r w:rsidRPr="000A05AD">
        <w:rPr>
          <w:rFonts w:cs="Arial"/>
          <w:color w:val="000000" w:themeColor="text1"/>
          <w:szCs w:val="24"/>
          <w:lang w:eastAsia="en-US"/>
        </w:rPr>
        <w:tab/>
        <w:t>Sustainability Victoria</w:t>
      </w:r>
    </w:p>
    <w:p w:rsidR="000A05AD" w:rsidRPr="000A05AD" w:rsidRDefault="000A05AD" w:rsidP="00512B2B">
      <w:pPr>
        <w:tabs>
          <w:tab w:val="left" w:pos="1560"/>
        </w:tabs>
        <w:autoSpaceDE w:val="0"/>
        <w:autoSpaceDN w:val="0"/>
        <w:adjustRightInd w:val="0"/>
        <w:spacing w:before="120" w:after="120" w:line="360" w:lineRule="auto"/>
        <w:rPr>
          <w:rFonts w:cs="Arial"/>
          <w:color w:val="000000" w:themeColor="text1"/>
          <w:szCs w:val="24"/>
          <w:lang w:eastAsia="en-US"/>
        </w:rPr>
      </w:pPr>
      <w:r>
        <w:rPr>
          <w:rFonts w:cs="Arial"/>
          <w:color w:val="000000" w:themeColor="text1"/>
          <w:szCs w:val="24"/>
          <w:lang w:eastAsia="en-US"/>
        </w:rPr>
        <w:t>TAFE</w:t>
      </w:r>
      <w:r w:rsidRPr="000A05AD">
        <w:rPr>
          <w:rFonts w:cs="Arial"/>
          <w:color w:val="000000" w:themeColor="text1"/>
          <w:szCs w:val="24"/>
          <w:lang w:eastAsia="en-US"/>
        </w:rPr>
        <w:tab/>
        <w:t>Technical and Further Education</w:t>
      </w:r>
    </w:p>
    <w:p w:rsidR="000A05AD" w:rsidRPr="000A05AD" w:rsidRDefault="000A05AD" w:rsidP="00512B2B">
      <w:pPr>
        <w:tabs>
          <w:tab w:val="left" w:pos="1560"/>
        </w:tabs>
        <w:autoSpaceDE w:val="0"/>
        <w:autoSpaceDN w:val="0"/>
        <w:adjustRightInd w:val="0"/>
        <w:spacing w:before="120" w:after="120" w:line="360" w:lineRule="auto"/>
        <w:rPr>
          <w:rFonts w:cs="Arial"/>
          <w:color w:val="000000" w:themeColor="text1"/>
          <w:szCs w:val="24"/>
          <w:lang w:eastAsia="en-US"/>
        </w:rPr>
      </w:pPr>
      <w:r>
        <w:rPr>
          <w:rFonts w:cs="Arial"/>
          <w:color w:val="000000" w:themeColor="text1"/>
          <w:szCs w:val="24"/>
          <w:lang w:eastAsia="en-US"/>
        </w:rPr>
        <w:t>UNESCO</w:t>
      </w:r>
      <w:r w:rsidRPr="000A05AD">
        <w:rPr>
          <w:rFonts w:cs="Arial"/>
          <w:color w:val="000000" w:themeColor="text1"/>
          <w:szCs w:val="24"/>
          <w:lang w:eastAsia="en-US"/>
        </w:rPr>
        <w:tab/>
        <w:t>United Nations Educational Scientific and Cultural Organisation</w:t>
      </w:r>
    </w:p>
    <w:p w:rsidR="000A05AD" w:rsidRPr="000A05AD" w:rsidRDefault="000A05AD" w:rsidP="00512B2B">
      <w:pPr>
        <w:tabs>
          <w:tab w:val="left" w:pos="1560"/>
        </w:tabs>
        <w:autoSpaceDE w:val="0"/>
        <w:autoSpaceDN w:val="0"/>
        <w:adjustRightInd w:val="0"/>
        <w:spacing w:before="120" w:after="120" w:line="360" w:lineRule="auto"/>
        <w:rPr>
          <w:rFonts w:cs="Arial"/>
          <w:color w:val="000000" w:themeColor="text1"/>
          <w:szCs w:val="24"/>
          <w:lang w:eastAsia="en-US"/>
        </w:rPr>
      </w:pPr>
      <w:r w:rsidRPr="000A05AD">
        <w:rPr>
          <w:rFonts w:cs="Arial"/>
          <w:color w:val="000000" w:themeColor="text1"/>
          <w:szCs w:val="24"/>
          <w:lang w:eastAsia="en-US"/>
        </w:rPr>
        <w:t>VAEE</w:t>
      </w:r>
      <w:r w:rsidRPr="000A05AD">
        <w:rPr>
          <w:rFonts w:cs="Arial"/>
          <w:color w:val="000000" w:themeColor="text1"/>
          <w:szCs w:val="24"/>
          <w:lang w:eastAsia="en-US"/>
        </w:rPr>
        <w:tab/>
        <w:t>Victorian Association of Environmental Educators</w:t>
      </w:r>
    </w:p>
    <w:p w:rsidR="000A05AD" w:rsidRDefault="000A05AD" w:rsidP="00512B2B">
      <w:pPr>
        <w:tabs>
          <w:tab w:val="left" w:pos="1560"/>
        </w:tabs>
        <w:autoSpaceDE w:val="0"/>
        <w:autoSpaceDN w:val="0"/>
        <w:adjustRightInd w:val="0"/>
        <w:spacing w:before="120" w:after="120" w:line="360" w:lineRule="auto"/>
        <w:rPr>
          <w:rFonts w:cs="Arial"/>
          <w:color w:val="000000" w:themeColor="text1"/>
          <w:szCs w:val="24"/>
          <w:lang w:eastAsia="en-US"/>
        </w:rPr>
      </w:pPr>
      <w:r w:rsidRPr="000A05AD">
        <w:rPr>
          <w:rFonts w:cs="Arial"/>
          <w:color w:val="000000" w:themeColor="text1"/>
          <w:szCs w:val="24"/>
          <w:lang w:eastAsia="en-US"/>
        </w:rPr>
        <w:t xml:space="preserve">WWF </w:t>
      </w:r>
      <w:r w:rsidRPr="000A05AD">
        <w:rPr>
          <w:rFonts w:cs="Arial"/>
          <w:color w:val="000000" w:themeColor="text1"/>
          <w:szCs w:val="24"/>
          <w:lang w:eastAsia="en-US"/>
        </w:rPr>
        <w:tab/>
        <w:t>World Wildlife Fund</w:t>
      </w:r>
    </w:p>
    <w:p w:rsidR="000A05AD" w:rsidRPr="00512B2B" w:rsidRDefault="00512B2B" w:rsidP="000A05AD">
      <w:pPr>
        <w:tabs>
          <w:tab w:val="left" w:pos="1276"/>
        </w:tabs>
        <w:autoSpaceDE w:val="0"/>
        <w:autoSpaceDN w:val="0"/>
        <w:adjustRightInd w:val="0"/>
        <w:spacing w:before="120" w:after="120" w:line="360" w:lineRule="auto"/>
        <w:rPr>
          <w:rFonts w:cs="Arial"/>
          <w:b/>
          <w:color w:val="000000" w:themeColor="text1"/>
          <w:szCs w:val="24"/>
          <w:lang w:eastAsia="en-US"/>
        </w:rPr>
      </w:pPr>
      <w:r w:rsidRPr="00512B2B">
        <w:rPr>
          <w:rFonts w:cs="Arial"/>
          <w:b/>
          <w:color w:val="000000" w:themeColor="text1"/>
          <w:szCs w:val="24"/>
          <w:lang w:eastAsia="en-US"/>
        </w:rPr>
        <w:t>Other</w:t>
      </w:r>
    </w:p>
    <w:p w:rsidR="00512B2B" w:rsidRPr="00512B2B" w:rsidRDefault="00512B2B" w:rsidP="00512B2B">
      <w:pPr>
        <w:tabs>
          <w:tab w:val="left" w:pos="1560"/>
        </w:tabs>
        <w:autoSpaceDE w:val="0"/>
        <w:autoSpaceDN w:val="0"/>
        <w:adjustRightInd w:val="0"/>
        <w:spacing w:before="120" w:after="120" w:line="360" w:lineRule="auto"/>
        <w:rPr>
          <w:rFonts w:cs="Arial"/>
          <w:color w:val="000000" w:themeColor="text1"/>
          <w:szCs w:val="24"/>
          <w:lang w:eastAsia="en-US"/>
        </w:rPr>
      </w:pPr>
      <w:r>
        <w:rPr>
          <w:rFonts w:cs="Arial"/>
          <w:color w:val="000000" w:themeColor="text1"/>
          <w:szCs w:val="24"/>
          <w:lang w:eastAsia="en-US"/>
        </w:rPr>
        <w:t>AuSSI</w:t>
      </w:r>
      <w:r>
        <w:rPr>
          <w:rFonts w:cs="Arial"/>
          <w:color w:val="000000" w:themeColor="text1"/>
          <w:szCs w:val="24"/>
          <w:lang w:eastAsia="en-US"/>
        </w:rPr>
        <w:tab/>
      </w:r>
      <w:r w:rsidRPr="00512B2B">
        <w:rPr>
          <w:rFonts w:cs="Arial"/>
          <w:color w:val="000000" w:themeColor="text1"/>
          <w:szCs w:val="24"/>
          <w:lang w:eastAsia="en-US"/>
        </w:rPr>
        <w:t>Australian Sustainable Schools Initiative</w:t>
      </w:r>
    </w:p>
    <w:p w:rsidR="00512B2B" w:rsidRPr="00512B2B" w:rsidRDefault="00512B2B" w:rsidP="00512B2B">
      <w:pPr>
        <w:tabs>
          <w:tab w:val="left" w:pos="1560"/>
        </w:tabs>
        <w:autoSpaceDE w:val="0"/>
        <w:autoSpaceDN w:val="0"/>
        <w:adjustRightInd w:val="0"/>
        <w:spacing w:before="120" w:after="120" w:line="360" w:lineRule="auto"/>
        <w:rPr>
          <w:rFonts w:cs="Arial"/>
          <w:color w:val="000000" w:themeColor="text1"/>
          <w:szCs w:val="24"/>
          <w:lang w:eastAsia="en-US"/>
        </w:rPr>
      </w:pPr>
      <w:r>
        <w:rPr>
          <w:rFonts w:cs="Arial"/>
          <w:color w:val="000000" w:themeColor="text1"/>
          <w:szCs w:val="24"/>
          <w:lang w:eastAsia="en-US"/>
        </w:rPr>
        <w:t>EfS</w:t>
      </w:r>
      <w:r>
        <w:rPr>
          <w:rFonts w:cs="Arial"/>
          <w:color w:val="000000" w:themeColor="text1"/>
          <w:szCs w:val="24"/>
          <w:lang w:eastAsia="en-US"/>
        </w:rPr>
        <w:tab/>
      </w:r>
      <w:r w:rsidRPr="00512B2B">
        <w:rPr>
          <w:rFonts w:cs="Arial"/>
          <w:color w:val="000000" w:themeColor="text1"/>
          <w:szCs w:val="24"/>
          <w:lang w:eastAsia="en-US"/>
        </w:rPr>
        <w:t>Education for Sustainability</w:t>
      </w:r>
    </w:p>
    <w:p w:rsidR="00512B2B" w:rsidRPr="00512B2B" w:rsidRDefault="00512B2B" w:rsidP="00512B2B">
      <w:pPr>
        <w:tabs>
          <w:tab w:val="left" w:pos="1560"/>
        </w:tabs>
        <w:autoSpaceDE w:val="0"/>
        <w:autoSpaceDN w:val="0"/>
        <w:adjustRightInd w:val="0"/>
        <w:spacing w:before="120" w:after="120" w:line="360" w:lineRule="auto"/>
        <w:rPr>
          <w:rFonts w:cs="Arial"/>
          <w:color w:val="000000" w:themeColor="text1"/>
          <w:szCs w:val="24"/>
          <w:lang w:eastAsia="en-US"/>
        </w:rPr>
      </w:pPr>
      <w:r w:rsidRPr="00512B2B">
        <w:rPr>
          <w:rFonts w:cs="Arial"/>
          <w:color w:val="000000" w:themeColor="text1"/>
          <w:szCs w:val="24"/>
          <w:lang w:eastAsia="en-US"/>
        </w:rPr>
        <w:t>IMBY/MBYR</w:t>
      </w:r>
      <w:r>
        <w:rPr>
          <w:rFonts w:cs="Arial"/>
          <w:color w:val="000000" w:themeColor="text1"/>
          <w:szCs w:val="24"/>
          <w:lang w:eastAsia="en-US"/>
        </w:rPr>
        <w:tab/>
      </w:r>
      <w:r w:rsidRPr="00512B2B">
        <w:rPr>
          <w:rFonts w:cs="Arial"/>
          <w:color w:val="000000" w:themeColor="text1"/>
          <w:szCs w:val="24"/>
          <w:lang w:eastAsia="en-US"/>
        </w:rPr>
        <w:t>‘IMBY’ In My Back Yard Wodonga and ‘MBYR’ My Back Yard Rules</w:t>
      </w:r>
    </w:p>
    <w:p w:rsidR="00512B2B" w:rsidRPr="00512B2B" w:rsidRDefault="00512B2B" w:rsidP="00512B2B">
      <w:pPr>
        <w:tabs>
          <w:tab w:val="left" w:pos="1560"/>
        </w:tabs>
        <w:autoSpaceDE w:val="0"/>
        <w:autoSpaceDN w:val="0"/>
        <w:adjustRightInd w:val="0"/>
        <w:spacing w:before="120" w:after="120" w:line="360" w:lineRule="auto"/>
        <w:rPr>
          <w:rFonts w:cs="Arial"/>
          <w:color w:val="000000" w:themeColor="text1"/>
          <w:szCs w:val="24"/>
          <w:lang w:eastAsia="en-US"/>
        </w:rPr>
      </w:pPr>
      <w:r>
        <w:rPr>
          <w:rFonts w:cs="Arial"/>
          <w:color w:val="000000" w:themeColor="text1"/>
          <w:szCs w:val="24"/>
          <w:lang w:eastAsia="en-US"/>
        </w:rPr>
        <w:t>SEED</w:t>
      </w:r>
      <w:r>
        <w:rPr>
          <w:rFonts w:cs="Arial"/>
          <w:color w:val="000000" w:themeColor="text1"/>
          <w:szCs w:val="24"/>
          <w:lang w:eastAsia="en-US"/>
        </w:rPr>
        <w:tab/>
      </w:r>
      <w:r w:rsidRPr="00512B2B">
        <w:rPr>
          <w:rFonts w:cs="Arial"/>
          <w:color w:val="000000" w:themeColor="text1"/>
          <w:szCs w:val="24"/>
          <w:lang w:eastAsia="en-US"/>
        </w:rPr>
        <w:t>School Environment Education Directory</w:t>
      </w:r>
    </w:p>
    <w:p w:rsidR="00512B2B" w:rsidRPr="00512B2B" w:rsidRDefault="00512B2B" w:rsidP="00512B2B">
      <w:pPr>
        <w:tabs>
          <w:tab w:val="left" w:pos="1560"/>
        </w:tabs>
        <w:autoSpaceDE w:val="0"/>
        <w:autoSpaceDN w:val="0"/>
        <w:adjustRightInd w:val="0"/>
        <w:spacing w:before="120" w:after="120" w:line="360" w:lineRule="auto"/>
        <w:rPr>
          <w:rFonts w:cs="Arial"/>
          <w:color w:val="000000" w:themeColor="text1"/>
          <w:szCs w:val="24"/>
          <w:lang w:eastAsia="en-US"/>
        </w:rPr>
      </w:pPr>
      <w:r>
        <w:rPr>
          <w:rFonts w:cs="Arial"/>
          <w:color w:val="000000" w:themeColor="text1"/>
          <w:szCs w:val="24"/>
          <w:lang w:eastAsia="en-US"/>
        </w:rPr>
        <w:t>TEN</w:t>
      </w:r>
      <w:r>
        <w:rPr>
          <w:rFonts w:cs="Arial"/>
          <w:color w:val="000000" w:themeColor="text1"/>
          <w:szCs w:val="24"/>
          <w:lang w:eastAsia="en-US"/>
        </w:rPr>
        <w:tab/>
      </w:r>
      <w:r w:rsidRPr="00512B2B">
        <w:rPr>
          <w:rFonts w:cs="Arial"/>
          <w:color w:val="000000" w:themeColor="text1"/>
          <w:szCs w:val="24"/>
          <w:lang w:eastAsia="en-US"/>
        </w:rPr>
        <w:t>Teacher Environment Network</w:t>
      </w:r>
    </w:p>
    <w:p w:rsidR="00512B2B" w:rsidRDefault="00512B2B" w:rsidP="00512B2B">
      <w:pPr>
        <w:tabs>
          <w:tab w:val="left" w:pos="1560"/>
        </w:tabs>
        <w:autoSpaceDE w:val="0"/>
        <w:autoSpaceDN w:val="0"/>
        <w:adjustRightInd w:val="0"/>
        <w:spacing w:before="120" w:after="120" w:line="360" w:lineRule="auto"/>
        <w:rPr>
          <w:rFonts w:cs="Arial"/>
          <w:color w:val="000000" w:themeColor="text1"/>
          <w:szCs w:val="24"/>
          <w:lang w:eastAsia="en-US"/>
        </w:rPr>
      </w:pPr>
      <w:r>
        <w:rPr>
          <w:rFonts w:cs="Arial"/>
          <w:color w:val="000000" w:themeColor="text1"/>
          <w:szCs w:val="24"/>
          <w:lang w:eastAsia="en-US"/>
        </w:rPr>
        <w:t>VCAC</w:t>
      </w:r>
      <w:r>
        <w:rPr>
          <w:rFonts w:cs="Arial"/>
          <w:color w:val="000000" w:themeColor="text1"/>
          <w:szCs w:val="24"/>
          <w:lang w:eastAsia="en-US"/>
        </w:rPr>
        <w:tab/>
      </w:r>
      <w:r w:rsidRPr="00512B2B">
        <w:rPr>
          <w:rFonts w:cs="Arial"/>
          <w:color w:val="000000" w:themeColor="text1"/>
          <w:szCs w:val="24"/>
          <w:lang w:eastAsia="en-US"/>
        </w:rPr>
        <w:t>Victorian Climate Action Calendar</w:t>
      </w:r>
    </w:p>
    <w:p w:rsidR="000A05AD" w:rsidRDefault="00512B2B" w:rsidP="00512B2B">
      <w:pPr>
        <w:pStyle w:val="Heading3"/>
        <w:spacing w:after="120" w:line="360" w:lineRule="auto"/>
        <w:rPr>
          <w:lang w:eastAsia="en-US"/>
        </w:rPr>
      </w:pPr>
      <w:r w:rsidRPr="00512B2B">
        <w:rPr>
          <w:lang w:eastAsia="en-US"/>
        </w:rPr>
        <w:t xml:space="preserve">Appendix 3 </w:t>
      </w:r>
      <w:r w:rsidR="00EC56ED">
        <w:rPr>
          <w:lang w:eastAsia="en-US"/>
        </w:rPr>
        <w:t xml:space="preserve">- </w:t>
      </w:r>
      <w:r w:rsidRPr="00512B2B">
        <w:rPr>
          <w:lang w:eastAsia="en-US"/>
        </w:rPr>
        <w:t>Background Paper</w:t>
      </w:r>
    </w:p>
    <w:p w:rsidR="00512B2B" w:rsidRPr="00512B2B" w:rsidRDefault="00512B2B" w:rsidP="00512B2B">
      <w:pPr>
        <w:spacing w:before="120" w:after="120" w:line="360" w:lineRule="auto"/>
        <w:rPr>
          <w:rFonts w:cs="Arial"/>
          <w:szCs w:val="24"/>
          <w:lang w:eastAsia="en-US"/>
        </w:rPr>
      </w:pPr>
      <w:r w:rsidRPr="00512B2B">
        <w:rPr>
          <w:rFonts w:cs="Arial"/>
          <w:szCs w:val="24"/>
          <w:lang w:eastAsia="en-US"/>
        </w:rPr>
        <w:t>See Nillumbik Environmental Education Strategy Background Paper.</w:t>
      </w:r>
    </w:p>
    <w:p w:rsidR="00512B2B" w:rsidRDefault="00512B2B" w:rsidP="00512B2B">
      <w:pPr>
        <w:pStyle w:val="Heading3"/>
        <w:spacing w:after="120" w:line="360" w:lineRule="auto"/>
        <w:rPr>
          <w:lang w:eastAsia="en-US"/>
        </w:rPr>
      </w:pPr>
      <w:r w:rsidRPr="00512B2B">
        <w:rPr>
          <w:lang w:eastAsia="en-US"/>
        </w:rPr>
        <w:t>Appendix 4 – Potential Resources and Support</w:t>
      </w:r>
    </w:p>
    <w:tbl>
      <w:tblPr>
        <w:tblStyle w:val="TableGrid"/>
        <w:tblW w:w="0" w:type="auto"/>
        <w:tblLook w:val="04A0" w:firstRow="1" w:lastRow="0" w:firstColumn="1" w:lastColumn="0" w:noHBand="0" w:noVBand="1"/>
        <w:tblCaption w:val="Table"/>
        <w:tblDescription w:val="Appendix 4 - potential resources and support"/>
      </w:tblPr>
      <w:tblGrid>
        <w:gridCol w:w="2660"/>
        <w:gridCol w:w="2268"/>
        <w:gridCol w:w="4314"/>
      </w:tblGrid>
      <w:tr w:rsidR="00512B2B" w:rsidRPr="00A2770B" w:rsidTr="00986483">
        <w:trPr>
          <w:tblHeader/>
        </w:trPr>
        <w:tc>
          <w:tcPr>
            <w:tcW w:w="2660" w:type="dxa"/>
          </w:tcPr>
          <w:p w:rsidR="00512B2B" w:rsidRPr="00A2770B" w:rsidRDefault="00512B2B" w:rsidP="00A2770B">
            <w:pPr>
              <w:spacing w:before="120" w:after="120"/>
              <w:rPr>
                <w:rFonts w:cs="Arial"/>
                <w:b/>
                <w:sz w:val="22"/>
                <w:szCs w:val="22"/>
                <w:lang w:eastAsia="en-US"/>
              </w:rPr>
            </w:pPr>
            <w:r w:rsidRPr="00A2770B">
              <w:rPr>
                <w:rFonts w:cs="Arial"/>
                <w:b/>
                <w:sz w:val="22"/>
                <w:szCs w:val="22"/>
                <w:lang w:eastAsia="en-US"/>
              </w:rPr>
              <w:t>Program/Resource</w:t>
            </w:r>
          </w:p>
        </w:tc>
        <w:tc>
          <w:tcPr>
            <w:tcW w:w="2268" w:type="dxa"/>
          </w:tcPr>
          <w:p w:rsidR="00512B2B" w:rsidRPr="00A2770B" w:rsidRDefault="00512B2B" w:rsidP="00A2770B">
            <w:pPr>
              <w:spacing w:before="120" w:after="120"/>
              <w:rPr>
                <w:rFonts w:cs="Arial"/>
                <w:b/>
                <w:sz w:val="22"/>
                <w:szCs w:val="22"/>
                <w:lang w:eastAsia="en-US"/>
              </w:rPr>
            </w:pPr>
            <w:r w:rsidRPr="00A2770B">
              <w:rPr>
                <w:rFonts w:cs="Arial"/>
                <w:b/>
                <w:sz w:val="22"/>
                <w:szCs w:val="22"/>
                <w:lang w:eastAsia="en-US"/>
              </w:rPr>
              <w:t>Managed by</w:t>
            </w:r>
          </w:p>
        </w:tc>
        <w:tc>
          <w:tcPr>
            <w:tcW w:w="4314" w:type="dxa"/>
          </w:tcPr>
          <w:p w:rsidR="00512B2B" w:rsidRPr="00A2770B" w:rsidRDefault="00512B2B" w:rsidP="00A2770B">
            <w:pPr>
              <w:spacing w:before="120" w:after="120"/>
              <w:rPr>
                <w:rFonts w:cs="Arial"/>
                <w:b/>
                <w:sz w:val="22"/>
                <w:szCs w:val="22"/>
                <w:lang w:eastAsia="en-US"/>
              </w:rPr>
            </w:pPr>
            <w:r w:rsidRPr="00A2770B">
              <w:rPr>
                <w:rFonts w:cs="Arial"/>
                <w:b/>
                <w:sz w:val="22"/>
                <w:szCs w:val="22"/>
                <w:lang w:eastAsia="en-US"/>
              </w:rPr>
              <w:t>Support Available</w:t>
            </w:r>
          </w:p>
        </w:tc>
      </w:tr>
      <w:tr w:rsidR="00512B2B" w:rsidTr="00986483">
        <w:tc>
          <w:tcPr>
            <w:tcW w:w="2660" w:type="dxa"/>
          </w:tcPr>
          <w:p w:rsidR="00512B2B" w:rsidRPr="00A2770B" w:rsidRDefault="00512B2B" w:rsidP="00A2770B">
            <w:pPr>
              <w:spacing w:before="120" w:after="120"/>
              <w:rPr>
                <w:rFonts w:cs="Arial"/>
                <w:sz w:val="22"/>
                <w:szCs w:val="22"/>
                <w:lang w:eastAsia="en-US"/>
              </w:rPr>
            </w:pPr>
            <w:r w:rsidRPr="00A2770B">
              <w:rPr>
                <w:rFonts w:cs="Arial"/>
                <w:b/>
                <w:bCs/>
                <w:sz w:val="22"/>
                <w:szCs w:val="22"/>
                <w:lang w:eastAsia="en-US"/>
              </w:rPr>
              <w:t>Gould League</w:t>
            </w:r>
          </w:p>
        </w:tc>
        <w:tc>
          <w:tcPr>
            <w:tcW w:w="2268" w:type="dxa"/>
          </w:tcPr>
          <w:p w:rsidR="00512B2B" w:rsidRPr="00A2770B" w:rsidRDefault="00DE6A89" w:rsidP="00A2770B">
            <w:pPr>
              <w:spacing w:before="120" w:after="120"/>
              <w:rPr>
                <w:rFonts w:cs="Arial"/>
                <w:sz w:val="22"/>
                <w:szCs w:val="22"/>
                <w:lang w:eastAsia="en-US"/>
              </w:rPr>
            </w:pPr>
            <w:r w:rsidRPr="00A2770B">
              <w:rPr>
                <w:rFonts w:cs="Arial"/>
                <w:sz w:val="22"/>
                <w:szCs w:val="22"/>
                <w:lang w:eastAsia="en-US"/>
              </w:rPr>
              <w:t>n/a</w:t>
            </w:r>
          </w:p>
        </w:tc>
        <w:tc>
          <w:tcPr>
            <w:tcW w:w="4314" w:type="dxa"/>
          </w:tcPr>
          <w:p w:rsidR="00512B2B" w:rsidRPr="00A2770B" w:rsidRDefault="00DE6A89"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The Gould League provides a range of environment</w:t>
            </w:r>
            <w:r w:rsidR="00A2770B">
              <w:rPr>
                <w:rFonts w:cs="Arial"/>
                <w:sz w:val="22"/>
                <w:szCs w:val="22"/>
                <w:lang w:eastAsia="en-US"/>
              </w:rPr>
              <w:t xml:space="preserve"> </w:t>
            </w:r>
            <w:r w:rsidRPr="00A2770B">
              <w:rPr>
                <w:rFonts w:cs="Arial"/>
                <w:sz w:val="22"/>
                <w:szCs w:val="22"/>
                <w:lang w:eastAsia="en-US"/>
              </w:rPr>
              <w:t>programs for teachers and students with a focus on</w:t>
            </w:r>
            <w:r w:rsidR="00A2770B">
              <w:rPr>
                <w:rFonts w:cs="Arial"/>
                <w:sz w:val="22"/>
                <w:szCs w:val="22"/>
                <w:lang w:eastAsia="en-US"/>
              </w:rPr>
              <w:t xml:space="preserve"> </w:t>
            </w:r>
            <w:r w:rsidRPr="00A2770B">
              <w:rPr>
                <w:rFonts w:cs="Arial"/>
                <w:sz w:val="22"/>
                <w:szCs w:val="22"/>
                <w:lang w:eastAsia="en-US"/>
              </w:rPr>
              <w:t>biodiversity, marine, waste and water.</w:t>
            </w:r>
          </w:p>
        </w:tc>
      </w:tr>
      <w:tr w:rsidR="00512B2B" w:rsidTr="00986483">
        <w:tc>
          <w:tcPr>
            <w:tcW w:w="2660" w:type="dxa"/>
          </w:tcPr>
          <w:p w:rsidR="00512B2B" w:rsidRPr="00A2770B" w:rsidRDefault="00DE6A89" w:rsidP="00A2770B">
            <w:pPr>
              <w:spacing w:before="120" w:after="120"/>
              <w:rPr>
                <w:rFonts w:cs="Arial"/>
                <w:sz w:val="22"/>
                <w:szCs w:val="22"/>
                <w:lang w:eastAsia="en-US"/>
              </w:rPr>
            </w:pPr>
            <w:r w:rsidRPr="00A2770B">
              <w:rPr>
                <w:rFonts w:cs="Arial"/>
                <w:sz w:val="22"/>
                <w:szCs w:val="22"/>
                <w:lang w:eastAsia="en-US"/>
              </w:rPr>
              <w:t>Landlearn</w:t>
            </w:r>
          </w:p>
        </w:tc>
        <w:tc>
          <w:tcPr>
            <w:tcW w:w="2268" w:type="dxa"/>
          </w:tcPr>
          <w:p w:rsidR="00512B2B" w:rsidRPr="00A2770B" w:rsidRDefault="00DE6A89" w:rsidP="00A2770B">
            <w:pPr>
              <w:spacing w:before="120" w:after="120"/>
              <w:rPr>
                <w:rFonts w:cs="Arial"/>
                <w:sz w:val="22"/>
                <w:szCs w:val="22"/>
                <w:lang w:eastAsia="en-US"/>
              </w:rPr>
            </w:pPr>
            <w:r w:rsidRPr="00A2770B">
              <w:rPr>
                <w:rFonts w:cs="Arial"/>
                <w:sz w:val="22"/>
                <w:szCs w:val="22"/>
                <w:lang w:eastAsia="en-US"/>
              </w:rPr>
              <w:t>Department of Primary Industries</w:t>
            </w:r>
          </w:p>
        </w:tc>
        <w:tc>
          <w:tcPr>
            <w:tcW w:w="4314" w:type="dxa"/>
          </w:tcPr>
          <w:p w:rsidR="00512B2B" w:rsidRPr="00A2770B" w:rsidRDefault="00DE6A89"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LandLearn provides natural resource management and</w:t>
            </w:r>
            <w:r w:rsidR="00A2770B">
              <w:rPr>
                <w:rFonts w:cs="Arial"/>
                <w:sz w:val="22"/>
                <w:szCs w:val="22"/>
                <w:lang w:eastAsia="en-US"/>
              </w:rPr>
              <w:t xml:space="preserve"> </w:t>
            </w:r>
            <w:r w:rsidRPr="00A2770B">
              <w:rPr>
                <w:rFonts w:cs="Arial"/>
                <w:sz w:val="22"/>
                <w:szCs w:val="22"/>
                <w:lang w:eastAsia="en-US"/>
              </w:rPr>
              <w:t>agricultural curriculum-based training for teachers and</w:t>
            </w:r>
            <w:r w:rsidR="00A2770B">
              <w:rPr>
                <w:rFonts w:cs="Arial"/>
                <w:sz w:val="22"/>
                <w:szCs w:val="22"/>
                <w:lang w:eastAsia="en-US"/>
              </w:rPr>
              <w:t xml:space="preserve"> </w:t>
            </w:r>
            <w:r w:rsidRPr="00A2770B">
              <w:rPr>
                <w:rFonts w:cs="Arial"/>
                <w:sz w:val="22"/>
                <w:szCs w:val="22"/>
                <w:lang w:eastAsia="en-US"/>
              </w:rPr>
              <w:t>environmental educators. LandLearn also has a wide</w:t>
            </w:r>
            <w:r w:rsidR="00A2770B">
              <w:rPr>
                <w:rFonts w:cs="Arial"/>
                <w:sz w:val="22"/>
                <w:szCs w:val="22"/>
                <w:lang w:eastAsia="en-US"/>
              </w:rPr>
              <w:t xml:space="preserve"> </w:t>
            </w:r>
            <w:r w:rsidRPr="00A2770B">
              <w:rPr>
                <w:rFonts w:cs="Arial"/>
                <w:sz w:val="22"/>
                <w:szCs w:val="22"/>
                <w:lang w:eastAsia="en-US"/>
              </w:rPr>
              <w:t>variety of environmental education resources online.</w:t>
            </w:r>
          </w:p>
        </w:tc>
      </w:tr>
      <w:tr w:rsidR="00512B2B" w:rsidTr="00986483">
        <w:tc>
          <w:tcPr>
            <w:tcW w:w="2660" w:type="dxa"/>
          </w:tcPr>
          <w:p w:rsidR="00512B2B" w:rsidRPr="00A2770B" w:rsidRDefault="00DE6A89" w:rsidP="00A2770B">
            <w:pPr>
              <w:spacing w:before="120" w:after="120"/>
              <w:rPr>
                <w:rFonts w:cs="Arial"/>
                <w:sz w:val="22"/>
                <w:szCs w:val="22"/>
                <w:lang w:eastAsia="en-US"/>
              </w:rPr>
            </w:pPr>
            <w:r w:rsidRPr="00A2770B">
              <w:rPr>
                <w:rFonts w:cs="Arial"/>
                <w:sz w:val="22"/>
                <w:szCs w:val="22"/>
                <w:lang w:eastAsia="en-US"/>
              </w:rPr>
              <w:t>Living Greener Program</w:t>
            </w:r>
          </w:p>
        </w:tc>
        <w:tc>
          <w:tcPr>
            <w:tcW w:w="2268" w:type="dxa"/>
          </w:tcPr>
          <w:p w:rsidR="00512B2B" w:rsidRPr="00A2770B" w:rsidRDefault="00DE6A89" w:rsidP="00A2770B">
            <w:pPr>
              <w:spacing w:before="120" w:after="120"/>
              <w:rPr>
                <w:rFonts w:cs="Arial"/>
                <w:sz w:val="22"/>
                <w:szCs w:val="22"/>
                <w:lang w:eastAsia="en-US"/>
              </w:rPr>
            </w:pPr>
            <w:r w:rsidRPr="00A2770B">
              <w:rPr>
                <w:rFonts w:cs="Arial"/>
                <w:sz w:val="22"/>
                <w:szCs w:val="22"/>
                <w:lang w:eastAsia="en-US"/>
              </w:rPr>
              <w:t>Australian Government</w:t>
            </w:r>
          </w:p>
        </w:tc>
        <w:tc>
          <w:tcPr>
            <w:tcW w:w="4314" w:type="dxa"/>
          </w:tcPr>
          <w:p w:rsidR="00512B2B" w:rsidRPr="00A2770B" w:rsidRDefault="00DE6A89"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A program to assist individuals to live greener with a</w:t>
            </w:r>
            <w:r w:rsidR="00A2770B">
              <w:rPr>
                <w:rFonts w:cs="Arial"/>
                <w:sz w:val="22"/>
                <w:szCs w:val="22"/>
                <w:lang w:eastAsia="en-US"/>
              </w:rPr>
              <w:t xml:space="preserve"> </w:t>
            </w:r>
            <w:r w:rsidRPr="00A2770B">
              <w:rPr>
                <w:rFonts w:cs="Arial"/>
                <w:sz w:val="22"/>
                <w:szCs w:val="22"/>
                <w:lang w:eastAsia="en-US"/>
              </w:rPr>
              <w:t>focus on energy, waste, water and travel.</w:t>
            </w:r>
          </w:p>
        </w:tc>
      </w:tr>
      <w:tr w:rsidR="00A2770B" w:rsidTr="00986483">
        <w:tc>
          <w:tcPr>
            <w:tcW w:w="2660" w:type="dxa"/>
          </w:tcPr>
          <w:p w:rsidR="00A2770B" w:rsidRPr="00A2770B" w:rsidRDefault="00A2770B" w:rsidP="00A2770B">
            <w:pPr>
              <w:spacing w:before="120" w:after="120"/>
              <w:rPr>
                <w:rFonts w:cs="Arial"/>
                <w:sz w:val="22"/>
                <w:szCs w:val="22"/>
                <w:lang w:eastAsia="en-US"/>
              </w:rPr>
            </w:pPr>
            <w:r w:rsidRPr="00A2770B">
              <w:rPr>
                <w:rFonts w:cs="Arial"/>
                <w:sz w:val="22"/>
                <w:szCs w:val="22"/>
                <w:lang w:eastAsia="en-US"/>
              </w:rPr>
              <w:t>Paint the Town Green</w:t>
            </w:r>
          </w:p>
        </w:tc>
        <w:tc>
          <w:tcPr>
            <w:tcW w:w="2268" w:type="dxa"/>
          </w:tcPr>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Carbon Down (Partnership between</w:t>
            </w:r>
          </w:p>
          <w:p w:rsidR="00A2770B" w:rsidRPr="00A2770B" w:rsidRDefault="00A2770B" w:rsidP="00A2770B">
            <w:pPr>
              <w:spacing w:before="120" w:after="120"/>
              <w:rPr>
                <w:rFonts w:cs="Arial"/>
                <w:sz w:val="22"/>
                <w:szCs w:val="22"/>
                <w:lang w:eastAsia="en-US"/>
              </w:rPr>
            </w:pPr>
            <w:r w:rsidRPr="00A2770B">
              <w:rPr>
                <w:rFonts w:cs="Arial"/>
                <w:sz w:val="22"/>
                <w:szCs w:val="22"/>
                <w:lang w:eastAsia="en-US"/>
              </w:rPr>
              <w:t>Sustainability Victoria and VECCI)</w:t>
            </w:r>
          </w:p>
        </w:tc>
        <w:tc>
          <w:tcPr>
            <w:tcW w:w="4314" w:type="dxa"/>
          </w:tcPr>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Support for businesses to reduce emissions and</w:t>
            </w:r>
            <w:r>
              <w:rPr>
                <w:rFonts w:cs="Arial"/>
                <w:sz w:val="22"/>
                <w:szCs w:val="22"/>
                <w:lang w:eastAsia="en-US"/>
              </w:rPr>
              <w:t xml:space="preserve"> </w:t>
            </w:r>
            <w:r w:rsidRPr="00A2770B">
              <w:rPr>
                <w:rFonts w:cs="Arial"/>
                <w:sz w:val="22"/>
                <w:szCs w:val="22"/>
                <w:lang w:eastAsia="en-US"/>
              </w:rPr>
              <w:t>plan for change.</w:t>
            </w:r>
          </w:p>
        </w:tc>
      </w:tr>
      <w:tr w:rsidR="00A2770B" w:rsidTr="00986483">
        <w:tc>
          <w:tcPr>
            <w:tcW w:w="2660" w:type="dxa"/>
          </w:tcPr>
          <w:p w:rsidR="00A2770B" w:rsidRPr="00A2770B" w:rsidRDefault="00A2770B" w:rsidP="00A2770B">
            <w:pPr>
              <w:autoSpaceDE w:val="0"/>
              <w:autoSpaceDN w:val="0"/>
              <w:adjustRightInd w:val="0"/>
              <w:spacing w:before="120" w:after="120"/>
              <w:rPr>
                <w:rFonts w:cs="Arial"/>
                <w:b/>
                <w:bCs/>
                <w:sz w:val="22"/>
                <w:szCs w:val="22"/>
                <w:lang w:eastAsia="en-US"/>
              </w:rPr>
            </w:pPr>
            <w:r w:rsidRPr="00A2770B">
              <w:rPr>
                <w:rFonts w:cs="Arial"/>
                <w:b/>
                <w:bCs/>
                <w:sz w:val="22"/>
                <w:szCs w:val="22"/>
                <w:lang w:eastAsia="en-US"/>
              </w:rPr>
              <w:t>Regional Catchment</w:t>
            </w:r>
          </w:p>
          <w:p w:rsidR="00A2770B" w:rsidRPr="00A2770B" w:rsidRDefault="00A2770B" w:rsidP="00A2770B">
            <w:pPr>
              <w:spacing w:before="120" w:after="120"/>
              <w:rPr>
                <w:rFonts w:cs="Arial"/>
                <w:sz w:val="22"/>
                <w:szCs w:val="22"/>
                <w:lang w:eastAsia="en-US"/>
              </w:rPr>
            </w:pPr>
            <w:r w:rsidRPr="00A2770B">
              <w:rPr>
                <w:rFonts w:cs="Arial"/>
                <w:b/>
                <w:bCs/>
                <w:sz w:val="22"/>
                <w:szCs w:val="22"/>
                <w:lang w:eastAsia="en-US"/>
              </w:rPr>
              <w:t>Investment Plan</w:t>
            </w:r>
          </w:p>
        </w:tc>
        <w:tc>
          <w:tcPr>
            <w:tcW w:w="2268" w:type="dxa"/>
          </w:tcPr>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Port Phillip and Westernport Catchment</w:t>
            </w:r>
          </w:p>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Management Authority</w:t>
            </w:r>
          </w:p>
        </w:tc>
        <w:tc>
          <w:tcPr>
            <w:tcW w:w="4314" w:type="dxa"/>
          </w:tcPr>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Funding through PPWCMA from the Australian and</w:t>
            </w:r>
            <w:r>
              <w:rPr>
                <w:rFonts w:cs="Arial"/>
                <w:sz w:val="22"/>
                <w:szCs w:val="22"/>
                <w:lang w:eastAsia="en-US"/>
              </w:rPr>
              <w:t xml:space="preserve"> </w:t>
            </w:r>
            <w:r w:rsidRPr="00A2770B">
              <w:rPr>
                <w:rFonts w:cs="Arial"/>
                <w:sz w:val="22"/>
                <w:szCs w:val="22"/>
                <w:lang w:eastAsia="en-US"/>
              </w:rPr>
              <w:t>Victorian Governments for large (approx $100,000)</w:t>
            </w:r>
            <w:r>
              <w:rPr>
                <w:rFonts w:cs="Arial"/>
                <w:sz w:val="22"/>
                <w:szCs w:val="22"/>
                <w:lang w:eastAsia="en-US"/>
              </w:rPr>
              <w:t xml:space="preserve"> </w:t>
            </w:r>
            <w:r w:rsidRPr="00A2770B">
              <w:rPr>
                <w:rFonts w:cs="Arial"/>
                <w:sz w:val="22"/>
                <w:szCs w:val="22"/>
                <w:lang w:eastAsia="en-US"/>
              </w:rPr>
              <w:t>partnership projects.</w:t>
            </w:r>
          </w:p>
        </w:tc>
      </w:tr>
      <w:tr w:rsidR="00A2770B" w:rsidTr="00986483">
        <w:tc>
          <w:tcPr>
            <w:tcW w:w="2660" w:type="dxa"/>
          </w:tcPr>
          <w:p w:rsidR="00A2770B" w:rsidRPr="00A2770B" w:rsidRDefault="00A2770B" w:rsidP="00A2770B">
            <w:pPr>
              <w:autoSpaceDE w:val="0"/>
              <w:autoSpaceDN w:val="0"/>
              <w:adjustRightInd w:val="0"/>
              <w:spacing w:before="120" w:after="120"/>
              <w:rPr>
                <w:rFonts w:cs="Arial"/>
                <w:b/>
                <w:bCs/>
                <w:sz w:val="22"/>
                <w:szCs w:val="22"/>
                <w:lang w:eastAsia="en-US"/>
              </w:rPr>
            </w:pPr>
            <w:r w:rsidRPr="00A2770B">
              <w:rPr>
                <w:rFonts w:cs="Arial"/>
                <w:b/>
                <w:bCs/>
                <w:sz w:val="22"/>
                <w:szCs w:val="22"/>
                <w:lang w:eastAsia="en-US"/>
              </w:rPr>
              <w:t>ResourceSmart AuSSI Vic</w:t>
            </w:r>
          </w:p>
        </w:tc>
        <w:tc>
          <w:tcPr>
            <w:tcW w:w="2268" w:type="dxa"/>
          </w:tcPr>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Sustainability Victoria</w:t>
            </w:r>
          </w:p>
        </w:tc>
        <w:tc>
          <w:tcPr>
            <w:tcW w:w="4314" w:type="dxa"/>
          </w:tcPr>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The ResourceSmart AuSSI Vic framework assists schools</w:t>
            </w:r>
            <w:r>
              <w:rPr>
                <w:rFonts w:cs="Arial"/>
                <w:sz w:val="22"/>
                <w:szCs w:val="22"/>
                <w:lang w:eastAsia="en-US"/>
              </w:rPr>
              <w:t xml:space="preserve"> </w:t>
            </w:r>
            <w:r w:rsidRPr="00A2770B">
              <w:rPr>
                <w:rFonts w:cs="Arial"/>
                <w:sz w:val="22"/>
                <w:szCs w:val="22"/>
                <w:lang w:eastAsia="en-US"/>
              </w:rPr>
              <w:t>to implement the Australia-wide school sustainability</w:t>
            </w:r>
            <w:r>
              <w:rPr>
                <w:rFonts w:cs="Arial"/>
                <w:sz w:val="22"/>
                <w:szCs w:val="22"/>
                <w:lang w:eastAsia="en-US"/>
              </w:rPr>
              <w:t xml:space="preserve"> </w:t>
            </w:r>
            <w:r w:rsidRPr="00A2770B">
              <w:rPr>
                <w:rFonts w:cs="Arial"/>
                <w:sz w:val="22"/>
                <w:szCs w:val="22"/>
                <w:lang w:eastAsia="en-US"/>
              </w:rPr>
              <w:t>program aligned with biodiversity, energy, general</w:t>
            </w:r>
            <w:r>
              <w:rPr>
                <w:rFonts w:cs="Arial"/>
                <w:sz w:val="22"/>
                <w:szCs w:val="22"/>
                <w:lang w:eastAsia="en-US"/>
              </w:rPr>
              <w:t xml:space="preserve"> </w:t>
            </w:r>
            <w:r w:rsidRPr="00A2770B">
              <w:rPr>
                <w:rFonts w:cs="Arial"/>
                <w:sz w:val="22"/>
                <w:szCs w:val="22"/>
                <w:lang w:eastAsia="en-US"/>
              </w:rPr>
              <w:t>sustainability, waste and water. The framework follows</w:t>
            </w:r>
            <w:r>
              <w:rPr>
                <w:rFonts w:cs="Arial"/>
                <w:sz w:val="22"/>
                <w:szCs w:val="22"/>
                <w:lang w:eastAsia="en-US"/>
              </w:rPr>
              <w:t xml:space="preserve"> </w:t>
            </w:r>
            <w:r w:rsidRPr="00A2770B">
              <w:rPr>
                <w:rFonts w:cs="Arial"/>
                <w:sz w:val="22"/>
                <w:szCs w:val="22"/>
                <w:lang w:eastAsia="en-US"/>
              </w:rPr>
              <w:t>the Education for Sustainability principles including</w:t>
            </w:r>
            <w:r>
              <w:rPr>
                <w:rFonts w:cs="Arial"/>
                <w:sz w:val="22"/>
                <w:szCs w:val="22"/>
                <w:lang w:eastAsia="en-US"/>
              </w:rPr>
              <w:t xml:space="preserve"> </w:t>
            </w:r>
            <w:r w:rsidRPr="00A2770B">
              <w:rPr>
                <w:rFonts w:cs="Arial"/>
                <w:sz w:val="22"/>
                <w:szCs w:val="22"/>
                <w:lang w:eastAsia="en-US"/>
              </w:rPr>
              <w:t>certification and celebration.</w:t>
            </w:r>
          </w:p>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ResourceSmart also provides information and support to</w:t>
            </w:r>
            <w:r>
              <w:rPr>
                <w:rFonts w:cs="Arial"/>
                <w:sz w:val="22"/>
                <w:szCs w:val="22"/>
                <w:lang w:eastAsia="en-US"/>
              </w:rPr>
              <w:t xml:space="preserve"> </w:t>
            </w:r>
            <w:r w:rsidRPr="00A2770B">
              <w:rPr>
                <w:rFonts w:cs="Arial"/>
                <w:sz w:val="22"/>
                <w:szCs w:val="22"/>
                <w:lang w:eastAsia="en-US"/>
              </w:rPr>
              <w:t>businesses and households on sustainable practices.</w:t>
            </w:r>
          </w:p>
        </w:tc>
      </w:tr>
      <w:tr w:rsidR="00A2770B" w:rsidTr="00986483">
        <w:tc>
          <w:tcPr>
            <w:tcW w:w="2660" w:type="dxa"/>
          </w:tcPr>
          <w:p w:rsidR="00A2770B" w:rsidRPr="00A2770B" w:rsidRDefault="00A2770B" w:rsidP="00A2770B">
            <w:pPr>
              <w:autoSpaceDE w:val="0"/>
              <w:autoSpaceDN w:val="0"/>
              <w:adjustRightInd w:val="0"/>
              <w:spacing w:before="120" w:after="120"/>
              <w:rPr>
                <w:rFonts w:cs="Arial"/>
                <w:b/>
                <w:bCs/>
                <w:sz w:val="22"/>
                <w:szCs w:val="22"/>
                <w:lang w:eastAsia="en-US"/>
              </w:rPr>
            </w:pPr>
            <w:r w:rsidRPr="00A2770B">
              <w:rPr>
                <w:rFonts w:cs="Arial"/>
                <w:b/>
                <w:bCs/>
                <w:sz w:val="22"/>
                <w:szCs w:val="22"/>
                <w:lang w:eastAsia="en-US"/>
              </w:rPr>
              <w:t>School Environment</w:t>
            </w:r>
          </w:p>
          <w:p w:rsidR="00A2770B" w:rsidRPr="00A2770B" w:rsidRDefault="00A2770B" w:rsidP="00A2770B">
            <w:pPr>
              <w:autoSpaceDE w:val="0"/>
              <w:autoSpaceDN w:val="0"/>
              <w:adjustRightInd w:val="0"/>
              <w:spacing w:before="120" w:after="120"/>
              <w:rPr>
                <w:rFonts w:cs="Arial"/>
                <w:b/>
                <w:bCs/>
                <w:sz w:val="22"/>
                <w:szCs w:val="22"/>
                <w:lang w:eastAsia="en-US"/>
              </w:rPr>
            </w:pPr>
            <w:r w:rsidRPr="00A2770B">
              <w:rPr>
                <w:rFonts w:cs="Arial"/>
                <w:b/>
                <w:bCs/>
                <w:sz w:val="22"/>
                <w:szCs w:val="22"/>
                <w:lang w:eastAsia="en-US"/>
              </w:rPr>
              <w:t>Education Directory (SEED)</w:t>
            </w:r>
          </w:p>
        </w:tc>
        <w:tc>
          <w:tcPr>
            <w:tcW w:w="2268" w:type="dxa"/>
          </w:tcPr>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North East Catchment Management</w:t>
            </w:r>
          </w:p>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Authority</w:t>
            </w:r>
          </w:p>
        </w:tc>
        <w:tc>
          <w:tcPr>
            <w:tcW w:w="4314" w:type="dxa"/>
          </w:tcPr>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The SEED website (www.necma.vic.gov.au/seed )</w:t>
            </w:r>
          </w:p>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provides over 400 environmental education curriculum</w:t>
            </w:r>
            <w:r>
              <w:rPr>
                <w:rFonts w:cs="Arial"/>
                <w:sz w:val="22"/>
                <w:szCs w:val="22"/>
                <w:lang w:eastAsia="en-US"/>
              </w:rPr>
              <w:t xml:space="preserve"> </w:t>
            </w:r>
            <w:r w:rsidRPr="00A2770B">
              <w:rPr>
                <w:rFonts w:cs="Arial"/>
                <w:sz w:val="22"/>
                <w:szCs w:val="22"/>
                <w:lang w:eastAsia="en-US"/>
              </w:rPr>
              <w:t>related</w:t>
            </w:r>
            <w:r>
              <w:rPr>
                <w:rFonts w:cs="Arial"/>
                <w:sz w:val="22"/>
                <w:szCs w:val="22"/>
                <w:lang w:eastAsia="en-US"/>
              </w:rPr>
              <w:t xml:space="preserve"> </w:t>
            </w:r>
            <w:r w:rsidRPr="00A2770B">
              <w:rPr>
                <w:rFonts w:cs="Arial"/>
                <w:sz w:val="22"/>
                <w:szCs w:val="22"/>
                <w:lang w:eastAsia="en-US"/>
              </w:rPr>
              <w:t>resources for students and teachers aligned with</w:t>
            </w:r>
            <w:r>
              <w:rPr>
                <w:rFonts w:cs="Arial"/>
                <w:sz w:val="22"/>
                <w:szCs w:val="22"/>
                <w:lang w:eastAsia="en-US"/>
              </w:rPr>
              <w:t xml:space="preserve"> </w:t>
            </w:r>
            <w:r w:rsidRPr="00A2770B">
              <w:rPr>
                <w:rFonts w:cs="Arial"/>
                <w:sz w:val="22"/>
                <w:szCs w:val="22"/>
                <w:lang w:eastAsia="en-US"/>
              </w:rPr>
              <w:t>the sustainability areas of biodiversity, energy, general</w:t>
            </w:r>
            <w:r>
              <w:rPr>
                <w:rFonts w:cs="Arial"/>
                <w:sz w:val="22"/>
                <w:szCs w:val="22"/>
                <w:lang w:eastAsia="en-US"/>
              </w:rPr>
              <w:t xml:space="preserve"> </w:t>
            </w:r>
            <w:r w:rsidRPr="00A2770B">
              <w:rPr>
                <w:rFonts w:cs="Arial"/>
                <w:sz w:val="22"/>
                <w:szCs w:val="22"/>
                <w:lang w:eastAsia="en-US"/>
              </w:rPr>
              <w:t>sustainability, waste and water.</w:t>
            </w:r>
          </w:p>
        </w:tc>
      </w:tr>
      <w:tr w:rsidR="00A2770B" w:rsidTr="00986483">
        <w:tc>
          <w:tcPr>
            <w:tcW w:w="2660" w:type="dxa"/>
          </w:tcPr>
          <w:p w:rsidR="00A2770B" w:rsidRPr="00A2770B" w:rsidRDefault="00A2770B" w:rsidP="00A2770B">
            <w:pPr>
              <w:autoSpaceDE w:val="0"/>
              <w:autoSpaceDN w:val="0"/>
              <w:adjustRightInd w:val="0"/>
              <w:spacing w:before="120" w:after="120"/>
              <w:rPr>
                <w:rFonts w:cs="Arial"/>
                <w:b/>
                <w:bCs/>
                <w:sz w:val="22"/>
                <w:szCs w:val="22"/>
                <w:lang w:eastAsia="en-US"/>
              </w:rPr>
            </w:pPr>
            <w:r w:rsidRPr="00A2770B">
              <w:rPr>
                <w:rFonts w:cs="Arial"/>
                <w:b/>
                <w:bCs/>
                <w:sz w:val="22"/>
                <w:szCs w:val="22"/>
                <w:lang w:eastAsia="en-US"/>
              </w:rPr>
              <w:t>School environment</w:t>
            </w:r>
          </w:p>
          <w:p w:rsidR="00A2770B" w:rsidRPr="00A2770B" w:rsidRDefault="00A2770B" w:rsidP="00A2770B">
            <w:pPr>
              <w:autoSpaceDE w:val="0"/>
              <w:autoSpaceDN w:val="0"/>
              <w:adjustRightInd w:val="0"/>
              <w:spacing w:before="120" w:after="120"/>
              <w:rPr>
                <w:rFonts w:cs="Arial"/>
                <w:b/>
                <w:bCs/>
                <w:sz w:val="22"/>
                <w:szCs w:val="22"/>
                <w:lang w:eastAsia="en-US"/>
              </w:rPr>
            </w:pPr>
            <w:r w:rsidRPr="00A2770B">
              <w:rPr>
                <w:rFonts w:cs="Arial"/>
                <w:b/>
                <w:bCs/>
                <w:sz w:val="22"/>
                <w:szCs w:val="22"/>
                <w:lang w:eastAsia="en-US"/>
              </w:rPr>
              <w:t>education programs</w:t>
            </w:r>
          </w:p>
        </w:tc>
        <w:tc>
          <w:tcPr>
            <w:tcW w:w="2268" w:type="dxa"/>
          </w:tcPr>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Numerous local governments</w:t>
            </w:r>
          </w:p>
        </w:tc>
        <w:tc>
          <w:tcPr>
            <w:tcW w:w="4314" w:type="dxa"/>
          </w:tcPr>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City of Melville WA, City of Greater Dandenong VIC,</w:t>
            </w:r>
            <w:r>
              <w:rPr>
                <w:rFonts w:cs="Arial"/>
                <w:sz w:val="22"/>
                <w:szCs w:val="22"/>
                <w:lang w:eastAsia="en-US"/>
              </w:rPr>
              <w:t xml:space="preserve"> </w:t>
            </w:r>
            <w:r w:rsidRPr="00A2770B">
              <w:rPr>
                <w:rFonts w:cs="Arial"/>
                <w:sz w:val="22"/>
                <w:szCs w:val="22"/>
                <w:lang w:eastAsia="en-US"/>
              </w:rPr>
              <w:t>Hornsby Shire Council NSW, Moreton Bay Regional</w:t>
            </w:r>
            <w:r>
              <w:rPr>
                <w:rFonts w:cs="Arial"/>
                <w:sz w:val="22"/>
                <w:szCs w:val="22"/>
                <w:lang w:eastAsia="en-US"/>
              </w:rPr>
              <w:t xml:space="preserve"> </w:t>
            </w:r>
            <w:r w:rsidRPr="00A2770B">
              <w:rPr>
                <w:rFonts w:cs="Arial"/>
                <w:sz w:val="22"/>
                <w:szCs w:val="22"/>
                <w:lang w:eastAsia="en-US"/>
              </w:rPr>
              <w:t>Council Qld, Melbourne City Council VIC, Baw Baw Shire</w:t>
            </w:r>
            <w:r>
              <w:rPr>
                <w:rFonts w:cs="Arial"/>
                <w:sz w:val="22"/>
                <w:szCs w:val="22"/>
                <w:lang w:eastAsia="en-US"/>
              </w:rPr>
              <w:t xml:space="preserve"> </w:t>
            </w:r>
            <w:r w:rsidRPr="00A2770B">
              <w:rPr>
                <w:rFonts w:cs="Arial"/>
                <w:sz w:val="22"/>
                <w:szCs w:val="22"/>
                <w:lang w:eastAsia="en-US"/>
              </w:rPr>
              <w:t>Council VIC, Banyule City Council VIC, Boroondara City</w:t>
            </w:r>
            <w:r>
              <w:rPr>
                <w:rFonts w:cs="Arial"/>
                <w:sz w:val="22"/>
                <w:szCs w:val="22"/>
                <w:lang w:eastAsia="en-US"/>
              </w:rPr>
              <w:t xml:space="preserve"> </w:t>
            </w:r>
            <w:r w:rsidRPr="00A2770B">
              <w:rPr>
                <w:rFonts w:cs="Arial"/>
                <w:sz w:val="22"/>
                <w:szCs w:val="22"/>
                <w:lang w:eastAsia="en-US"/>
              </w:rPr>
              <w:t>Council VIC, City of Casey VIC, Darebin Council VIC,</w:t>
            </w:r>
            <w:r>
              <w:rPr>
                <w:rFonts w:cs="Arial"/>
                <w:sz w:val="22"/>
                <w:szCs w:val="22"/>
                <w:lang w:eastAsia="en-US"/>
              </w:rPr>
              <w:t xml:space="preserve"> </w:t>
            </w:r>
            <w:r w:rsidRPr="00A2770B">
              <w:rPr>
                <w:rFonts w:cs="Arial"/>
                <w:sz w:val="22"/>
                <w:szCs w:val="22"/>
                <w:lang w:eastAsia="en-US"/>
              </w:rPr>
              <w:t>Frankston City Council VIC, City of Greater Geelong</w:t>
            </w:r>
            <w:r>
              <w:rPr>
                <w:rFonts w:cs="Arial"/>
                <w:sz w:val="22"/>
                <w:szCs w:val="22"/>
                <w:lang w:eastAsia="en-US"/>
              </w:rPr>
              <w:t xml:space="preserve"> </w:t>
            </w:r>
            <w:r w:rsidRPr="00A2770B">
              <w:rPr>
                <w:rFonts w:cs="Arial"/>
                <w:sz w:val="22"/>
                <w:szCs w:val="22"/>
                <w:lang w:eastAsia="en-US"/>
              </w:rPr>
              <w:t>VIC, Hobsons Bay Council VIC, Knox City Council VIC,</w:t>
            </w:r>
            <w:r>
              <w:rPr>
                <w:rFonts w:cs="Arial"/>
                <w:sz w:val="22"/>
                <w:szCs w:val="22"/>
                <w:lang w:eastAsia="en-US"/>
              </w:rPr>
              <w:t xml:space="preserve"> </w:t>
            </w:r>
            <w:r w:rsidRPr="00A2770B">
              <w:rPr>
                <w:rFonts w:cs="Arial"/>
                <w:sz w:val="22"/>
                <w:szCs w:val="22"/>
                <w:lang w:eastAsia="en-US"/>
              </w:rPr>
              <w:t>Macedon Ranges Shire Council VIC and Manningham City</w:t>
            </w:r>
            <w:r>
              <w:rPr>
                <w:rFonts w:cs="Arial"/>
                <w:sz w:val="22"/>
                <w:szCs w:val="22"/>
                <w:lang w:eastAsia="en-US"/>
              </w:rPr>
              <w:t xml:space="preserve"> </w:t>
            </w:r>
            <w:r w:rsidRPr="00A2770B">
              <w:rPr>
                <w:rFonts w:cs="Arial"/>
                <w:sz w:val="22"/>
                <w:szCs w:val="22"/>
                <w:lang w:eastAsia="en-US"/>
              </w:rPr>
              <w:t>Council VIC.</w:t>
            </w:r>
          </w:p>
        </w:tc>
      </w:tr>
      <w:tr w:rsidR="00A2770B" w:rsidTr="00986483">
        <w:tc>
          <w:tcPr>
            <w:tcW w:w="2660" w:type="dxa"/>
          </w:tcPr>
          <w:p w:rsidR="00A2770B" w:rsidRPr="00A2770B" w:rsidRDefault="00A2770B" w:rsidP="00A2770B">
            <w:pPr>
              <w:autoSpaceDE w:val="0"/>
              <w:autoSpaceDN w:val="0"/>
              <w:adjustRightInd w:val="0"/>
              <w:spacing w:before="120" w:after="120"/>
              <w:rPr>
                <w:rFonts w:cs="Arial"/>
                <w:b/>
                <w:bCs/>
                <w:sz w:val="22"/>
                <w:szCs w:val="22"/>
                <w:lang w:eastAsia="en-US"/>
              </w:rPr>
            </w:pPr>
            <w:r w:rsidRPr="00A2770B">
              <w:rPr>
                <w:rFonts w:cs="Arial"/>
                <w:b/>
                <w:bCs/>
                <w:sz w:val="22"/>
                <w:szCs w:val="22"/>
                <w:lang w:eastAsia="en-US"/>
              </w:rPr>
              <w:t>Riverkeepers</w:t>
            </w:r>
          </w:p>
        </w:tc>
        <w:tc>
          <w:tcPr>
            <w:tcW w:w="2268" w:type="dxa"/>
          </w:tcPr>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Yarra Riverkeepers Association</w:t>
            </w:r>
          </w:p>
        </w:tc>
        <w:tc>
          <w:tcPr>
            <w:tcW w:w="4314" w:type="dxa"/>
          </w:tcPr>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The aim of the Yarra Riverkeeper Association is to</w:t>
            </w:r>
            <w:r>
              <w:rPr>
                <w:rFonts w:cs="Arial"/>
                <w:sz w:val="22"/>
                <w:szCs w:val="22"/>
                <w:lang w:eastAsia="en-US"/>
              </w:rPr>
              <w:t xml:space="preserve"> </w:t>
            </w:r>
            <w:r w:rsidRPr="00A2770B">
              <w:rPr>
                <w:rFonts w:cs="Arial"/>
                <w:sz w:val="22"/>
                <w:szCs w:val="22"/>
                <w:lang w:eastAsia="en-US"/>
              </w:rPr>
              <w:t>protect and restore t</w:t>
            </w:r>
            <w:r w:rsidR="00677DE0">
              <w:rPr>
                <w:rFonts w:cs="Arial"/>
                <w:sz w:val="22"/>
                <w:szCs w:val="22"/>
                <w:lang w:eastAsia="en-US"/>
              </w:rPr>
              <w:t>he Yarra River and its tributaries</w:t>
            </w:r>
            <w:r w:rsidRPr="00A2770B">
              <w:rPr>
                <w:rFonts w:cs="Arial"/>
                <w:sz w:val="22"/>
                <w:szCs w:val="22"/>
                <w:lang w:eastAsia="en-US"/>
              </w:rPr>
              <w:t>, from</w:t>
            </w:r>
            <w:r>
              <w:rPr>
                <w:rFonts w:cs="Arial"/>
                <w:sz w:val="22"/>
                <w:szCs w:val="22"/>
                <w:lang w:eastAsia="en-US"/>
              </w:rPr>
              <w:t xml:space="preserve"> </w:t>
            </w:r>
            <w:r w:rsidRPr="00A2770B">
              <w:rPr>
                <w:rFonts w:cs="Arial"/>
                <w:sz w:val="22"/>
                <w:szCs w:val="22"/>
                <w:lang w:eastAsia="en-US"/>
              </w:rPr>
              <w:t>source to mouth, for current and future generations.</w:t>
            </w:r>
          </w:p>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They tell the river’s “story” highlighting its wonders</w:t>
            </w:r>
            <w:r>
              <w:rPr>
                <w:rFonts w:cs="Arial"/>
                <w:sz w:val="22"/>
                <w:szCs w:val="22"/>
                <w:lang w:eastAsia="en-US"/>
              </w:rPr>
              <w:t xml:space="preserve"> </w:t>
            </w:r>
            <w:r w:rsidRPr="00A2770B">
              <w:rPr>
                <w:rFonts w:cs="Arial"/>
                <w:sz w:val="22"/>
                <w:szCs w:val="22"/>
                <w:lang w:eastAsia="en-US"/>
              </w:rPr>
              <w:t>and challenges. They monitor river health and run</w:t>
            </w:r>
            <w:r>
              <w:rPr>
                <w:rFonts w:cs="Arial"/>
                <w:sz w:val="22"/>
                <w:szCs w:val="22"/>
                <w:lang w:eastAsia="en-US"/>
              </w:rPr>
              <w:t xml:space="preserve"> </w:t>
            </w:r>
            <w:r w:rsidRPr="00A2770B">
              <w:rPr>
                <w:rFonts w:cs="Arial"/>
                <w:sz w:val="22"/>
                <w:szCs w:val="22"/>
                <w:lang w:eastAsia="en-US"/>
              </w:rPr>
              <w:t>educational events, river tours and presentations to</w:t>
            </w:r>
            <w:r>
              <w:rPr>
                <w:rFonts w:cs="Arial"/>
                <w:sz w:val="22"/>
                <w:szCs w:val="22"/>
                <w:lang w:eastAsia="en-US"/>
              </w:rPr>
              <w:t xml:space="preserve"> schools.</w:t>
            </w:r>
          </w:p>
        </w:tc>
      </w:tr>
      <w:tr w:rsidR="00A2770B" w:rsidTr="00986483">
        <w:tc>
          <w:tcPr>
            <w:tcW w:w="2660" w:type="dxa"/>
          </w:tcPr>
          <w:p w:rsidR="00A2770B" w:rsidRPr="00A2770B" w:rsidRDefault="00A2770B" w:rsidP="00A2770B">
            <w:pPr>
              <w:autoSpaceDE w:val="0"/>
              <w:autoSpaceDN w:val="0"/>
              <w:adjustRightInd w:val="0"/>
              <w:spacing w:before="120" w:after="120"/>
              <w:rPr>
                <w:rFonts w:cs="Arial"/>
                <w:b/>
                <w:bCs/>
                <w:sz w:val="22"/>
                <w:szCs w:val="22"/>
                <w:lang w:eastAsia="en-US"/>
              </w:rPr>
            </w:pPr>
            <w:r w:rsidRPr="00A2770B">
              <w:rPr>
                <w:rFonts w:cs="Arial"/>
                <w:b/>
                <w:bCs/>
                <w:sz w:val="22"/>
                <w:szCs w:val="22"/>
                <w:lang w:eastAsia="en-US"/>
              </w:rPr>
              <w:t>Threatened Species</w:t>
            </w:r>
          </w:p>
          <w:p w:rsidR="00A2770B" w:rsidRPr="00A2770B" w:rsidRDefault="00A2770B" w:rsidP="00A2770B">
            <w:pPr>
              <w:autoSpaceDE w:val="0"/>
              <w:autoSpaceDN w:val="0"/>
              <w:adjustRightInd w:val="0"/>
              <w:spacing w:before="120" w:after="120"/>
              <w:rPr>
                <w:rFonts w:cs="Arial"/>
                <w:b/>
                <w:bCs/>
                <w:sz w:val="22"/>
                <w:szCs w:val="22"/>
                <w:lang w:eastAsia="en-US"/>
              </w:rPr>
            </w:pPr>
            <w:r w:rsidRPr="00A2770B">
              <w:rPr>
                <w:rFonts w:cs="Arial"/>
                <w:b/>
                <w:bCs/>
                <w:sz w:val="22"/>
                <w:szCs w:val="22"/>
                <w:lang w:eastAsia="en-US"/>
              </w:rPr>
              <w:t>Network</w:t>
            </w:r>
          </w:p>
        </w:tc>
        <w:tc>
          <w:tcPr>
            <w:tcW w:w="2268" w:type="dxa"/>
          </w:tcPr>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World Wide Fund</w:t>
            </w:r>
          </w:p>
        </w:tc>
        <w:tc>
          <w:tcPr>
            <w:tcW w:w="4314" w:type="dxa"/>
          </w:tcPr>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Funding for on-ground conservation projects to</w:t>
            </w:r>
            <w:r>
              <w:rPr>
                <w:rFonts w:cs="Arial"/>
                <w:sz w:val="22"/>
                <w:szCs w:val="22"/>
                <w:lang w:eastAsia="en-US"/>
              </w:rPr>
              <w:t xml:space="preserve"> </w:t>
            </w:r>
            <w:r w:rsidRPr="00A2770B">
              <w:rPr>
                <w:rFonts w:cs="Arial"/>
                <w:sz w:val="22"/>
                <w:szCs w:val="22"/>
                <w:lang w:eastAsia="en-US"/>
              </w:rPr>
              <w:t>conserve threatened species and ecological</w:t>
            </w:r>
            <w:r>
              <w:rPr>
                <w:rFonts w:cs="Arial"/>
                <w:sz w:val="22"/>
                <w:szCs w:val="22"/>
                <w:lang w:eastAsia="en-US"/>
              </w:rPr>
              <w:t xml:space="preserve"> </w:t>
            </w:r>
            <w:r w:rsidRPr="00A2770B">
              <w:rPr>
                <w:rFonts w:cs="Arial"/>
                <w:sz w:val="22"/>
                <w:szCs w:val="22"/>
                <w:lang w:eastAsia="en-US"/>
              </w:rPr>
              <w:t>communities.</w:t>
            </w:r>
          </w:p>
        </w:tc>
      </w:tr>
      <w:tr w:rsidR="00A2770B" w:rsidTr="00986483">
        <w:tc>
          <w:tcPr>
            <w:tcW w:w="2660" w:type="dxa"/>
          </w:tcPr>
          <w:p w:rsidR="00A2770B" w:rsidRPr="00A2770B" w:rsidRDefault="00A2770B" w:rsidP="00A2770B">
            <w:pPr>
              <w:autoSpaceDE w:val="0"/>
              <w:autoSpaceDN w:val="0"/>
              <w:adjustRightInd w:val="0"/>
              <w:spacing w:before="120" w:after="120"/>
              <w:rPr>
                <w:rFonts w:cs="Arial"/>
                <w:b/>
                <w:bCs/>
                <w:sz w:val="22"/>
                <w:szCs w:val="22"/>
                <w:lang w:eastAsia="en-US"/>
              </w:rPr>
            </w:pPr>
            <w:r w:rsidRPr="00A2770B">
              <w:rPr>
                <w:rFonts w:cs="Arial"/>
                <w:b/>
                <w:bCs/>
                <w:sz w:val="22"/>
                <w:szCs w:val="22"/>
                <w:lang w:eastAsia="en-US"/>
              </w:rPr>
              <w:t>Transition Towns</w:t>
            </w:r>
          </w:p>
        </w:tc>
        <w:tc>
          <w:tcPr>
            <w:tcW w:w="2268" w:type="dxa"/>
          </w:tcPr>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Transition Towns Australia</w:t>
            </w:r>
          </w:p>
        </w:tc>
        <w:tc>
          <w:tcPr>
            <w:tcW w:w="4314" w:type="dxa"/>
          </w:tcPr>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The Transition Towns Network helps communities deal</w:t>
            </w:r>
            <w:r>
              <w:rPr>
                <w:rFonts w:cs="Arial"/>
                <w:sz w:val="22"/>
                <w:szCs w:val="22"/>
                <w:lang w:eastAsia="en-US"/>
              </w:rPr>
              <w:t xml:space="preserve"> </w:t>
            </w:r>
            <w:r w:rsidRPr="00A2770B">
              <w:rPr>
                <w:rFonts w:cs="Arial"/>
                <w:sz w:val="22"/>
                <w:szCs w:val="22"/>
                <w:lang w:eastAsia="en-US"/>
              </w:rPr>
              <w:t>with climate change and shrinking supplies of cheap</w:t>
            </w:r>
            <w:r>
              <w:rPr>
                <w:rFonts w:cs="Arial"/>
                <w:sz w:val="22"/>
                <w:szCs w:val="22"/>
                <w:lang w:eastAsia="en-US"/>
              </w:rPr>
              <w:t xml:space="preserve"> </w:t>
            </w:r>
            <w:r w:rsidRPr="00A2770B">
              <w:rPr>
                <w:rFonts w:cs="Arial"/>
                <w:sz w:val="22"/>
                <w:szCs w:val="22"/>
                <w:lang w:eastAsia="en-US"/>
              </w:rPr>
              <w:t>energy (peak oil).</w:t>
            </w:r>
          </w:p>
        </w:tc>
      </w:tr>
      <w:tr w:rsidR="00A2770B" w:rsidTr="00986483">
        <w:tc>
          <w:tcPr>
            <w:tcW w:w="2660" w:type="dxa"/>
          </w:tcPr>
          <w:p w:rsidR="00A2770B" w:rsidRPr="00A2770B" w:rsidRDefault="00A2770B" w:rsidP="00A2770B">
            <w:pPr>
              <w:autoSpaceDE w:val="0"/>
              <w:autoSpaceDN w:val="0"/>
              <w:adjustRightInd w:val="0"/>
              <w:spacing w:before="120" w:after="120"/>
              <w:rPr>
                <w:rFonts w:cs="Arial"/>
                <w:b/>
                <w:bCs/>
                <w:sz w:val="22"/>
                <w:szCs w:val="22"/>
                <w:lang w:eastAsia="en-US"/>
              </w:rPr>
            </w:pPr>
            <w:r w:rsidRPr="00A2770B">
              <w:rPr>
                <w:rFonts w:cs="Arial"/>
                <w:b/>
                <w:bCs/>
                <w:sz w:val="22"/>
                <w:szCs w:val="22"/>
                <w:lang w:eastAsia="en-US"/>
              </w:rPr>
              <w:t>Victorian Association of</w:t>
            </w:r>
          </w:p>
          <w:p w:rsidR="00A2770B" w:rsidRPr="00A2770B" w:rsidRDefault="00A2770B" w:rsidP="00A2770B">
            <w:pPr>
              <w:autoSpaceDE w:val="0"/>
              <w:autoSpaceDN w:val="0"/>
              <w:adjustRightInd w:val="0"/>
              <w:spacing w:before="120" w:after="120"/>
              <w:rPr>
                <w:rFonts w:cs="Arial"/>
                <w:b/>
                <w:bCs/>
                <w:sz w:val="22"/>
                <w:szCs w:val="22"/>
                <w:lang w:eastAsia="en-US"/>
              </w:rPr>
            </w:pPr>
            <w:r w:rsidRPr="00A2770B">
              <w:rPr>
                <w:rFonts w:cs="Arial"/>
                <w:b/>
                <w:bCs/>
                <w:sz w:val="22"/>
                <w:szCs w:val="22"/>
                <w:lang w:eastAsia="en-US"/>
              </w:rPr>
              <w:t>Environmental Educators</w:t>
            </w:r>
          </w:p>
          <w:p w:rsidR="00A2770B" w:rsidRPr="00A2770B" w:rsidRDefault="00A2770B" w:rsidP="00A2770B">
            <w:pPr>
              <w:autoSpaceDE w:val="0"/>
              <w:autoSpaceDN w:val="0"/>
              <w:adjustRightInd w:val="0"/>
              <w:spacing w:before="120" w:after="120"/>
              <w:rPr>
                <w:rFonts w:cs="Arial"/>
                <w:b/>
                <w:bCs/>
                <w:sz w:val="22"/>
                <w:szCs w:val="22"/>
                <w:lang w:eastAsia="en-US"/>
              </w:rPr>
            </w:pPr>
            <w:r w:rsidRPr="00A2770B">
              <w:rPr>
                <w:rFonts w:cs="Arial"/>
                <w:b/>
                <w:bCs/>
                <w:sz w:val="22"/>
                <w:szCs w:val="22"/>
                <w:lang w:eastAsia="en-US"/>
              </w:rPr>
              <w:t>(VAEE)</w:t>
            </w:r>
          </w:p>
        </w:tc>
        <w:tc>
          <w:tcPr>
            <w:tcW w:w="2268" w:type="dxa"/>
          </w:tcPr>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n/a</w:t>
            </w:r>
          </w:p>
        </w:tc>
        <w:tc>
          <w:tcPr>
            <w:tcW w:w="4314" w:type="dxa"/>
          </w:tcPr>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VAEE provides training, support and environmental</w:t>
            </w:r>
            <w:r>
              <w:rPr>
                <w:rFonts w:cs="Arial"/>
                <w:sz w:val="22"/>
                <w:szCs w:val="22"/>
                <w:lang w:eastAsia="en-US"/>
              </w:rPr>
              <w:t xml:space="preserve"> </w:t>
            </w:r>
            <w:r w:rsidRPr="00A2770B">
              <w:rPr>
                <w:rFonts w:cs="Arial"/>
                <w:sz w:val="22"/>
                <w:szCs w:val="22"/>
                <w:lang w:eastAsia="en-US"/>
              </w:rPr>
              <w:t>education support to teachers and environmental</w:t>
            </w:r>
            <w:r>
              <w:rPr>
                <w:rFonts w:cs="Arial"/>
                <w:sz w:val="22"/>
                <w:szCs w:val="22"/>
                <w:lang w:eastAsia="en-US"/>
              </w:rPr>
              <w:t xml:space="preserve"> </w:t>
            </w:r>
            <w:r w:rsidRPr="00A2770B">
              <w:rPr>
                <w:rFonts w:cs="Arial"/>
                <w:sz w:val="22"/>
                <w:szCs w:val="22"/>
                <w:lang w:eastAsia="en-US"/>
              </w:rPr>
              <w:t>educators.</w:t>
            </w:r>
          </w:p>
        </w:tc>
      </w:tr>
      <w:tr w:rsidR="00A2770B" w:rsidTr="00986483">
        <w:tc>
          <w:tcPr>
            <w:tcW w:w="2660" w:type="dxa"/>
          </w:tcPr>
          <w:p w:rsidR="00A2770B" w:rsidRPr="00A2770B" w:rsidRDefault="00A2770B" w:rsidP="00A2770B">
            <w:pPr>
              <w:autoSpaceDE w:val="0"/>
              <w:autoSpaceDN w:val="0"/>
              <w:adjustRightInd w:val="0"/>
              <w:spacing w:before="120" w:after="120"/>
              <w:rPr>
                <w:rFonts w:cs="Arial"/>
                <w:b/>
                <w:bCs/>
                <w:sz w:val="22"/>
                <w:szCs w:val="22"/>
                <w:lang w:eastAsia="en-US"/>
              </w:rPr>
            </w:pPr>
            <w:r w:rsidRPr="00A2770B">
              <w:rPr>
                <w:rFonts w:cs="Arial"/>
                <w:b/>
                <w:bCs/>
                <w:sz w:val="22"/>
                <w:szCs w:val="22"/>
                <w:lang w:eastAsia="en-US"/>
              </w:rPr>
              <w:t>Zoos Victoria</w:t>
            </w:r>
          </w:p>
        </w:tc>
        <w:tc>
          <w:tcPr>
            <w:tcW w:w="2268" w:type="dxa"/>
          </w:tcPr>
          <w:p w:rsidR="00A2770B" w:rsidRPr="00A2770B" w:rsidRDefault="00A2770B" w:rsidP="00A2770B">
            <w:pPr>
              <w:autoSpaceDE w:val="0"/>
              <w:autoSpaceDN w:val="0"/>
              <w:adjustRightInd w:val="0"/>
              <w:spacing w:before="120" w:after="120"/>
              <w:rPr>
                <w:rFonts w:cs="Arial"/>
                <w:sz w:val="22"/>
                <w:szCs w:val="22"/>
                <w:lang w:eastAsia="en-US"/>
              </w:rPr>
            </w:pPr>
          </w:p>
        </w:tc>
        <w:tc>
          <w:tcPr>
            <w:tcW w:w="4314" w:type="dxa"/>
          </w:tcPr>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Zoos Victoria offers students, teachers and visitors fun</w:t>
            </w:r>
            <w:r>
              <w:rPr>
                <w:rFonts w:cs="Arial"/>
                <w:sz w:val="22"/>
                <w:szCs w:val="22"/>
                <w:lang w:eastAsia="en-US"/>
              </w:rPr>
              <w:t xml:space="preserve"> </w:t>
            </w:r>
            <w:r w:rsidRPr="00A2770B">
              <w:rPr>
                <w:rFonts w:cs="Arial"/>
                <w:sz w:val="22"/>
                <w:szCs w:val="22"/>
                <w:lang w:eastAsia="en-US"/>
              </w:rPr>
              <w:t>and interactive environmental learning opportunities.</w:t>
            </w:r>
          </w:p>
          <w:p w:rsidR="00A2770B" w:rsidRPr="00A2770B" w:rsidRDefault="00A2770B" w:rsidP="00A2770B">
            <w:pPr>
              <w:autoSpaceDE w:val="0"/>
              <w:autoSpaceDN w:val="0"/>
              <w:adjustRightInd w:val="0"/>
              <w:spacing w:before="120" w:after="120"/>
              <w:rPr>
                <w:rFonts w:cs="Arial"/>
                <w:sz w:val="22"/>
                <w:szCs w:val="22"/>
                <w:lang w:eastAsia="en-US"/>
              </w:rPr>
            </w:pPr>
            <w:r w:rsidRPr="00A2770B">
              <w:rPr>
                <w:rFonts w:cs="Arial"/>
                <w:sz w:val="22"/>
                <w:szCs w:val="22"/>
                <w:lang w:eastAsia="en-US"/>
              </w:rPr>
              <w:t>Zoos Victoria has also developed detailed social and</w:t>
            </w:r>
            <w:r>
              <w:rPr>
                <w:rFonts w:cs="Arial"/>
                <w:sz w:val="22"/>
                <w:szCs w:val="22"/>
                <w:lang w:eastAsia="en-US"/>
              </w:rPr>
              <w:t xml:space="preserve"> </w:t>
            </w:r>
            <w:r w:rsidRPr="00A2770B">
              <w:rPr>
                <w:rFonts w:cs="Arial"/>
                <w:sz w:val="22"/>
                <w:szCs w:val="22"/>
                <w:lang w:eastAsia="en-US"/>
              </w:rPr>
              <w:t>environmental behaviour monitoring programs.</w:t>
            </w:r>
          </w:p>
        </w:tc>
      </w:tr>
    </w:tbl>
    <w:p w:rsidR="00512B2B" w:rsidRDefault="00986483" w:rsidP="00986483">
      <w:pPr>
        <w:pStyle w:val="Heading3"/>
        <w:spacing w:after="120" w:line="360" w:lineRule="auto"/>
        <w:rPr>
          <w:lang w:eastAsia="en-US"/>
        </w:rPr>
      </w:pPr>
      <w:r>
        <w:rPr>
          <w:lang w:eastAsia="en-US"/>
        </w:rPr>
        <w:t>Appendix 5 – Record of people consulted for the preparation of the Environment Education Strategy</w:t>
      </w:r>
    </w:p>
    <w:tbl>
      <w:tblPr>
        <w:tblStyle w:val="TableGrid"/>
        <w:tblW w:w="0" w:type="auto"/>
        <w:tblLook w:val="04A0" w:firstRow="1" w:lastRow="0" w:firstColumn="1" w:lastColumn="0" w:noHBand="0" w:noVBand="1"/>
        <w:tblCaption w:val="Table"/>
        <w:tblDescription w:val="Appendix 5 - record of people consulted"/>
      </w:tblPr>
      <w:tblGrid>
        <w:gridCol w:w="4621"/>
        <w:gridCol w:w="4621"/>
      </w:tblGrid>
      <w:tr w:rsidR="0009648A" w:rsidRPr="0009648A" w:rsidTr="0009648A">
        <w:trPr>
          <w:tblHeader/>
        </w:trPr>
        <w:tc>
          <w:tcPr>
            <w:tcW w:w="4621" w:type="dxa"/>
          </w:tcPr>
          <w:p w:rsidR="0009648A" w:rsidRPr="0009648A" w:rsidRDefault="0009648A" w:rsidP="0009648A">
            <w:pPr>
              <w:spacing w:before="120" w:after="120"/>
              <w:rPr>
                <w:rFonts w:cs="Arial"/>
                <w:b/>
                <w:sz w:val="22"/>
                <w:szCs w:val="22"/>
                <w:lang w:eastAsia="en-US"/>
              </w:rPr>
            </w:pPr>
            <w:r w:rsidRPr="0009648A">
              <w:rPr>
                <w:rFonts w:cs="Arial"/>
                <w:b/>
                <w:sz w:val="22"/>
                <w:szCs w:val="22"/>
                <w:lang w:eastAsia="en-US"/>
              </w:rPr>
              <w:t>Unit</w:t>
            </w:r>
          </w:p>
        </w:tc>
        <w:tc>
          <w:tcPr>
            <w:tcW w:w="4621" w:type="dxa"/>
          </w:tcPr>
          <w:p w:rsidR="0009648A" w:rsidRPr="0009648A" w:rsidRDefault="0009648A" w:rsidP="0009648A">
            <w:pPr>
              <w:spacing w:before="120" w:after="120"/>
              <w:rPr>
                <w:rFonts w:cs="Arial"/>
                <w:b/>
                <w:sz w:val="22"/>
                <w:szCs w:val="22"/>
                <w:lang w:eastAsia="en-US"/>
              </w:rPr>
            </w:pPr>
            <w:r w:rsidRPr="0009648A">
              <w:rPr>
                <w:rFonts w:cs="Arial"/>
                <w:b/>
                <w:sz w:val="22"/>
                <w:szCs w:val="22"/>
                <w:lang w:eastAsia="en-US"/>
              </w:rPr>
              <w:t>Organisation</w:t>
            </w:r>
          </w:p>
        </w:tc>
      </w:tr>
      <w:tr w:rsidR="0009648A" w:rsidRPr="0009648A" w:rsidTr="0009648A">
        <w:tc>
          <w:tcPr>
            <w:tcW w:w="4621" w:type="dxa"/>
          </w:tcPr>
          <w:p w:rsidR="0009648A" w:rsidRPr="00677DE0" w:rsidRDefault="0009648A" w:rsidP="0009648A">
            <w:pPr>
              <w:spacing w:before="120" w:after="120"/>
              <w:rPr>
                <w:rFonts w:cs="Arial"/>
                <w:sz w:val="22"/>
                <w:szCs w:val="22"/>
                <w:lang w:eastAsia="en-US"/>
              </w:rPr>
            </w:pPr>
            <w:r w:rsidRPr="00677DE0">
              <w:rPr>
                <w:rFonts w:cs="Arial"/>
                <w:bCs/>
                <w:sz w:val="22"/>
                <w:szCs w:val="22"/>
                <w:lang w:eastAsia="en-US"/>
              </w:rPr>
              <w:t>Edendale</w:t>
            </w:r>
          </w:p>
        </w:tc>
        <w:tc>
          <w:tcPr>
            <w:tcW w:w="4621" w:type="dxa"/>
          </w:tcPr>
          <w:p w:rsidR="0009648A" w:rsidRPr="0009648A" w:rsidRDefault="0009648A" w:rsidP="0009648A">
            <w:pPr>
              <w:autoSpaceDE w:val="0"/>
              <w:autoSpaceDN w:val="0"/>
              <w:adjustRightInd w:val="0"/>
              <w:spacing w:before="120" w:after="120"/>
              <w:rPr>
                <w:rFonts w:cs="Arial"/>
                <w:sz w:val="22"/>
                <w:szCs w:val="22"/>
                <w:lang w:eastAsia="en-US"/>
              </w:rPr>
            </w:pPr>
            <w:r>
              <w:rPr>
                <w:rFonts w:cs="Arial"/>
                <w:sz w:val="22"/>
                <w:szCs w:val="22"/>
                <w:lang w:eastAsia="en-US"/>
              </w:rPr>
              <w:t>Nillumbik Shire Council</w:t>
            </w:r>
          </w:p>
        </w:tc>
      </w:tr>
      <w:tr w:rsidR="0009648A" w:rsidRPr="0009648A" w:rsidTr="0009648A">
        <w:tc>
          <w:tcPr>
            <w:tcW w:w="4621" w:type="dxa"/>
          </w:tcPr>
          <w:p w:rsidR="0009648A" w:rsidRPr="0009648A" w:rsidRDefault="0009648A" w:rsidP="0009648A">
            <w:pPr>
              <w:spacing w:before="120" w:after="120"/>
              <w:rPr>
                <w:rFonts w:cs="Arial"/>
                <w:sz w:val="22"/>
                <w:szCs w:val="22"/>
                <w:lang w:eastAsia="en-US"/>
              </w:rPr>
            </w:pPr>
            <w:r w:rsidRPr="0009648A">
              <w:rPr>
                <w:rFonts w:cs="Arial"/>
                <w:bCs/>
                <w:sz w:val="22"/>
                <w:szCs w:val="22"/>
                <w:lang w:eastAsia="en-US"/>
              </w:rPr>
              <w:t>Community Development</w:t>
            </w:r>
          </w:p>
        </w:tc>
        <w:tc>
          <w:tcPr>
            <w:tcW w:w="4621" w:type="dxa"/>
          </w:tcPr>
          <w:p w:rsidR="0009648A" w:rsidRPr="0009648A" w:rsidRDefault="0009648A" w:rsidP="0009648A">
            <w:pPr>
              <w:autoSpaceDE w:val="0"/>
              <w:autoSpaceDN w:val="0"/>
              <w:adjustRightInd w:val="0"/>
              <w:spacing w:before="120" w:after="120"/>
              <w:rPr>
                <w:rFonts w:cs="Arial"/>
                <w:sz w:val="22"/>
                <w:szCs w:val="22"/>
                <w:lang w:eastAsia="en-US"/>
              </w:rPr>
            </w:pPr>
            <w:r w:rsidRPr="0009648A">
              <w:rPr>
                <w:rFonts w:cs="Arial"/>
                <w:sz w:val="22"/>
                <w:szCs w:val="22"/>
                <w:lang w:eastAsia="en-US"/>
              </w:rPr>
              <w:t>Nillumbik Shire Council</w:t>
            </w:r>
          </w:p>
        </w:tc>
      </w:tr>
      <w:tr w:rsidR="0009648A" w:rsidRPr="0009648A" w:rsidTr="0009648A">
        <w:tc>
          <w:tcPr>
            <w:tcW w:w="4621" w:type="dxa"/>
          </w:tcPr>
          <w:p w:rsidR="0009648A" w:rsidRPr="0009648A" w:rsidRDefault="0009648A" w:rsidP="0009648A">
            <w:pPr>
              <w:spacing w:before="120" w:after="120"/>
              <w:rPr>
                <w:rFonts w:cs="Arial"/>
                <w:sz w:val="22"/>
                <w:szCs w:val="22"/>
                <w:lang w:eastAsia="en-US"/>
              </w:rPr>
            </w:pPr>
            <w:r w:rsidRPr="0009648A">
              <w:rPr>
                <w:rFonts w:cs="Arial"/>
                <w:bCs/>
                <w:sz w:val="22"/>
                <w:szCs w:val="22"/>
                <w:lang w:eastAsia="en-US"/>
              </w:rPr>
              <w:t>Environmental Planning</w:t>
            </w:r>
          </w:p>
        </w:tc>
        <w:tc>
          <w:tcPr>
            <w:tcW w:w="4621" w:type="dxa"/>
          </w:tcPr>
          <w:p w:rsidR="0009648A" w:rsidRPr="0009648A" w:rsidRDefault="0009648A" w:rsidP="0009648A">
            <w:pPr>
              <w:autoSpaceDE w:val="0"/>
              <w:autoSpaceDN w:val="0"/>
              <w:adjustRightInd w:val="0"/>
              <w:spacing w:before="120" w:after="120"/>
              <w:rPr>
                <w:rFonts w:cs="Arial"/>
                <w:sz w:val="22"/>
                <w:szCs w:val="22"/>
                <w:lang w:eastAsia="en-US"/>
              </w:rPr>
            </w:pPr>
            <w:r w:rsidRPr="0009648A">
              <w:rPr>
                <w:rFonts w:cs="Arial"/>
                <w:sz w:val="22"/>
                <w:szCs w:val="22"/>
                <w:lang w:eastAsia="en-US"/>
              </w:rPr>
              <w:t>Nillumbik Shire Council</w:t>
            </w:r>
          </w:p>
        </w:tc>
      </w:tr>
      <w:tr w:rsidR="0009648A" w:rsidRPr="0009648A" w:rsidTr="0009648A">
        <w:tc>
          <w:tcPr>
            <w:tcW w:w="4621" w:type="dxa"/>
          </w:tcPr>
          <w:p w:rsidR="0009648A" w:rsidRPr="0009648A" w:rsidRDefault="0009648A" w:rsidP="0009648A">
            <w:pPr>
              <w:spacing w:before="120" w:after="120"/>
              <w:rPr>
                <w:rFonts w:cs="Arial"/>
                <w:sz w:val="22"/>
                <w:szCs w:val="22"/>
                <w:lang w:eastAsia="en-US"/>
              </w:rPr>
            </w:pPr>
            <w:r w:rsidRPr="0009648A">
              <w:rPr>
                <w:rFonts w:cs="Arial"/>
                <w:bCs/>
                <w:sz w:val="22"/>
                <w:szCs w:val="22"/>
                <w:lang w:eastAsia="en-US"/>
              </w:rPr>
              <w:t>Environmental Works</w:t>
            </w:r>
          </w:p>
        </w:tc>
        <w:tc>
          <w:tcPr>
            <w:tcW w:w="4621" w:type="dxa"/>
          </w:tcPr>
          <w:p w:rsidR="0009648A" w:rsidRPr="0009648A" w:rsidRDefault="0009648A" w:rsidP="0009648A">
            <w:pPr>
              <w:autoSpaceDE w:val="0"/>
              <w:autoSpaceDN w:val="0"/>
              <w:adjustRightInd w:val="0"/>
              <w:spacing w:before="120" w:after="120"/>
              <w:rPr>
                <w:rFonts w:cs="Arial"/>
                <w:sz w:val="22"/>
                <w:szCs w:val="22"/>
                <w:lang w:eastAsia="en-US"/>
              </w:rPr>
            </w:pPr>
            <w:r w:rsidRPr="0009648A">
              <w:rPr>
                <w:rFonts w:cs="Arial"/>
                <w:sz w:val="22"/>
                <w:szCs w:val="22"/>
                <w:lang w:eastAsia="en-US"/>
              </w:rPr>
              <w:t>Nillumbik Shire Council</w:t>
            </w:r>
          </w:p>
        </w:tc>
      </w:tr>
      <w:tr w:rsidR="0009648A" w:rsidRPr="0009648A" w:rsidTr="0009648A">
        <w:tc>
          <w:tcPr>
            <w:tcW w:w="4621" w:type="dxa"/>
          </w:tcPr>
          <w:p w:rsidR="0009648A" w:rsidRPr="0009648A" w:rsidRDefault="0009648A" w:rsidP="0009648A">
            <w:pPr>
              <w:spacing w:before="120" w:after="120"/>
              <w:rPr>
                <w:rFonts w:cs="Arial"/>
                <w:bCs/>
                <w:sz w:val="22"/>
                <w:szCs w:val="22"/>
                <w:lang w:eastAsia="en-US"/>
              </w:rPr>
            </w:pPr>
            <w:r w:rsidRPr="0009648A">
              <w:rPr>
                <w:rFonts w:cs="Arial"/>
                <w:bCs/>
                <w:sz w:val="22"/>
                <w:szCs w:val="22"/>
                <w:lang w:eastAsia="en-US"/>
              </w:rPr>
              <w:t>Operational Services</w:t>
            </w:r>
          </w:p>
        </w:tc>
        <w:tc>
          <w:tcPr>
            <w:tcW w:w="4621" w:type="dxa"/>
          </w:tcPr>
          <w:p w:rsidR="0009648A" w:rsidRPr="0009648A" w:rsidRDefault="0009648A" w:rsidP="0009648A">
            <w:pPr>
              <w:autoSpaceDE w:val="0"/>
              <w:autoSpaceDN w:val="0"/>
              <w:adjustRightInd w:val="0"/>
              <w:spacing w:before="120" w:after="120"/>
              <w:rPr>
                <w:rFonts w:cs="Arial"/>
                <w:sz w:val="22"/>
                <w:szCs w:val="22"/>
                <w:lang w:eastAsia="en-US"/>
              </w:rPr>
            </w:pPr>
            <w:r w:rsidRPr="0009648A">
              <w:rPr>
                <w:rFonts w:cs="Arial"/>
                <w:sz w:val="22"/>
                <w:szCs w:val="22"/>
                <w:lang w:eastAsia="en-US"/>
              </w:rPr>
              <w:t>Nillumbik Shire Council</w:t>
            </w:r>
          </w:p>
        </w:tc>
      </w:tr>
      <w:tr w:rsidR="0009648A" w:rsidRPr="0009648A" w:rsidTr="0009648A">
        <w:tc>
          <w:tcPr>
            <w:tcW w:w="4621" w:type="dxa"/>
          </w:tcPr>
          <w:p w:rsidR="0009648A" w:rsidRPr="0009648A" w:rsidRDefault="0009648A" w:rsidP="0009648A">
            <w:pPr>
              <w:spacing w:before="120" w:after="120"/>
              <w:rPr>
                <w:rFonts w:cs="Arial"/>
                <w:sz w:val="22"/>
                <w:szCs w:val="22"/>
                <w:lang w:eastAsia="en-US"/>
              </w:rPr>
            </w:pPr>
            <w:r w:rsidRPr="0009648A">
              <w:rPr>
                <w:rFonts w:cs="Arial"/>
                <w:bCs/>
                <w:sz w:val="22"/>
                <w:szCs w:val="22"/>
                <w:lang w:eastAsia="en-US"/>
              </w:rPr>
              <w:t>Community Participation, Learning and Culture</w:t>
            </w:r>
          </w:p>
        </w:tc>
        <w:tc>
          <w:tcPr>
            <w:tcW w:w="4621" w:type="dxa"/>
          </w:tcPr>
          <w:p w:rsidR="0009648A" w:rsidRPr="0009648A" w:rsidRDefault="0009648A" w:rsidP="0009648A">
            <w:pPr>
              <w:autoSpaceDE w:val="0"/>
              <w:autoSpaceDN w:val="0"/>
              <w:adjustRightInd w:val="0"/>
              <w:spacing w:before="120" w:after="120"/>
              <w:rPr>
                <w:rFonts w:cs="Arial"/>
                <w:sz w:val="22"/>
                <w:szCs w:val="22"/>
                <w:lang w:eastAsia="en-US"/>
              </w:rPr>
            </w:pPr>
            <w:r w:rsidRPr="0009648A">
              <w:rPr>
                <w:rFonts w:cs="Arial"/>
                <w:sz w:val="22"/>
                <w:szCs w:val="22"/>
                <w:lang w:eastAsia="en-US"/>
              </w:rPr>
              <w:t>Nillumbik Shire Council</w:t>
            </w:r>
          </w:p>
        </w:tc>
      </w:tr>
      <w:tr w:rsidR="0009648A" w:rsidRPr="0009648A" w:rsidTr="0009648A">
        <w:tc>
          <w:tcPr>
            <w:tcW w:w="4621" w:type="dxa"/>
          </w:tcPr>
          <w:p w:rsidR="0009648A" w:rsidRPr="0009648A" w:rsidRDefault="0009648A" w:rsidP="0009648A">
            <w:pPr>
              <w:spacing w:before="120" w:after="120"/>
              <w:rPr>
                <w:rFonts w:cs="Arial"/>
                <w:bCs/>
                <w:sz w:val="22"/>
                <w:szCs w:val="22"/>
                <w:lang w:eastAsia="en-US"/>
              </w:rPr>
            </w:pPr>
            <w:r w:rsidRPr="0009648A">
              <w:rPr>
                <w:rFonts w:cs="Arial"/>
                <w:bCs/>
                <w:sz w:val="22"/>
                <w:szCs w:val="22"/>
                <w:lang w:eastAsia="en-US"/>
              </w:rPr>
              <w:t>Not applicable</w:t>
            </w:r>
          </w:p>
        </w:tc>
        <w:tc>
          <w:tcPr>
            <w:tcW w:w="4621" w:type="dxa"/>
          </w:tcPr>
          <w:p w:rsidR="0009648A" w:rsidRPr="0009648A" w:rsidRDefault="0009648A" w:rsidP="0009648A">
            <w:pPr>
              <w:autoSpaceDE w:val="0"/>
              <w:autoSpaceDN w:val="0"/>
              <w:adjustRightInd w:val="0"/>
              <w:spacing w:before="120" w:after="120"/>
              <w:rPr>
                <w:rFonts w:cs="Arial"/>
                <w:sz w:val="22"/>
                <w:szCs w:val="22"/>
                <w:lang w:eastAsia="en-US"/>
              </w:rPr>
            </w:pPr>
            <w:r w:rsidRPr="0009648A">
              <w:rPr>
                <w:rFonts w:cs="Arial"/>
                <w:sz w:val="22"/>
                <w:szCs w:val="22"/>
                <w:lang w:eastAsia="en-US"/>
              </w:rPr>
              <w:t>Eltham College</w:t>
            </w:r>
          </w:p>
        </w:tc>
      </w:tr>
      <w:tr w:rsidR="0009648A" w:rsidRPr="0009648A" w:rsidTr="0009648A">
        <w:tc>
          <w:tcPr>
            <w:tcW w:w="4621" w:type="dxa"/>
          </w:tcPr>
          <w:p w:rsidR="0009648A" w:rsidRPr="0009648A" w:rsidRDefault="0009648A" w:rsidP="0009648A">
            <w:pPr>
              <w:spacing w:before="120" w:after="120"/>
              <w:rPr>
                <w:rFonts w:cs="Arial"/>
                <w:sz w:val="22"/>
                <w:szCs w:val="22"/>
              </w:rPr>
            </w:pPr>
            <w:r w:rsidRPr="0009648A">
              <w:rPr>
                <w:rFonts w:cs="Arial"/>
                <w:bCs/>
                <w:sz w:val="22"/>
                <w:szCs w:val="22"/>
                <w:lang w:eastAsia="en-US"/>
              </w:rPr>
              <w:t>Not applicable</w:t>
            </w:r>
          </w:p>
        </w:tc>
        <w:tc>
          <w:tcPr>
            <w:tcW w:w="4621" w:type="dxa"/>
          </w:tcPr>
          <w:p w:rsidR="0009648A" w:rsidRPr="0009648A" w:rsidRDefault="0009648A" w:rsidP="0009648A">
            <w:pPr>
              <w:autoSpaceDE w:val="0"/>
              <w:autoSpaceDN w:val="0"/>
              <w:adjustRightInd w:val="0"/>
              <w:spacing w:before="120" w:after="120"/>
              <w:rPr>
                <w:rFonts w:cs="Arial"/>
                <w:sz w:val="22"/>
                <w:szCs w:val="22"/>
                <w:lang w:eastAsia="en-US"/>
              </w:rPr>
            </w:pPr>
            <w:r w:rsidRPr="0009648A">
              <w:rPr>
                <w:rFonts w:cs="Arial"/>
                <w:sz w:val="22"/>
                <w:szCs w:val="22"/>
                <w:lang w:eastAsia="en-US"/>
              </w:rPr>
              <w:t>Australian Plant Society</w:t>
            </w:r>
          </w:p>
        </w:tc>
      </w:tr>
      <w:tr w:rsidR="0009648A" w:rsidRPr="0009648A" w:rsidTr="0009648A">
        <w:tc>
          <w:tcPr>
            <w:tcW w:w="4621" w:type="dxa"/>
          </w:tcPr>
          <w:p w:rsidR="0009648A" w:rsidRPr="0009648A" w:rsidRDefault="0009648A" w:rsidP="0009648A">
            <w:pPr>
              <w:spacing w:before="120" w:after="120"/>
              <w:rPr>
                <w:rFonts w:cs="Arial"/>
                <w:sz w:val="22"/>
                <w:szCs w:val="22"/>
              </w:rPr>
            </w:pPr>
            <w:r w:rsidRPr="0009648A">
              <w:rPr>
                <w:rFonts w:cs="Arial"/>
                <w:bCs/>
                <w:sz w:val="22"/>
                <w:szCs w:val="22"/>
                <w:lang w:eastAsia="en-US"/>
              </w:rPr>
              <w:t>Not applicable</w:t>
            </w:r>
          </w:p>
        </w:tc>
        <w:tc>
          <w:tcPr>
            <w:tcW w:w="4621" w:type="dxa"/>
          </w:tcPr>
          <w:p w:rsidR="0009648A" w:rsidRPr="0009648A" w:rsidRDefault="0009648A" w:rsidP="0009648A">
            <w:pPr>
              <w:autoSpaceDE w:val="0"/>
              <w:autoSpaceDN w:val="0"/>
              <w:adjustRightInd w:val="0"/>
              <w:spacing w:before="120" w:after="120"/>
              <w:rPr>
                <w:rFonts w:cs="Arial"/>
                <w:sz w:val="22"/>
                <w:szCs w:val="22"/>
                <w:lang w:eastAsia="en-US"/>
              </w:rPr>
            </w:pPr>
            <w:r w:rsidRPr="0009648A">
              <w:rPr>
                <w:rFonts w:cs="Arial"/>
                <w:sz w:val="22"/>
                <w:szCs w:val="22"/>
                <w:lang w:eastAsia="en-US"/>
              </w:rPr>
              <w:t>Green Wedge Protection Group</w:t>
            </w:r>
          </w:p>
        </w:tc>
      </w:tr>
      <w:tr w:rsidR="0009648A" w:rsidRPr="0009648A" w:rsidTr="0009648A">
        <w:tc>
          <w:tcPr>
            <w:tcW w:w="4621" w:type="dxa"/>
          </w:tcPr>
          <w:p w:rsidR="0009648A" w:rsidRPr="0009648A" w:rsidRDefault="0009648A" w:rsidP="0009648A">
            <w:pPr>
              <w:spacing w:before="120" w:after="120"/>
              <w:rPr>
                <w:rFonts w:cs="Arial"/>
                <w:sz w:val="22"/>
                <w:szCs w:val="22"/>
              </w:rPr>
            </w:pPr>
            <w:r w:rsidRPr="0009648A">
              <w:rPr>
                <w:rFonts w:cs="Arial"/>
                <w:bCs/>
                <w:sz w:val="22"/>
                <w:szCs w:val="22"/>
                <w:lang w:eastAsia="en-US"/>
              </w:rPr>
              <w:t>Not applicable</w:t>
            </w:r>
          </w:p>
        </w:tc>
        <w:tc>
          <w:tcPr>
            <w:tcW w:w="4621" w:type="dxa"/>
          </w:tcPr>
          <w:p w:rsidR="0009648A" w:rsidRPr="0009648A" w:rsidRDefault="0009648A" w:rsidP="0009648A">
            <w:pPr>
              <w:autoSpaceDE w:val="0"/>
              <w:autoSpaceDN w:val="0"/>
              <w:adjustRightInd w:val="0"/>
              <w:spacing w:before="120" w:after="120"/>
              <w:rPr>
                <w:rFonts w:cs="Arial"/>
                <w:sz w:val="22"/>
                <w:szCs w:val="22"/>
                <w:lang w:eastAsia="en-US"/>
              </w:rPr>
            </w:pPr>
            <w:r w:rsidRPr="0009648A">
              <w:rPr>
                <w:rFonts w:cs="Arial"/>
                <w:sz w:val="22"/>
                <w:szCs w:val="22"/>
                <w:lang w:eastAsia="en-US"/>
              </w:rPr>
              <w:t>Arthurs Creek District Landcare</w:t>
            </w:r>
          </w:p>
        </w:tc>
      </w:tr>
      <w:tr w:rsidR="0009648A" w:rsidRPr="0009648A" w:rsidTr="0009648A">
        <w:tc>
          <w:tcPr>
            <w:tcW w:w="4621" w:type="dxa"/>
          </w:tcPr>
          <w:p w:rsidR="0009648A" w:rsidRPr="0009648A" w:rsidRDefault="0009648A" w:rsidP="0009648A">
            <w:pPr>
              <w:spacing w:before="120" w:after="120"/>
              <w:rPr>
                <w:rFonts w:cs="Arial"/>
                <w:sz w:val="22"/>
                <w:szCs w:val="22"/>
              </w:rPr>
            </w:pPr>
            <w:r w:rsidRPr="0009648A">
              <w:rPr>
                <w:rFonts w:cs="Arial"/>
                <w:bCs/>
                <w:sz w:val="22"/>
                <w:szCs w:val="22"/>
                <w:lang w:eastAsia="en-US"/>
              </w:rPr>
              <w:t>Not applicable</w:t>
            </w:r>
          </w:p>
        </w:tc>
        <w:tc>
          <w:tcPr>
            <w:tcW w:w="4621" w:type="dxa"/>
          </w:tcPr>
          <w:p w:rsidR="0009648A" w:rsidRPr="0009648A" w:rsidRDefault="0009648A" w:rsidP="0009648A">
            <w:pPr>
              <w:autoSpaceDE w:val="0"/>
              <w:autoSpaceDN w:val="0"/>
              <w:adjustRightInd w:val="0"/>
              <w:spacing w:before="120" w:after="120"/>
              <w:rPr>
                <w:rFonts w:cs="Arial"/>
                <w:sz w:val="22"/>
                <w:szCs w:val="22"/>
                <w:lang w:eastAsia="en-US"/>
              </w:rPr>
            </w:pPr>
            <w:r w:rsidRPr="0009648A">
              <w:rPr>
                <w:rFonts w:cs="Arial"/>
                <w:sz w:val="22"/>
                <w:szCs w:val="22"/>
                <w:lang w:eastAsia="en-US"/>
              </w:rPr>
              <w:t>Catholic Ladies College</w:t>
            </w:r>
          </w:p>
        </w:tc>
      </w:tr>
      <w:tr w:rsidR="0009648A" w:rsidRPr="0009648A" w:rsidTr="0009648A">
        <w:tc>
          <w:tcPr>
            <w:tcW w:w="4621" w:type="dxa"/>
          </w:tcPr>
          <w:p w:rsidR="0009648A" w:rsidRPr="0009648A" w:rsidRDefault="0009648A" w:rsidP="0009648A">
            <w:pPr>
              <w:spacing w:before="120" w:after="120"/>
              <w:rPr>
                <w:rFonts w:cs="Arial"/>
                <w:sz w:val="22"/>
                <w:szCs w:val="22"/>
              </w:rPr>
            </w:pPr>
            <w:r w:rsidRPr="0009648A">
              <w:rPr>
                <w:rFonts w:cs="Arial"/>
                <w:bCs/>
                <w:sz w:val="22"/>
                <w:szCs w:val="22"/>
                <w:lang w:eastAsia="en-US"/>
              </w:rPr>
              <w:t>Not applicable</w:t>
            </w:r>
          </w:p>
        </w:tc>
        <w:tc>
          <w:tcPr>
            <w:tcW w:w="4621" w:type="dxa"/>
          </w:tcPr>
          <w:p w:rsidR="0009648A" w:rsidRPr="0009648A" w:rsidRDefault="0009648A" w:rsidP="0009648A">
            <w:pPr>
              <w:autoSpaceDE w:val="0"/>
              <w:autoSpaceDN w:val="0"/>
              <w:adjustRightInd w:val="0"/>
              <w:spacing w:before="120" w:after="120"/>
              <w:rPr>
                <w:rFonts w:cs="Arial"/>
                <w:sz w:val="22"/>
                <w:szCs w:val="22"/>
                <w:lang w:eastAsia="en-US"/>
              </w:rPr>
            </w:pPr>
            <w:r w:rsidRPr="0009648A">
              <w:rPr>
                <w:rFonts w:cs="Arial"/>
                <w:sz w:val="22"/>
                <w:szCs w:val="22"/>
                <w:lang w:eastAsia="en-US"/>
              </w:rPr>
              <w:t>Indigenous Design</w:t>
            </w:r>
          </w:p>
        </w:tc>
      </w:tr>
      <w:tr w:rsidR="0009648A" w:rsidRPr="0009648A" w:rsidTr="0009648A">
        <w:tc>
          <w:tcPr>
            <w:tcW w:w="4621" w:type="dxa"/>
          </w:tcPr>
          <w:p w:rsidR="0009648A" w:rsidRPr="0009648A" w:rsidRDefault="0009648A" w:rsidP="0009648A">
            <w:pPr>
              <w:spacing w:before="120" w:after="120"/>
              <w:rPr>
                <w:rFonts w:cs="Arial"/>
                <w:sz w:val="22"/>
                <w:szCs w:val="22"/>
              </w:rPr>
            </w:pPr>
            <w:r w:rsidRPr="0009648A">
              <w:rPr>
                <w:rFonts w:cs="Arial"/>
                <w:bCs/>
                <w:sz w:val="22"/>
                <w:szCs w:val="22"/>
                <w:lang w:eastAsia="en-US"/>
              </w:rPr>
              <w:t>Not applicable</w:t>
            </w:r>
          </w:p>
        </w:tc>
        <w:tc>
          <w:tcPr>
            <w:tcW w:w="4621" w:type="dxa"/>
          </w:tcPr>
          <w:p w:rsidR="0009648A" w:rsidRPr="0009648A" w:rsidRDefault="0009648A" w:rsidP="0009648A">
            <w:pPr>
              <w:autoSpaceDE w:val="0"/>
              <w:autoSpaceDN w:val="0"/>
              <w:adjustRightInd w:val="0"/>
              <w:spacing w:before="120" w:after="120"/>
              <w:rPr>
                <w:rFonts w:cs="Arial"/>
                <w:sz w:val="22"/>
                <w:szCs w:val="22"/>
                <w:lang w:eastAsia="en-US"/>
              </w:rPr>
            </w:pPr>
            <w:r w:rsidRPr="0009648A">
              <w:rPr>
                <w:rFonts w:cs="Arial"/>
                <w:sz w:val="22"/>
                <w:szCs w:val="22"/>
                <w:lang w:eastAsia="en-US"/>
              </w:rPr>
              <w:t>Environment Advisory Committee</w:t>
            </w:r>
          </w:p>
        </w:tc>
      </w:tr>
      <w:tr w:rsidR="0009648A" w:rsidRPr="0009648A" w:rsidTr="0009648A">
        <w:tc>
          <w:tcPr>
            <w:tcW w:w="4621" w:type="dxa"/>
          </w:tcPr>
          <w:p w:rsidR="0009648A" w:rsidRPr="0009648A" w:rsidRDefault="0009648A" w:rsidP="0009648A">
            <w:pPr>
              <w:spacing w:before="120" w:after="120"/>
              <w:rPr>
                <w:rFonts w:cs="Arial"/>
                <w:sz w:val="22"/>
                <w:szCs w:val="22"/>
              </w:rPr>
            </w:pPr>
            <w:r w:rsidRPr="0009648A">
              <w:rPr>
                <w:rFonts w:cs="Arial"/>
                <w:bCs/>
                <w:sz w:val="22"/>
                <w:szCs w:val="22"/>
                <w:lang w:eastAsia="en-US"/>
              </w:rPr>
              <w:t>Not applicable</w:t>
            </w:r>
          </w:p>
        </w:tc>
        <w:tc>
          <w:tcPr>
            <w:tcW w:w="4621" w:type="dxa"/>
          </w:tcPr>
          <w:p w:rsidR="0009648A" w:rsidRPr="0009648A" w:rsidRDefault="0009648A" w:rsidP="0009648A">
            <w:pPr>
              <w:autoSpaceDE w:val="0"/>
              <w:autoSpaceDN w:val="0"/>
              <w:adjustRightInd w:val="0"/>
              <w:spacing w:before="120" w:after="120"/>
              <w:rPr>
                <w:rFonts w:cs="Arial"/>
                <w:sz w:val="22"/>
                <w:szCs w:val="22"/>
                <w:lang w:eastAsia="en-US"/>
              </w:rPr>
            </w:pPr>
            <w:r w:rsidRPr="0009648A">
              <w:rPr>
                <w:rFonts w:cs="Arial"/>
                <w:sz w:val="22"/>
                <w:szCs w:val="22"/>
                <w:lang w:eastAsia="en-US"/>
              </w:rPr>
              <w:t>Victorian Association of Environmental Educators (VAEE)</w:t>
            </w:r>
          </w:p>
        </w:tc>
      </w:tr>
      <w:tr w:rsidR="0009648A" w:rsidRPr="0009648A" w:rsidTr="0009648A">
        <w:tc>
          <w:tcPr>
            <w:tcW w:w="4621" w:type="dxa"/>
          </w:tcPr>
          <w:p w:rsidR="0009648A" w:rsidRPr="0009648A" w:rsidRDefault="0009648A" w:rsidP="0009648A">
            <w:pPr>
              <w:spacing w:before="120" w:after="120"/>
              <w:rPr>
                <w:rFonts w:cs="Arial"/>
                <w:sz w:val="22"/>
                <w:szCs w:val="22"/>
              </w:rPr>
            </w:pPr>
            <w:r w:rsidRPr="0009648A">
              <w:rPr>
                <w:rFonts w:cs="Arial"/>
                <w:bCs/>
                <w:sz w:val="22"/>
                <w:szCs w:val="22"/>
                <w:lang w:eastAsia="en-US"/>
              </w:rPr>
              <w:t>Not applicable</w:t>
            </w:r>
          </w:p>
        </w:tc>
        <w:tc>
          <w:tcPr>
            <w:tcW w:w="4621" w:type="dxa"/>
          </w:tcPr>
          <w:p w:rsidR="0009648A" w:rsidRPr="0009648A" w:rsidRDefault="0009648A" w:rsidP="0009648A">
            <w:pPr>
              <w:autoSpaceDE w:val="0"/>
              <w:autoSpaceDN w:val="0"/>
              <w:adjustRightInd w:val="0"/>
              <w:spacing w:before="120" w:after="120"/>
              <w:rPr>
                <w:rFonts w:cs="Arial"/>
                <w:sz w:val="22"/>
                <w:szCs w:val="22"/>
                <w:lang w:eastAsia="en-US"/>
              </w:rPr>
            </w:pPr>
            <w:r w:rsidRPr="0009648A">
              <w:rPr>
                <w:rFonts w:cs="Arial"/>
                <w:sz w:val="22"/>
                <w:szCs w:val="22"/>
                <w:lang w:eastAsia="en-US"/>
              </w:rPr>
              <w:t>Nillumbik Transition Towns</w:t>
            </w:r>
          </w:p>
        </w:tc>
      </w:tr>
      <w:tr w:rsidR="0009648A" w:rsidRPr="0009648A" w:rsidTr="0009648A">
        <w:tc>
          <w:tcPr>
            <w:tcW w:w="4621" w:type="dxa"/>
          </w:tcPr>
          <w:p w:rsidR="0009648A" w:rsidRPr="0009648A" w:rsidRDefault="0009648A" w:rsidP="0009648A">
            <w:pPr>
              <w:spacing w:before="120" w:after="120"/>
              <w:rPr>
                <w:rFonts w:cs="Arial"/>
                <w:sz w:val="22"/>
                <w:szCs w:val="22"/>
              </w:rPr>
            </w:pPr>
            <w:r w:rsidRPr="0009648A">
              <w:rPr>
                <w:rFonts w:cs="Arial"/>
                <w:bCs/>
                <w:sz w:val="22"/>
                <w:szCs w:val="22"/>
                <w:lang w:eastAsia="en-US"/>
              </w:rPr>
              <w:t>Not applicable</w:t>
            </w:r>
          </w:p>
        </w:tc>
        <w:tc>
          <w:tcPr>
            <w:tcW w:w="4621" w:type="dxa"/>
          </w:tcPr>
          <w:p w:rsidR="0009648A" w:rsidRPr="0009648A" w:rsidRDefault="0009648A" w:rsidP="0009648A">
            <w:pPr>
              <w:autoSpaceDE w:val="0"/>
              <w:autoSpaceDN w:val="0"/>
              <w:adjustRightInd w:val="0"/>
              <w:spacing w:before="120" w:after="120"/>
              <w:rPr>
                <w:rFonts w:cs="Arial"/>
                <w:sz w:val="22"/>
                <w:szCs w:val="22"/>
                <w:lang w:eastAsia="en-US"/>
              </w:rPr>
            </w:pPr>
            <w:r w:rsidRPr="0009648A">
              <w:rPr>
                <w:rFonts w:cs="Arial"/>
                <w:sz w:val="22"/>
                <w:szCs w:val="22"/>
                <w:lang w:eastAsia="en-US"/>
              </w:rPr>
              <w:t>Friends Group Hurstbridge</w:t>
            </w:r>
          </w:p>
        </w:tc>
      </w:tr>
      <w:tr w:rsidR="0009648A" w:rsidRPr="0009648A" w:rsidTr="0009648A">
        <w:tc>
          <w:tcPr>
            <w:tcW w:w="4621" w:type="dxa"/>
          </w:tcPr>
          <w:p w:rsidR="0009648A" w:rsidRPr="0009648A" w:rsidRDefault="0009648A" w:rsidP="0009648A">
            <w:pPr>
              <w:spacing w:before="120" w:after="120"/>
              <w:rPr>
                <w:rFonts w:cs="Arial"/>
                <w:sz w:val="22"/>
                <w:szCs w:val="22"/>
              </w:rPr>
            </w:pPr>
            <w:r w:rsidRPr="0009648A">
              <w:rPr>
                <w:rFonts w:cs="Arial"/>
                <w:bCs/>
                <w:sz w:val="22"/>
                <w:szCs w:val="22"/>
                <w:lang w:eastAsia="en-US"/>
              </w:rPr>
              <w:t>Not applicable</w:t>
            </w:r>
          </w:p>
        </w:tc>
        <w:tc>
          <w:tcPr>
            <w:tcW w:w="4621" w:type="dxa"/>
          </w:tcPr>
          <w:p w:rsidR="0009648A" w:rsidRPr="0009648A" w:rsidRDefault="0009648A" w:rsidP="0009648A">
            <w:pPr>
              <w:autoSpaceDE w:val="0"/>
              <w:autoSpaceDN w:val="0"/>
              <w:adjustRightInd w:val="0"/>
              <w:spacing w:before="120" w:after="120"/>
              <w:rPr>
                <w:rFonts w:cs="Arial"/>
                <w:sz w:val="22"/>
                <w:szCs w:val="22"/>
                <w:lang w:eastAsia="en-US"/>
              </w:rPr>
            </w:pPr>
            <w:r w:rsidRPr="0009648A">
              <w:rPr>
                <w:rFonts w:cs="Arial"/>
                <w:sz w:val="22"/>
                <w:szCs w:val="22"/>
                <w:lang w:eastAsia="en-US"/>
              </w:rPr>
              <w:t>BICA/Edendale/Edendale Advisory Committee</w:t>
            </w:r>
          </w:p>
        </w:tc>
      </w:tr>
      <w:tr w:rsidR="0009648A" w:rsidRPr="0009648A" w:rsidTr="0009648A">
        <w:tc>
          <w:tcPr>
            <w:tcW w:w="4621" w:type="dxa"/>
          </w:tcPr>
          <w:p w:rsidR="0009648A" w:rsidRPr="0009648A" w:rsidRDefault="0009648A" w:rsidP="0009648A">
            <w:pPr>
              <w:spacing w:before="120" w:after="120"/>
              <w:rPr>
                <w:rFonts w:cs="Arial"/>
                <w:sz w:val="22"/>
                <w:szCs w:val="22"/>
              </w:rPr>
            </w:pPr>
            <w:r w:rsidRPr="0009648A">
              <w:rPr>
                <w:rFonts w:cs="Arial"/>
                <w:bCs/>
                <w:sz w:val="22"/>
                <w:szCs w:val="22"/>
                <w:lang w:eastAsia="en-US"/>
              </w:rPr>
              <w:t>Not applicable</w:t>
            </w:r>
          </w:p>
        </w:tc>
        <w:tc>
          <w:tcPr>
            <w:tcW w:w="4621" w:type="dxa"/>
          </w:tcPr>
          <w:p w:rsidR="0009648A" w:rsidRPr="0009648A" w:rsidRDefault="0009648A" w:rsidP="0009648A">
            <w:pPr>
              <w:autoSpaceDE w:val="0"/>
              <w:autoSpaceDN w:val="0"/>
              <w:adjustRightInd w:val="0"/>
              <w:spacing w:before="120" w:after="120"/>
              <w:rPr>
                <w:rFonts w:cs="Arial"/>
                <w:sz w:val="22"/>
                <w:szCs w:val="22"/>
                <w:lang w:eastAsia="en-US"/>
              </w:rPr>
            </w:pPr>
            <w:r w:rsidRPr="0009648A">
              <w:rPr>
                <w:rFonts w:cs="Arial"/>
                <w:sz w:val="22"/>
                <w:szCs w:val="22"/>
                <w:lang w:eastAsia="en-US"/>
              </w:rPr>
              <w:t>Bend of Islands Environment Advisory Committee</w:t>
            </w:r>
          </w:p>
        </w:tc>
      </w:tr>
      <w:tr w:rsidR="0009648A" w:rsidRPr="0009648A" w:rsidTr="0009648A">
        <w:tc>
          <w:tcPr>
            <w:tcW w:w="4621" w:type="dxa"/>
          </w:tcPr>
          <w:p w:rsidR="0009648A" w:rsidRPr="0009648A" w:rsidRDefault="0009648A" w:rsidP="0009648A">
            <w:pPr>
              <w:spacing w:before="120" w:after="120"/>
              <w:rPr>
                <w:rFonts w:cs="Arial"/>
                <w:sz w:val="22"/>
                <w:szCs w:val="22"/>
              </w:rPr>
            </w:pPr>
            <w:r w:rsidRPr="0009648A">
              <w:rPr>
                <w:rFonts w:cs="Arial"/>
                <w:bCs/>
                <w:sz w:val="22"/>
                <w:szCs w:val="22"/>
                <w:lang w:eastAsia="en-US"/>
              </w:rPr>
              <w:t>Not applicable</w:t>
            </w:r>
          </w:p>
        </w:tc>
        <w:tc>
          <w:tcPr>
            <w:tcW w:w="4621" w:type="dxa"/>
          </w:tcPr>
          <w:p w:rsidR="0009648A" w:rsidRPr="0009648A" w:rsidRDefault="0009648A" w:rsidP="0009648A">
            <w:pPr>
              <w:autoSpaceDE w:val="0"/>
              <w:autoSpaceDN w:val="0"/>
              <w:adjustRightInd w:val="0"/>
              <w:spacing w:before="120" w:after="120"/>
              <w:rPr>
                <w:rFonts w:cs="Arial"/>
                <w:sz w:val="22"/>
                <w:szCs w:val="22"/>
                <w:lang w:eastAsia="en-US"/>
              </w:rPr>
            </w:pPr>
            <w:r w:rsidRPr="0009648A">
              <w:rPr>
                <w:rFonts w:cs="Arial"/>
                <w:sz w:val="22"/>
                <w:szCs w:val="22"/>
                <w:lang w:eastAsia="en-US"/>
              </w:rPr>
              <w:t>CERES/Edendale/Teachers</w:t>
            </w:r>
          </w:p>
        </w:tc>
      </w:tr>
      <w:tr w:rsidR="0009648A" w:rsidRPr="0009648A" w:rsidTr="0009648A">
        <w:tc>
          <w:tcPr>
            <w:tcW w:w="4621" w:type="dxa"/>
          </w:tcPr>
          <w:p w:rsidR="0009648A" w:rsidRPr="0009648A" w:rsidRDefault="0009648A" w:rsidP="0009648A">
            <w:pPr>
              <w:spacing w:before="120" w:after="120"/>
              <w:rPr>
                <w:rFonts w:cs="Arial"/>
                <w:sz w:val="22"/>
                <w:szCs w:val="22"/>
              </w:rPr>
            </w:pPr>
            <w:r w:rsidRPr="0009648A">
              <w:rPr>
                <w:rFonts w:cs="Arial"/>
                <w:bCs/>
                <w:sz w:val="22"/>
                <w:szCs w:val="22"/>
                <w:lang w:eastAsia="en-US"/>
              </w:rPr>
              <w:t>Not applicable</w:t>
            </w:r>
          </w:p>
        </w:tc>
        <w:tc>
          <w:tcPr>
            <w:tcW w:w="4621" w:type="dxa"/>
          </w:tcPr>
          <w:p w:rsidR="0009648A" w:rsidRPr="0009648A" w:rsidRDefault="0009648A" w:rsidP="0009648A">
            <w:pPr>
              <w:autoSpaceDE w:val="0"/>
              <w:autoSpaceDN w:val="0"/>
              <w:adjustRightInd w:val="0"/>
              <w:spacing w:before="120" w:after="120"/>
              <w:rPr>
                <w:rFonts w:cs="Arial"/>
                <w:sz w:val="22"/>
                <w:szCs w:val="22"/>
                <w:lang w:eastAsia="en-US"/>
              </w:rPr>
            </w:pPr>
            <w:r w:rsidRPr="0009648A">
              <w:rPr>
                <w:rFonts w:cs="Arial"/>
                <w:sz w:val="22"/>
                <w:szCs w:val="22"/>
                <w:lang w:eastAsia="en-US"/>
              </w:rPr>
              <w:t>Eltham North Primary School</w:t>
            </w:r>
          </w:p>
        </w:tc>
      </w:tr>
      <w:tr w:rsidR="0009648A" w:rsidRPr="0009648A" w:rsidTr="0009648A">
        <w:tc>
          <w:tcPr>
            <w:tcW w:w="4621" w:type="dxa"/>
          </w:tcPr>
          <w:p w:rsidR="0009648A" w:rsidRPr="0009648A" w:rsidRDefault="0009648A" w:rsidP="0009648A">
            <w:pPr>
              <w:spacing w:before="120" w:after="120"/>
              <w:rPr>
                <w:rFonts w:cs="Arial"/>
                <w:sz w:val="22"/>
                <w:szCs w:val="22"/>
              </w:rPr>
            </w:pPr>
            <w:r w:rsidRPr="0009648A">
              <w:rPr>
                <w:rFonts w:cs="Arial"/>
                <w:bCs/>
                <w:sz w:val="22"/>
                <w:szCs w:val="22"/>
                <w:lang w:eastAsia="en-US"/>
              </w:rPr>
              <w:t>Not applicable</w:t>
            </w:r>
          </w:p>
        </w:tc>
        <w:tc>
          <w:tcPr>
            <w:tcW w:w="4621" w:type="dxa"/>
          </w:tcPr>
          <w:p w:rsidR="0009648A" w:rsidRPr="0009648A" w:rsidRDefault="0009648A" w:rsidP="0009648A">
            <w:pPr>
              <w:autoSpaceDE w:val="0"/>
              <w:autoSpaceDN w:val="0"/>
              <w:adjustRightInd w:val="0"/>
              <w:spacing w:before="120" w:after="120"/>
              <w:rPr>
                <w:rFonts w:cs="Arial"/>
                <w:sz w:val="22"/>
                <w:szCs w:val="22"/>
                <w:lang w:eastAsia="en-US"/>
              </w:rPr>
            </w:pPr>
            <w:r w:rsidRPr="0009648A">
              <w:rPr>
                <w:rFonts w:cs="Arial"/>
                <w:sz w:val="22"/>
                <w:szCs w:val="22"/>
                <w:lang w:eastAsia="en-US"/>
              </w:rPr>
              <w:t>St John of God Accord</w:t>
            </w:r>
          </w:p>
        </w:tc>
      </w:tr>
      <w:tr w:rsidR="0009648A" w:rsidRPr="0009648A" w:rsidTr="0009648A">
        <w:tc>
          <w:tcPr>
            <w:tcW w:w="4621" w:type="dxa"/>
          </w:tcPr>
          <w:p w:rsidR="0009648A" w:rsidRPr="0009648A" w:rsidRDefault="0009648A" w:rsidP="0009648A">
            <w:pPr>
              <w:spacing w:before="120" w:after="120"/>
              <w:rPr>
                <w:rFonts w:cs="Arial"/>
                <w:sz w:val="22"/>
                <w:szCs w:val="22"/>
              </w:rPr>
            </w:pPr>
            <w:r w:rsidRPr="0009648A">
              <w:rPr>
                <w:rFonts w:cs="Arial"/>
                <w:bCs/>
                <w:sz w:val="22"/>
                <w:szCs w:val="22"/>
                <w:lang w:eastAsia="en-US"/>
              </w:rPr>
              <w:t>Not applicable</w:t>
            </w:r>
          </w:p>
        </w:tc>
        <w:tc>
          <w:tcPr>
            <w:tcW w:w="4621" w:type="dxa"/>
          </w:tcPr>
          <w:p w:rsidR="0009648A" w:rsidRPr="0009648A" w:rsidRDefault="0009648A" w:rsidP="0009648A">
            <w:pPr>
              <w:autoSpaceDE w:val="0"/>
              <w:autoSpaceDN w:val="0"/>
              <w:adjustRightInd w:val="0"/>
              <w:spacing w:before="120" w:after="120"/>
              <w:rPr>
                <w:rFonts w:cs="Arial"/>
                <w:sz w:val="22"/>
                <w:szCs w:val="22"/>
                <w:lang w:eastAsia="en-US"/>
              </w:rPr>
            </w:pPr>
            <w:r w:rsidRPr="0009648A">
              <w:rPr>
                <w:rFonts w:cs="Arial"/>
                <w:sz w:val="22"/>
                <w:szCs w:val="22"/>
                <w:lang w:eastAsia="en-US"/>
              </w:rPr>
              <w:t>North East Ranges Permaculture</w:t>
            </w:r>
          </w:p>
        </w:tc>
      </w:tr>
      <w:tr w:rsidR="0009648A" w:rsidRPr="0009648A" w:rsidTr="0009648A">
        <w:tc>
          <w:tcPr>
            <w:tcW w:w="4621" w:type="dxa"/>
          </w:tcPr>
          <w:p w:rsidR="0009648A" w:rsidRPr="0009648A" w:rsidRDefault="0009648A" w:rsidP="0009648A">
            <w:pPr>
              <w:spacing w:before="120" w:after="120"/>
              <w:rPr>
                <w:rFonts w:cs="Arial"/>
                <w:sz w:val="22"/>
                <w:szCs w:val="22"/>
              </w:rPr>
            </w:pPr>
            <w:r w:rsidRPr="0009648A">
              <w:rPr>
                <w:rFonts w:cs="Arial"/>
                <w:bCs/>
                <w:sz w:val="22"/>
                <w:szCs w:val="22"/>
                <w:lang w:eastAsia="en-US"/>
              </w:rPr>
              <w:t>Not applicable</w:t>
            </w:r>
          </w:p>
        </w:tc>
        <w:tc>
          <w:tcPr>
            <w:tcW w:w="4621" w:type="dxa"/>
          </w:tcPr>
          <w:p w:rsidR="0009648A" w:rsidRPr="0009648A" w:rsidRDefault="0009648A" w:rsidP="0009648A">
            <w:pPr>
              <w:spacing w:before="120" w:after="120"/>
              <w:rPr>
                <w:rFonts w:cs="Arial"/>
                <w:sz w:val="22"/>
                <w:szCs w:val="22"/>
                <w:lang w:eastAsia="en-US"/>
              </w:rPr>
            </w:pPr>
            <w:r w:rsidRPr="0009648A">
              <w:rPr>
                <w:rFonts w:cs="Arial"/>
                <w:sz w:val="22"/>
                <w:szCs w:val="22"/>
                <w:lang w:eastAsia="en-US"/>
              </w:rPr>
              <w:t>Teachers’ Environment Network</w:t>
            </w:r>
          </w:p>
        </w:tc>
      </w:tr>
    </w:tbl>
    <w:p w:rsidR="0009648A" w:rsidRPr="0009648A" w:rsidRDefault="0009648A">
      <w:pPr>
        <w:rPr>
          <w:rFonts w:cs="Arial"/>
          <w:sz w:val="22"/>
          <w:lang w:eastAsia="en-US"/>
        </w:rPr>
      </w:pPr>
    </w:p>
    <w:sectPr w:rsidR="0009648A" w:rsidRPr="00096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5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wis721 BT">
    <w:altName w:val="Segoe Script"/>
    <w:charset w:val="00"/>
    <w:family w:val="swiss"/>
    <w:pitch w:val="variable"/>
    <w:sig w:usb0="00000001" w:usb1="00000000" w:usb2="00000000" w:usb3="00000000" w:csb0="0000001B" w:csb1="00000000"/>
  </w:font>
  <w:font w:name="DIN">
    <w:altName w:val="DIN"/>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DIN-Bold">
    <w:panose1 w:val="00000000000000000000"/>
    <w:charset w:val="00"/>
    <w:family w:val="swiss"/>
    <w:notTrueType/>
    <w:pitch w:val="default"/>
    <w:sig w:usb0="00000003" w:usb1="00000000" w:usb2="00000000" w:usb3="00000000" w:csb0="00000001" w:csb1="00000000"/>
  </w:font>
  <w:font w:name="DIN-RegularItalic">
    <w:panose1 w:val="00000000000000000000"/>
    <w:charset w:val="00"/>
    <w:family w:val="swiss"/>
    <w:notTrueType/>
    <w:pitch w:val="default"/>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DIN-Medium">
    <w:panose1 w:val="00000000000000000000"/>
    <w:charset w:val="00"/>
    <w:family w:val="swiss"/>
    <w:notTrueType/>
    <w:pitch w:val="default"/>
    <w:sig w:usb0="00000003" w:usb1="00000000" w:usb2="00000000" w:usb3="00000000" w:csb0="00000001" w:csb1="00000000"/>
  </w:font>
  <w:font w:name="DIN-Light">
    <w:panose1 w:val="00000000000000000000"/>
    <w:charset w:val="00"/>
    <w:family w:val="auto"/>
    <w:notTrueType/>
    <w:pitch w:val="default"/>
    <w:sig w:usb0="00000003" w:usb1="00000000" w:usb2="00000000" w:usb3="00000000" w:csb0="00000001" w:csb1="00000000"/>
  </w:font>
  <w:font w:name="DIN-LightItal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08DF92"/>
    <w:lvl w:ilvl="0">
      <w:start w:val="1"/>
      <w:numFmt w:val="bullet"/>
      <w:pStyle w:val="Heading1FramePortrait"/>
      <w:lvlText w:val=""/>
      <w:lvlJc w:val="left"/>
      <w:pPr>
        <w:tabs>
          <w:tab w:val="num" w:pos="360"/>
        </w:tabs>
        <w:ind w:left="360" w:hanging="360"/>
      </w:pPr>
      <w:rPr>
        <w:rFonts w:ascii="Symbol" w:hAnsi="Symbol" w:hint="default"/>
      </w:rPr>
    </w:lvl>
  </w:abstractNum>
  <w:abstractNum w:abstractNumId="1">
    <w:nsid w:val="01670A43"/>
    <w:multiLevelType w:val="singleLevel"/>
    <w:tmpl w:val="8FEE492E"/>
    <w:styleLink w:val="AECOMListBullet1"/>
    <w:lvl w:ilvl="0">
      <w:start w:val="1"/>
      <w:numFmt w:val="bullet"/>
      <w:lvlRestart w:val="0"/>
      <w:lvlText w:val=""/>
      <w:lvlJc w:val="left"/>
      <w:pPr>
        <w:tabs>
          <w:tab w:val="num" w:pos="425"/>
        </w:tabs>
        <w:ind w:left="425" w:hanging="425"/>
      </w:pPr>
      <w:rPr>
        <w:rFonts w:ascii="Symbol" w:hAnsi="Symbol" w:hint="default"/>
        <w:color w:val="auto"/>
        <w:sz w:val="18"/>
      </w:rPr>
    </w:lvl>
  </w:abstractNum>
  <w:abstractNum w:abstractNumId="2">
    <w:nsid w:val="01A42623"/>
    <w:multiLevelType w:val="hybridMultilevel"/>
    <w:tmpl w:val="72FA60AA"/>
    <w:lvl w:ilvl="0" w:tplc="8A7051C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062FB8"/>
    <w:multiLevelType w:val="hybridMultilevel"/>
    <w:tmpl w:val="9E7EC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4B2C88"/>
    <w:multiLevelType w:val="multilevel"/>
    <w:tmpl w:val="5622C4D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5200143"/>
    <w:multiLevelType w:val="multilevel"/>
    <w:tmpl w:val="D4926E92"/>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8D10CF8"/>
    <w:multiLevelType w:val="hybridMultilevel"/>
    <w:tmpl w:val="8F008512"/>
    <w:lvl w:ilvl="0" w:tplc="8A7051C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92762C"/>
    <w:multiLevelType w:val="hybridMultilevel"/>
    <w:tmpl w:val="72DAA92E"/>
    <w:lvl w:ilvl="0" w:tplc="8A7051C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B6B5B14"/>
    <w:multiLevelType w:val="hybridMultilevel"/>
    <w:tmpl w:val="8AC05148"/>
    <w:lvl w:ilvl="0" w:tplc="8A7051C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1B661AD"/>
    <w:multiLevelType w:val="hybridMultilevel"/>
    <w:tmpl w:val="20022F22"/>
    <w:lvl w:ilvl="0" w:tplc="0C090001">
      <w:start w:val="1"/>
      <w:numFmt w:val="bullet"/>
      <w:pStyle w:val="EDAWBodyBulleted"/>
      <w:lvlText w:val="•"/>
      <w:lvlJc w:val="left"/>
      <w:pPr>
        <w:tabs>
          <w:tab w:val="num" w:pos="227"/>
        </w:tabs>
        <w:ind w:left="227" w:hanging="227"/>
      </w:pPr>
      <w:rPr>
        <w:rFonts w:ascii="Univers LT Std 45 Light" w:hAnsi="Univers LT Std 45 Light"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D7C7521"/>
    <w:multiLevelType w:val="hybridMultilevel"/>
    <w:tmpl w:val="AC1EA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64C2154"/>
    <w:multiLevelType w:val="multilevel"/>
    <w:tmpl w:val="7862E9BE"/>
    <w:lvl w:ilvl="0">
      <w:start w:val="1"/>
      <w:numFmt w:val="decimal"/>
      <w:lvlText w:val="%1.0"/>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1440"/>
        </w:tabs>
        <w:ind w:left="1134" w:hanging="1134"/>
      </w:pPr>
      <w:rPr>
        <w:rFonts w:hint="default"/>
      </w:rPr>
    </w:lvl>
    <w:lvl w:ilvl="4">
      <w:start w:val="1"/>
      <w:numFmt w:val="decimal"/>
      <w:pStyle w:val="Heading5"/>
      <w:lvlText w:val="%1.%2.%3.%4.%5"/>
      <w:lvlJc w:val="left"/>
      <w:pPr>
        <w:tabs>
          <w:tab w:val="num" w:pos="992"/>
        </w:tabs>
        <w:ind w:left="992" w:hanging="992"/>
      </w:pPr>
      <w:rPr>
        <w:rFonts w:hint="default"/>
      </w:rPr>
    </w:lvl>
    <w:lvl w:ilvl="5">
      <w:start w:val="1"/>
      <w:numFmt w:val="decimal"/>
      <w:lvlText w:val="%1.%2.%3.%4.%5.%6"/>
      <w:lvlJc w:val="left"/>
      <w:pPr>
        <w:tabs>
          <w:tab w:val="num" w:pos="-261"/>
        </w:tabs>
        <w:ind w:left="-549" w:hanging="1152"/>
      </w:pPr>
      <w:rPr>
        <w:rFonts w:hint="default"/>
      </w:rPr>
    </w:lvl>
    <w:lvl w:ilvl="6">
      <w:start w:val="1"/>
      <w:numFmt w:val="decimal"/>
      <w:lvlText w:val="%1.%2.%3.%4.%5.%6.%7"/>
      <w:lvlJc w:val="left"/>
      <w:pPr>
        <w:tabs>
          <w:tab w:val="num" w:pos="99"/>
        </w:tabs>
        <w:ind w:left="-405" w:hanging="1296"/>
      </w:pPr>
      <w:rPr>
        <w:rFonts w:hint="default"/>
      </w:rPr>
    </w:lvl>
    <w:lvl w:ilvl="7">
      <w:start w:val="1"/>
      <w:numFmt w:val="decimal"/>
      <w:lvlText w:val="%1.%2.%3.%4.%5.%6.%7.%8"/>
      <w:lvlJc w:val="left"/>
      <w:pPr>
        <w:tabs>
          <w:tab w:val="num" w:pos="459"/>
        </w:tabs>
        <w:ind w:left="-261" w:hanging="1440"/>
      </w:pPr>
      <w:rPr>
        <w:rFonts w:hint="default"/>
      </w:rPr>
    </w:lvl>
    <w:lvl w:ilvl="8">
      <w:start w:val="1"/>
      <w:numFmt w:val="lowerLetter"/>
      <w:pStyle w:val="Heading9"/>
      <w:suff w:val="nothing"/>
      <w:lvlText w:val="%9"/>
      <w:lvlJc w:val="left"/>
      <w:pPr>
        <w:ind w:left="-117" w:hanging="1584"/>
      </w:pPr>
      <w:rPr>
        <w:rFonts w:hint="default"/>
        <w:vanish/>
        <w:color w:val="FFFFFF"/>
        <w:sz w:val="2"/>
      </w:rPr>
    </w:lvl>
  </w:abstractNum>
  <w:abstractNum w:abstractNumId="12">
    <w:nsid w:val="480C4502"/>
    <w:multiLevelType w:val="hybridMultilevel"/>
    <w:tmpl w:val="6694B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8BB73F7"/>
    <w:multiLevelType w:val="multilevel"/>
    <w:tmpl w:val="934AE3FA"/>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4E4E4CE5"/>
    <w:multiLevelType w:val="multilevel"/>
    <w:tmpl w:val="293EB922"/>
    <w:styleLink w:val="AECOMListBullets"/>
    <w:lvl w:ilvl="0">
      <w:start w:val="1"/>
      <w:numFmt w:val="bullet"/>
      <w:lvlText w:val="-"/>
      <w:lvlJc w:val="left"/>
      <w:pPr>
        <w:ind w:left="425" w:hanging="425"/>
      </w:pPr>
      <w:rPr>
        <w:rFonts w:ascii="Arial" w:hAnsi="Arial" w:cs="Times New Roman"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ingdings" w:hAnsi="Wingdings" w:cs="Times New Roman" w:hint="default"/>
        <w:color w:val="auto"/>
      </w:rPr>
    </w:lvl>
    <w:lvl w:ilvl="3">
      <w:start w:val="1"/>
      <w:numFmt w:val="none"/>
      <w:lvlText w:val="%4"/>
      <w:lvlJc w:val="left"/>
      <w:pPr>
        <w:ind w:left="1700" w:hanging="425"/>
      </w:pPr>
      <w:rPr>
        <w:rFonts w:ascii="Arial" w:hAnsi="Arial" w:hint="default"/>
        <w:color w:val="auto"/>
      </w:rPr>
    </w:lvl>
    <w:lvl w:ilvl="4">
      <w:start w:val="1"/>
      <w:numFmt w:val="none"/>
      <w:lvlText w:val="%5"/>
      <w:lvlJc w:val="left"/>
      <w:pPr>
        <w:ind w:left="2125" w:hanging="425"/>
      </w:pPr>
      <w:rPr>
        <w:rFonts w:ascii="Arial" w:hAnsi="Arial" w:hint="default"/>
        <w:color w:val="auto"/>
      </w:rPr>
    </w:lvl>
    <w:lvl w:ilvl="5">
      <w:start w:val="1"/>
      <w:numFmt w:val="none"/>
      <w:lvlText w:val="%6"/>
      <w:lvlJc w:val="left"/>
      <w:pPr>
        <w:ind w:left="2550" w:hanging="425"/>
      </w:pPr>
      <w:rPr>
        <w:rFonts w:ascii="Arial" w:hAnsi="Arial" w:hint="default"/>
        <w:color w:val="auto"/>
      </w:rPr>
    </w:lvl>
    <w:lvl w:ilvl="6">
      <w:start w:val="1"/>
      <w:numFmt w:val="none"/>
      <w:lvlText w:val="%7"/>
      <w:lvlJc w:val="left"/>
      <w:pPr>
        <w:ind w:left="2975" w:hanging="425"/>
      </w:pPr>
      <w:rPr>
        <w:rFonts w:ascii="Arial" w:hAnsi="Arial" w:hint="default"/>
        <w:color w:val="auto"/>
      </w:rPr>
    </w:lvl>
    <w:lvl w:ilvl="7">
      <w:start w:val="1"/>
      <w:numFmt w:val="none"/>
      <w:lvlText w:val="%8"/>
      <w:lvlJc w:val="left"/>
      <w:pPr>
        <w:ind w:left="3400" w:hanging="425"/>
      </w:pPr>
      <w:rPr>
        <w:rFonts w:ascii="Arial" w:hAnsi="Arial" w:hint="default"/>
        <w:color w:val="auto"/>
      </w:rPr>
    </w:lvl>
    <w:lvl w:ilvl="8">
      <w:start w:val="1"/>
      <w:numFmt w:val="none"/>
      <w:lvlText w:val="%9"/>
      <w:lvlJc w:val="left"/>
      <w:pPr>
        <w:ind w:left="3825" w:hanging="425"/>
      </w:pPr>
      <w:rPr>
        <w:rFonts w:ascii="Arial" w:hAnsi="Arial" w:cs="Times New Roman" w:hint="default"/>
        <w:color w:val="auto"/>
      </w:rPr>
    </w:lvl>
  </w:abstractNum>
  <w:abstractNum w:abstractNumId="15">
    <w:nsid w:val="509D5D24"/>
    <w:multiLevelType w:val="hybridMultilevel"/>
    <w:tmpl w:val="D3027574"/>
    <w:lvl w:ilvl="0" w:tplc="8A7051C6">
      <w:start w:val="1"/>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561F2DCE"/>
    <w:multiLevelType w:val="hybridMultilevel"/>
    <w:tmpl w:val="934E8D98"/>
    <w:lvl w:ilvl="0" w:tplc="8A7051C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9B54DA2"/>
    <w:multiLevelType w:val="hybridMultilevel"/>
    <w:tmpl w:val="EAFA3DD4"/>
    <w:lvl w:ilvl="0" w:tplc="8A7051C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6906D6"/>
    <w:multiLevelType w:val="hybridMultilevel"/>
    <w:tmpl w:val="CE38C6C6"/>
    <w:lvl w:ilvl="0" w:tplc="ACF4B2C6">
      <w:start w:val="1"/>
      <w:numFmt w:val="bullet"/>
      <w:pStyle w:val="Bullet1"/>
      <w:lvlText w:val=""/>
      <w:lvlJc w:val="left"/>
      <w:pPr>
        <w:tabs>
          <w:tab w:val="num" w:pos="993"/>
        </w:tabs>
        <w:ind w:left="993" w:hanging="426"/>
      </w:pPr>
      <w:rPr>
        <w:rFonts w:ascii="Symbol" w:hAnsi="Symbol" w:hint="default"/>
        <w:color w:val="auto"/>
        <w:sz w:val="18"/>
      </w:rPr>
    </w:lvl>
    <w:lvl w:ilvl="1" w:tplc="FFFFFFFF">
      <w:start w:val="1"/>
      <w:numFmt w:val="bullet"/>
      <w:lvlText w:val="o"/>
      <w:lvlJc w:val="left"/>
      <w:pPr>
        <w:tabs>
          <w:tab w:val="num" w:pos="2007"/>
        </w:tabs>
        <w:ind w:left="2007" w:hanging="360"/>
      </w:pPr>
      <w:rPr>
        <w:rFonts w:ascii="Courier New" w:hAnsi="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9">
    <w:nsid w:val="5CE75E1A"/>
    <w:multiLevelType w:val="hybridMultilevel"/>
    <w:tmpl w:val="978A2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173533E"/>
    <w:multiLevelType w:val="hybridMultilevel"/>
    <w:tmpl w:val="94203BBE"/>
    <w:lvl w:ilvl="0" w:tplc="8A7051C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A2E3C0C"/>
    <w:multiLevelType w:val="hybridMultilevel"/>
    <w:tmpl w:val="B420DC74"/>
    <w:lvl w:ilvl="0" w:tplc="8A7051C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CE260E1"/>
    <w:multiLevelType w:val="hybridMultilevel"/>
    <w:tmpl w:val="E55C792C"/>
    <w:lvl w:ilvl="0" w:tplc="8A7051C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3D328AF"/>
    <w:multiLevelType w:val="multilevel"/>
    <w:tmpl w:val="934AE3FA"/>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7F250F7F"/>
    <w:multiLevelType w:val="hybridMultilevel"/>
    <w:tmpl w:val="2AC2B110"/>
    <w:lvl w:ilvl="0" w:tplc="504E5640">
      <w:start w:val="1"/>
      <w:numFmt w:val="bullet"/>
      <w:lvlText w:val="•"/>
      <w:lvlJc w:val="left"/>
      <w:pPr>
        <w:ind w:left="720" w:hanging="360"/>
      </w:pPr>
      <w:rPr>
        <w:rFonts w:ascii="Arial" w:eastAsiaTheme="minorHAnsi" w:hAnsi="Arial" w:cs="Aria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1"/>
  </w:num>
  <w:num w:numId="6">
    <w:abstractNumId w:val="14"/>
  </w:num>
  <w:num w:numId="7">
    <w:abstractNumId w:val="18"/>
  </w:num>
  <w:num w:numId="8">
    <w:abstractNumId w:val="9"/>
  </w:num>
  <w:num w:numId="9">
    <w:abstractNumId w:val="11"/>
  </w:num>
  <w:num w:numId="10">
    <w:abstractNumId w:val="0"/>
  </w:num>
  <w:num w:numId="11">
    <w:abstractNumId w:val="1"/>
  </w:num>
  <w:num w:numId="12">
    <w:abstractNumId w:val="14"/>
  </w:num>
  <w:num w:numId="13">
    <w:abstractNumId w:val="18"/>
  </w:num>
  <w:num w:numId="14">
    <w:abstractNumId w:val="9"/>
  </w:num>
  <w:num w:numId="15">
    <w:abstractNumId w:val="11"/>
  </w:num>
  <w:num w:numId="16">
    <w:abstractNumId w:val="0"/>
  </w:num>
  <w:num w:numId="17">
    <w:abstractNumId w:val="1"/>
  </w:num>
  <w:num w:numId="18">
    <w:abstractNumId w:val="14"/>
  </w:num>
  <w:num w:numId="19">
    <w:abstractNumId w:val="18"/>
  </w:num>
  <w:num w:numId="20">
    <w:abstractNumId w:val="9"/>
  </w:num>
  <w:num w:numId="21">
    <w:abstractNumId w:val="11"/>
  </w:num>
  <w:num w:numId="22">
    <w:abstractNumId w:val="11"/>
  </w:num>
  <w:num w:numId="23">
    <w:abstractNumId w:val="11"/>
  </w:num>
  <w:num w:numId="24">
    <w:abstractNumId w:val="0"/>
  </w:num>
  <w:num w:numId="25">
    <w:abstractNumId w:val="1"/>
  </w:num>
  <w:num w:numId="26">
    <w:abstractNumId w:val="14"/>
  </w:num>
  <w:num w:numId="27">
    <w:abstractNumId w:val="18"/>
  </w:num>
  <w:num w:numId="28">
    <w:abstractNumId w:val="9"/>
  </w:num>
  <w:num w:numId="29">
    <w:abstractNumId w:val="12"/>
  </w:num>
  <w:num w:numId="30">
    <w:abstractNumId w:val="16"/>
  </w:num>
  <w:num w:numId="31">
    <w:abstractNumId w:val="20"/>
  </w:num>
  <w:num w:numId="32">
    <w:abstractNumId w:val="17"/>
  </w:num>
  <w:num w:numId="33">
    <w:abstractNumId w:val="21"/>
  </w:num>
  <w:num w:numId="34">
    <w:abstractNumId w:val="8"/>
  </w:num>
  <w:num w:numId="35">
    <w:abstractNumId w:val="15"/>
  </w:num>
  <w:num w:numId="36">
    <w:abstractNumId w:val="6"/>
  </w:num>
  <w:num w:numId="37">
    <w:abstractNumId w:val="22"/>
  </w:num>
  <w:num w:numId="38">
    <w:abstractNumId w:val="10"/>
  </w:num>
  <w:num w:numId="39">
    <w:abstractNumId w:val="2"/>
  </w:num>
  <w:num w:numId="40">
    <w:abstractNumId w:val="7"/>
  </w:num>
  <w:num w:numId="41">
    <w:abstractNumId w:val="24"/>
  </w:num>
  <w:num w:numId="42">
    <w:abstractNumId w:val="3"/>
  </w:num>
  <w:num w:numId="43">
    <w:abstractNumId w:val="13"/>
  </w:num>
  <w:num w:numId="44">
    <w:abstractNumId w:val="19"/>
  </w:num>
  <w:num w:numId="45">
    <w:abstractNumId w:val="23"/>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F3C"/>
    <w:rsid w:val="00012789"/>
    <w:rsid w:val="00042F3D"/>
    <w:rsid w:val="00075D64"/>
    <w:rsid w:val="0009648A"/>
    <w:rsid w:val="00097D0E"/>
    <w:rsid w:val="000A05AD"/>
    <w:rsid w:val="000D2B11"/>
    <w:rsid w:val="00203AB7"/>
    <w:rsid w:val="002138AC"/>
    <w:rsid w:val="003166BE"/>
    <w:rsid w:val="00320F8E"/>
    <w:rsid w:val="00320FE4"/>
    <w:rsid w:val="003D6EE8"/>
    <w:rsid w:val="003F2648"/>
    <w:rsid w:val="004439D1"/>
    <w:rsid w:val="0044776F"/>
    <w:rsid w:val="00455B8E"/>
    <w:rsid w:val="004B1C04"/>
    <w:rsid w:val="00512B2B"/>
    <w:rsid w:val="00515789"/>
    <w:rsid w:val="00605DD6"/>
    <w:rsid w:val="006236E5"/>
    <w:rsid w:val="0062684E"/>
    <w:rsid w:val="00665CE8"/>
    <w:rsid w:val="00677DE0"/>
    <w:rsid w:val="006D4376"/>
    <w:rsid w:val="006D44EF"/>
    <w:rsid w:val="006D63AF"/>
    <w:rsid w:val="00724E74"/>
    <w:rsid w:val="008210D8"/>
    <w:rsid w:val="00823B39"/>
    <w:rsid w:val="00871ECA"/>
    <w:rsid w:val="00886056"/>
    <w:rsid w:val="008D6EDF"/>
    <w:rsid w:val="008E6908"/>
    <w:rsid w:val="008F1C87"/>
    <w:rsid w:val="0095666C"/>
    <w:rsid w:val="00986483"/>
    <w:rsid w:val="00A2770B"/>
    <w:rsid w:val="00A6000A"/>
    <w:rsid w:val="00A61C0B"/>
    <w:rsid w:val="00B258A4"/>
    <w:rsid w:val="00B60498"/>
    <w:rsid w:val="00B63728"/>
    <w:rsid w:val="00BF0236"/>
    <w:rsid w:val="00C572C0"/>
    <w:rsid w:val="00CD42BA"/>
    <w:rsid w:val="00CE55B8"/>
    <w:rsid w:val="00D16E66"/>
    <w:rsid w:val="00D226A3"/>
    <w:rsid w:val="00D960BF"/>
    <w:rsid w:val="00DE6A89"/>
    <w:rsid w:val="00DF58D9"/>
    <w:rsid w:val="00E00554"/>
    <w:rsid w:val="00E559C9"/>
    <w:rsid w:val="00E6545A"/>
    <w:rsid w:val="00E75F68"/>
    <w:rsid w:val="00E92F3C"/>
    <w:rsid w:val="00EB47DE"/>
    <w:rsid w:val="00EC56ED"/>
    <w:rsid w:val="00F55FE4"/>
    <w:rsid w:val="00FD0A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5" w:qFormat="1"/>
    <w:lsdException w:name="heading 3" w:uiPriority="5" w:qFormat="1"/>
    <w:lsdException w:name="heading 4" w:uiPriority="0" w:qFormat="1"/>
    <w:lsdException w:name="heading 5" w:uiPriority="5"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FE4"/>
    <w:pPr>
      <w:spacing w:after="0" w:line="240" w:lineRule="auto"/>
    </w:pPr>
    <w:rPr>
      <w:rFonts w:ascii="Arial" w:hAnsi="Arial"/>
      <w:sz w:val="24"/>
      <w:lang w:eastAsia="en-AU"/>
    </w:rPr>
  </w:style>
  <w:style w:type="paragraph" w:styleId="Heading1">
    <w:name w:val="heading 1"/>
    <w:basedOn w:val="Normal"/>
    <w:next w:val="Normal"/>
    <w:link w:val="Heading1Char"/>
    <w:uiPriority w:val="4"/>
    <w:qFormat/>
    <w:rsid w:val="00F55FE4"/>
    <w:pPr>
      <w:keepNext/>
      <w:spacing w:before="320" w:line="360" w:lineRule="atLeast"/>
      <w:outlineLvl w:val="0"/>
    </w:pPr>
    <w:rPr>
      <w:rFonts w:cstheme="majorHAnsi"/>
      <w:color w:val="4F81BD" w:themeColor="accent1"/>
      <w:sz w:val="32"/>
    </w:rPr>
  </w:style>
  <w:style w:type="paragraph" w:styleId="Heading2">
    <w:name w:val="heading 2"/>
    <w:basedOn w:val="Heading1"/>
    <w:next w:val="Normal"/>
    <w:link w:val="Heading2Char"/>
    <w:uiPriority w:val="5"/>
    <w:qFormat/>
    <w:rsid w:val="00F55FE4"/>
    <w:pPr>
      <w:spacing w:before="240" w:line="300" w:lineRule="atLeast"/>
      <w:outlineLvl w:val="1"/>
    </w:pPr>
    <w:rPr>
      <w:color w:val="auto"/>
      <w:sz w:val="28"/>
    </w:rPr>
  </w:style>
  <w:style w:type="paragraph" w:styleId="Heading3">
    <w:name w:val="heading 3"/>
    <w:basedOn w:val="Heading1"/>
    <w:next w:val="Normal"/>
    <w:link w:val="Heading3Char"/>
    <w:uiPriority w:val="5"/>
    <w:qFormat/>
    <w:rsid w:val="00F55FE4"/>
    <w:pPr>
      <w:spacing w:before="120" w:line="230" w:lineRule="atLeast"/>
      <w:outlineLvl w:val="2"/>
    </w:pPr>
    <w:rPr>
      <w:b/>
      <w:color w:val="auto"/>
      <w:sz w:val="24"/>
    </w:rPr>
  </w:style>
  <w:style w:type="paragraph" w:styleId="Heading4">
    <w:name w:val="heading 4"/>
    <w:basedOn w:val="Normal"/>
    <w:next w:val="Normal"/>
    <w:link w:val="Heading4Char"/>
    <w:qFormat/>
    <w:rsid w:val="00D16E66"/>
    <w:pPr>
      <w:keepNext/>
      <w:spacing w:before="240" w:after="60"/>
      <w:outlineLvl w:val="3"/>
    </w:pPr>
    <w:rPr>
      <w:bCs/>
      <w:szCs w:val="28"/>
      <w:lang w:eastAsia="x-none"/>
    </w:rPr>
  </w:style>
  <w:style w:type="paragraph" w:styleId="Heading5">
    <w:name w:val="heading 5"/>
    <w:basedOn w:val="Heading4"/>
    <w:next w:val="Normal"/>
    <w:link w:val="Heading5Char"/>
    <w:uiPriority w:val="5"/>
    <w:qFormat/>
    <w:rsid w:val="00F55FE4"/>
    <w:pPr>
      <w:numPr>
        <w:ilvl w:val="4"/>
        <w:numId w:val="23"/>
      </w:numPr>
      <w:outlineLvl w:val="4"/>
    </w:pPr>
    <w:rPr>
      <w:rFonts w:cstheme="majorHAnsi"/>
      <w:b/>
      <w:bCs w:val="0"/>
      <w:sz w:val="18"/>
      <w:szCs w:val="22"/>
      <w:lang w:eastAsia="en-AU"/>
    </w:rPr>
  </w:style>
  <w:style w:type="paragraph" w:styleId="Heading6">
    <w:name w:val="heading 6"/>
    <w:basedOn w:val="Normal"/>
    <w:next w:val="Normal"/>
    <w:link w:val="Heading6Char"/>
    <w:uiPriority w:val="9"/>
    <w:semiHidden/>
    <w:unhideWhenUsed/>
    <w:qFormat/>
    <w:rsid w:val="00F55F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55F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5FE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F55FE4"/>
    <w:pPr>
      <w:numPr>
        <w:ilvl w:val="8"/>
        <w:numId w:val="23"/>
      </w:numPr>
      <w:spacing w:before="320" w:line="360" w:lineRule="atLeast"/>
      <w:outlineLvl w:val="8"/>
    </w:pPr>
    <w:rPr>
      <w:rFonts w:asciiTheme="minorHAnsi" w:hAnsiTheme="minorHAnsi" w:cstheme="minorHAnsi"/>
      <w:color w:val="4F81BD" w:themeColor="accent1"/>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F55FE4"/>
    <w:rPr>
      <w:rFonts w:ascii="Arial" w:hAnsi="Arial" w:cstheme="majorHAnsi"/>
      <w:color w:val="4F81BD" w:themeColor="accent1"/>
      <w:sz w:val="32"/>
      <w:lang w:eastAsia="en-AU"/>
    </w:rPr>
  </w:style>
  <w:style w:type="character" w:customStyle="1" w:styleId="Heading2Char">
    <w:name w:val="Heading 2 Char"/>
    <w:basedOn w:val="DefaultParagraphFont"/>
    <w:link w:val="Heading2"/>
    <w:uiPriority w:val="5"/>
    <w:rsid w:val="00F55FE4"/>
    <w:rPr>
      <w:rFonts w:ascii="Arial" w:hAnsi="Arial" w:cstheme="majorHAnsi"/>
      <w:sz w:val="28"/>
      <w:lang w:eastAsia="en-AU"/>
    </w:rPr>
  </w:style>
  <w:style w:type="character" w:customStyle="1" w:styleId="Heading3Char">
    <w:name w:val="Heading 3 Char"/>
    <w:basedOn w:val="DefaultParagraphFont"/>
    <w:link w:val="Heading3"/>
    <w:uiPriority w:val="5"/>
    <w:rsid w:val="00F55FE4"/>
    <w:rPr>
      <w:rFonts w:ascii="Arial" w:hAnsi="Arial" w:cstheme="majorHAnsi"/>
      <w:b/>
      <w:sz w:val="24"/>
      <w:lang w:eastAsia="en-AU"/>
    </w:rPr>
  </w:style>
  <w:style w:type="character" w:customStyle="1" w:styleId="Heading4Char">
    <w:name w:val="Heading 4 Char"/>
    <w:link w:val="Heading4"/>
    <w:rsid w:val="00D16E66"/>
    <w:rPr>
      <w:rFonts w:ascii="Arial" w:hAnsi="Arial"/>
      <w:bCs/>
      <w:sz w:val="24"/>
      <w:szCs w:val="28"/>
      <w:lang w:eastAsia="x-none"/>
    </w:rPr>
  </w:style>
  <w:style w:type="character" w:customStyle="1" w:styleId="Heading5Char">
    <w:name w:val="Heading 5 Char"/>
    <w:basedOn w:val="DefaultParagraphFont"/>
    <w:link w:val="Heading5"/>
    <w:uiPriority w:val="5"/>
    <w:rsid w:val="00F55FE4"/>
    <w:rPr>
      <w:rFonts w:ascii="Arial" w:hAnsi="Arial" w:cstheme="majorHAnsi"/>
      <w:b/>
      <w:sz w:val="18"/>
      <w:lang w:eastAsia="en-AU"/>
    </w:rPr>
  </w:style>
  <w:style w:type="character" w:customStyle="1" w:styleId="Heading6Char">
    <w:name w:val="Heading 6 Char"/>
    <w:link w:val="Heading6"/>
    <w:uiPriority w:val="9"/>
    <w:semiHidden/>
    <w:rsid w:val="00F55FE4"/>
    <w:rPr>
      <w:rFonts w:asciiTheme="majorHAnsi" w:eastAsiaTheme="majorEastAsia" w:hAnsiTheme="majorHAnsi" w:cstheme="majorBidi"/>
      <w:i/>
      <w:iCs/>
      <w:color w:val="243F60" w:themeColor="accent1" w:themeShade="7F"/>
      <w:sz w:val="24"/>
      <w:lang w:eastAsia="en-AU"/>
    </w:rPr>
  </w:style>
  <w:style w:type="character" w:customStyle="1" w:styleId="Heading7Char">
    <w:name w:val="Heading 7 Char"/>
    <w:link w:val="Heading7"/>
    <w:uiPriority w:val="9"/>
    <w:semiHidden/>
    <w:rsid w:val="00F55FE4"/>
    <w:rPr>
      <w:rFonts w:asciiTheme="majorHAnsi" w:eastAsiaTheme="majorEastAsia" w:hAnsiTheme="majorHAnsi" w:cstheme="majorBidi"/>
      <w:i/>
      <w:iCs/>
      <w:color w:val="404040" w:themeColor="text1" w:themeTint="BF"/>
      <w:sz w:val="24"/>
      <w:lang w:eastAsia="en-AU"/>
    </w:rPr>
  </w:style>
  <w:style w:type="character" w:customStyle="1" w:styleId="Heading8Char">
    <w:name w:val="Heading 8 Char"/>
    <w:link w:val="Heading8"/>
    <w:uiPriority w:val="9"/>
    <w:semiHidden/>
    <w:rsid w:val="00F55FE4"/>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rsid w:val="00F55FE4"/>
    <w:rPr>
      <w:rFonts w:cstheme="minorHAnsi"/>
      <w:color w:val="4F81BD" w:themeColor="accent1"/>
      <w:sz w:val="30"/>
      <w:lang w:eastAsia="en-AU"/>
    </w:rPr>
  </w:style>
  <w:style w:type="paragraph" w:styleId="Title">
    <w:name w:val="Title"/>
    <w:basedOn w:val="Normal"/>
    <w:link w:val="TitleChar"/>
    <w:uiPriority w:val="10"/>
    <w:qFormat/>
    <w:rsid w:val="00F55F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uiPriority w:val="10"/>
    <w:rsid w:val="00F55FE4"/>
    <w:rPr>
      <w:rFonts w:asciiTheme="majorHAnsi" w:eastAsiaTheme="majorEastAsia" w:hAnsiTheme="majorHAnsi" w:cstheme="majorBidi"/>
      <w:color w:val="17365D" w:themeColor="text2" w:themeShade="BF"/>
      <w:spacing w:val="5"/>
      <w:kern w:val="28"/>
      <w:sz w:val="52"/>
      <w:szCs w:val="52"/>
      <w:lang w:eastAsia="en-AU"/>
    </w:rPr>
  </w:style>
  <w:style w:type="paragraph" w:styleId="Subtitle">
    <w:name w:val="Subtitle"/>
    <w:basedOn w:val="Normal"/>
    <w:next w:val="Normal"/>
    <w:link w:val="SubtitleChar"/>
    <w:uiPriority w:val="11"/>
    <w:qFormat/>
    <w:rsid w:val="00F55FE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link w:val="Subtitle"/>
    <w:uiPriority w:val="11"/>
    <w:rsid w:val="00F55FE4"/>
    <w:rPr>
      <w:rFonts w:asciiTheme="majorHAnsi" w:eastAsiaTheme="majorEastAsia" w:hAnsiTheme="majorHAnsi" w:cstheme="majorBidi"/>
      <w:i/>
      <w:iCs/>
      <w:color w:val="4F81BD" w:themeColor="accent1"/>
      <w:spacing w:val="15"/>
      <w:sz w:val="24"/>
      <w:szCs w:val="24"/>
      <w:lang w:eastAsia="en-AU"/>
    </w:rPr>
  </w:style>
  <w:style w:type="character" w:styleId="Strong">
    <w:name w:val="Strong"/>
    <w:uiPriority w:val="22"/>
    <w:qFormat/>
    <w:rsid w:val="00F55FE4"/>
    <w:rPr>
      <w:b/>
      <w:bCs/>
    </w:rPr>
  </w:style>
  <w:style w:type="character" w:styleId="Emphasis">
    <w:name w:val="Emphasis"/>
    <w:basedOn w:val="DefaultParagraphFont"/>
    <w:uiPriority w:val="20"/>
    <w:qFormat/>
    <w:rsid w:val="00F55FE4"/>
    <w:rPr>
      <w:i/>
      <w:iCs/>
    </w:rPr>
  </w:style>
  <w:style w:type="paragraph" w:styleId="NoSpacing">
    <w:name w:val="No Spacing"/>
    <w:uiPriority w:val="1"/>
    <w:qFormat/>
    <w:rsid w:val="00F55FE4"/>
    <w:pPr>
      <w:spacing w:after="0" w:line="240" w:lineRule="auto"/>
    </w:pPr>
    <w:rPr>
      <w:rFonts w:ascii="Arial" w:hAnsi="Arial"/>
      <w:sz w:val="24"/>
      <w:lang w:eastAsia="en-AU"/>
    </w:rPr>
  </w:style>
  <w:style w:type="paragraph" w:styleId="ListParagraph">
    <w:name w:val="List Paragraph"/>
    <w:basedOn w:val="Normal"/>
    <w:link w:val="ListParagraphChar"/>
    <w:uiPriority w:val="34"/>
    <w:qFormat/>
    <w:rsid w:val="00F55FE4"/>
    <w:pPr>
      <w:spacing w:after="120" w:line="230" w:lineRule="atLeast"/>
      <w:ind w:hanging="425"/>
    </w:pPr>
    <w:rPr>
      <w:rFonts w:cs="Arial"/>
      <w:szCs w:val="18"/>
      <w:lang w:eastAsia="en-US"/>
    </w:rPr>
  </w:style>
  <w:style w:type="paragraph" w:styleId="Quote">
    <w:name w:val="Quote"/>
    <w:basedOn w:val="Normal"/>
    <w:next w:val="Normal"/>
    <w:link w:val="QuoteChar"/>
    <w:uiPriority w:val="29"/>
    <w:qFormat/>
    <w:rsid w:val="00F55FE4"/>
    <w:rPr>
      <w:i/>
      <w:iCs/>
      <w:color w:val="000000" w:themeColor="text1"/>
    </w:rPr>
  </w:style>
  <w:style w:type="character" w:customStyle="1" w:styleId="QuoteChar">
    <w:name w:val="Quote Char"/>
    <w:link w:val="Quote"/>
    <w:uiPriority w:val="29"/>
    <w:rsid w:val="00F55FE4"/>
    <w:rPr>
      <w:rFonts w:ascii="Arial" w:hAnsi="Arial"/>
      <w:i/>
      <w:iCs/>
      <w:color w:val="000000" w:themeColor="text1"/>
      <w:sz w:val="24"/>
      <w:lang w:eastAsia="en-AU"/>
    </w:rPr>
  </w:style>
  <w:style w:type="paragraph" w:styleId="IntenseQuote">
    <w:name w:val="Intense Quote"/>
    <w:basedOn w:val="Normal"/>
    <w:next w:val="Normal"/>
    <w:link w:val="IntenseQuoteChar"/>
    <w:uiPriority w:val="30"/>
    <w:qFormat/>
    <w:rsid w:val="00F55F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F55FE4"/>
    <w:rPr>
      <w:rFonts w:ascii="Arial" w:hAnsi="Arial"/>
      <w:b/>
      <w:bCs/>
      <w:i/>
      <w:iCs/>
      <w:color w:val="4F81BD" w:themeColor="accent1"/>
      <w:sz w:val="24"/>
      <w:lang w:eastAsia="en-AU"/>
    </w:rPr>
  </w:style>
  <w:style w:type="character" w:styleId="SubtleEmphasis">
    <w:name w:val="Subtle Emphasis"/>
    <w:uiPriority w:val="19"/>
    <w:qFormat/>
    <w:rsid w:val="00F55FE4"/>
    <w:rPr>
      <w:i/>
      <w:iCs/>
      <w:color w:val="808080" w:themeColor="text1" w:themeTint="7F"/>
    </w:rPr>
  </w:style>
  <w:style w:type="character" w:styleId="IntenseEmphasis">
    <w:name w:val="Intense Emphasis"/>
    <w:uiPriority w:val="21"/>
    <w:qFormat/>
    <w:rsid w:val="00F55FE4"/>
    <w:rPr>
      <w:b/>
      <w:bCs/>
      <w:i/>
      <w:iCs/>
      <w:color w:val="4F81BD" w:themeColor="accent1"/>
    </w:rPr>
  </w:style>
  <w:style w:type="character" w:styleId="SubtleReference">
    <w:name w:val="Subtle Reference"/>
    <w:uiPriority w:val="31"/>
    <w:qFormat/>
    <w:rsid w:val="00F55FE4"/>
    <w:rPr>
      <w:smallCaps/>
      <w:color w:val="C0504D" w:themeColor="accent2"/>
      <w:u w:val="single"/>
    </w:rPr>
  </w:style>
  <w:style w:type="character" w:styleId="IntenseReference">
    <w:name w:val="Intense Reference"/>
    <w:uiPriority w:val="32"/>
    <w:qFormat/>
    <w:rsid w:val="00F55FE4"/>
    <w:rPr>
      <w:b/>
      <w:bCs/>
      <w:smallCaps/>
      <w:color w:val="C0504D" w:themeColor="accent2"/>
      <w:spacing w:val="5"/>
      <w:u w:val="single"/>
    </w:rPr>
  </w:style>
  <w:style w:type="character" w:styleId="BookTitle">
    <w:name w:val="Book Title"/>
    <w:uiPriority w:val="33"/>
    <w:qFormat/>
    <w:rsid w:val="00F55FE4"/>
    <w:rPr>
      <w:b/>
      <w:bCs/>
      <w:smallCaps/>
      <w:spacing w:val="5"/>
    </w:rPr>
  </w:style>
  <w:style w:type="paragraph" w:styleId="TOCHeading">
    <w:name w:val="TOC Heading"/>
    <w:basedOn w:val="Heading1"/>
    <w:next w:val="Normal"/>
    <w:uiPriority w:val="39"/>
    <w:unhideWhenUsed/>
    <w:qFormat/>
    <w:rsid w:val="00F55FE4"/>
    <w:pPr>
      <w:keepLines/>
      <w:spacing w:before="480" w:line="276" w:lineRule="auto"/>
      <w:outlineLvl w:val="9"/>
    </w:pPr>
    <w:rPr>
      <w:rFonts w:eastAsiaTheme="majorEastAsia"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rsid w:val="00F55FE4"/>
    <w:pPr>
      <w:spacing w:after="100"/>
    </w:pPr>
  </w:style>
  <w:style w:type="paragraph" w:styleId="TOC2">
    <w:name w:val="toc 2"/>
    <w:basedOn w:val="Normal"/>
    <w:next w:val="Normal"/>
    <w:autoRedefine/>
    <w:uiPriority w:val="39"/>
    <w:unhideWhenUsed/>
    <w:rsid w:val="00F55FE4"/>
    <w:pPr>
      <w:spacing w:after="100"/>
      <w:ind w:left="220"/>
    </w:pPr>
  </w:style>
  <w:style w:type="paragraph" w:styleId="TOC3">
    <w:name w:val="toc 3"/>
    <w:basedOn w:val="Normal"/>
    <w:next w:val="Normal"/>
    <w:autoRedefine/>
    <w:uiPriority w:val="39"/>
    <w:unhideWhenUsed/>
    <w:rsid w:val="00F55FE4"/>
    <w:pPr>
      <w:spacing w:after="100"/>
      <w:ind w:left="440"/>
    </w:pPr>
  </w:style>
  <w:style w:type="paragraph" w:styleId="Caption">
    <w:name w:val="caption"/>
    <w:basedOn w:val="Normal"/>
    <w:next w:val="Normal"/>
    <w:link w:val="CaptionChar"/>
    <w:uiPriority w:val="35"/>
    <w:qFormat/>
    <w:rsid w:val="00F55FE4"/>
    <w:pPr>
      <w:tabs>
        <w:tab w:val="left" w:pos="851"/>
      </w:tabs>
      <w:spacing w:before="120" w:after="120" w:line="170" w:lineRule="atLeast"/>
      <w:ind w:left="851" w:hanging="851"/>
    </w:pPr>
    <w:rPr>
      <w:rFonts w:cstheme="minorHAnsi"/>
      <w:bCs/>
      <w:i/>
      <w:sz w:val="20"/>
      <w:szCs w:val="16"/>
      <w:lang w:eastAsia="en-US"/>
    </w:rPr>
  </w:style>
  <w:style w:type="character" w:customStyle="1" w:styleId="CaptionChar">
    <w:name w:val="Caption Char"/>
    <w:link w:val="Caption"/>
    <w:uiPriority w:val="35"/>
    <w:rsid w:val="00F55FE4"/>
    <w:rPr>
      <w:rFonts w:ascii="Arial" w:hAnsi="Arial" w:cstheme="minorHAnsi"/>
      <w:bCs/>
      <w:i/>
      <w:sz w:val="20"/>
      <w:szCs w:val="16"/>
    </w:rPr>
  </w:style>
  <w:style w:type="paragraph" w:customStyle="1" w:styleId="Heading1FramePortrait">
    <w:name w:val="Heading 1 + Frame (Portrait)"/>
    <w:basedOn w:val="Heading1"/>
    <w:next w:val="Heading2"/>
    <w:rsid w:val="00F55FE4"/>
    <w:pPr>
      <w:pageBreakBefore/>
      <w:framePr w:w="9078" w:vSpace="119" w:wrap="notBeside" w:vAnchor="text" w:hAnchor="text" w:y="1"/>
      <w:numPr>
        <w:numId w:val="24"/>
      </w:numPr>
    </w:pPr>
    <w:rPr>
      <w:rFonts w:eastAsia="Times New Roman"/>
      <w:szCs w:val="20"/>
      <w:lang w:eastAsia="en-US"/>
    </w:rPr>
  </w:style>
  <w:style w:type="paragraph" w:customStyle="1" w:styleId="MLCBODY2">
    <w:name w:val="MLC BODY2"/>
    <w:basedOn w:val="Normal"/>
    <w:rsid w:val="00F55FE4"/>
    <w:pPr>
      <w:spacing w:after="240"/>
      <w:ind w:left="1701"/>
      <w:jc w:val="both"/>
    </w:pPr>
    <w:rPr>
      <w:rFonts w:eastAsia="Times New Roman"/>
      <w:szCs w:val="20"/>
      <w:lang w:eastAsia="en-US"/>
    </w:rPr>
  </w:style>
  <w:style w:type="paragraph" w:customStyle="1" w:styleId="EDAWBody">
    <w:name w:val="EDAW Body"/>
    <w:basedOn w:val="Normal"/>
    <w:link w:val="EDAWBodyChar"/>
    <w:rsid w:val="00F55FE4"/>
    <w:pPr>
      <w:autoSpaceDE w:val="0"/>
      <w:autoSpaceDN w:val="0"/>
      <w:adjustRightInd w:val="0"/>
      <w:spacing w:after="120" w:line="240" w:lineRule="atLeast"/>
      <w:jc w:val="both"/>
      <w:textAlignment w:val="center"/>
    </w:pPr>
    <w:rPr>
      <w:rFonts w:eastAsia="Batang" w:cs="Swis721 BT"/>
      <w:color w:val="000000"/>
      <w:sz w:val="19"/>
      <w:szCs w:val="18"/>
    </w:rPr>
  </w:style>
  <w:style w:type="character" w:customStyle="1" w:styleId="EDAWBodyChar">
    <w:name w:val="EDAW Body Char"/>
    <w:basedOn w:val="DefaultParagraphFont"/>
    <w:link w:val="EDAWBody"/>
    <w:rsid w:val="00F55FE4"/>
    <w:rPr>
      <w:rFonts w:ascii="Arial" w:eastAsia="Batang" w:hAnsi="Arial" w:cs="Swis721 BT"/>
      <w:color w:val="000000"/>
      <w:sz w:val="19"/>
      <w:szCs w:val="18"/>
      <w:lang w:eastAsia="en-AU"/>
    </w:rPr>
  </w:style>
  <w:style w:type="paragraph" w:customStyle="1" w:styleId="TableSolidFillH1">
    <w:name w:val="Table Solid Fill H1"/>
    <w:basedOn w:val="Normal"/>
    <w:link w:val="TableSolidFillH1Char"/>
    <w:rsid w:val="00F55FE4"/>
    <w:pPr>
      <w:spacing w:line="230" w:lineRule="atLeast"/>
      <w:ind w:right="284"/>
    </w:pPr>
    <w:rPr>
      <w:rFonts w:eastAsia="Times New Roman" w:cs="Arial"/>
      <w:b/>
      <w:color w:val="FFFFFF"/>
      <w:sz w:val="18"/>
      <w:szCs w:val="20"/>
    </w:rPr>
  </w:style>
  <w:style w:type="character" w:customStyle="1" w:styleId="TableSolidFillH1Char">
    <w:name w:val="Table Solid Fill H1 Char"/>
    <w:basedOn w:val="HeaderChar"/>
    <w:link w:val="TableSolidFillH1"/>
    <w:rsid w:val="00F55FE4"/>
    <w:rPr>
      <w:rFonts w:ascii="Arial" w:eastAsia="Times New Roman" w:hAnsi="Arial" w:cs="Arial"/>
      <w:b/>
      <w:color w:val="FFFFFF"/>
      <w:sz w:val="18"/>
      <w:szCs w:val="20"/>
      <w:lang w:eastAsia="en-AU"/>
    </w:rPr>
  </w:style>
  <w:style w:type="paragraph" w:customStyle="1" w:styleId="BodyTextArialBold">
    <w:name w:val="Body Text Arial Bold"/>
    <w:basedOn w:val="Normal"/>
    <w:link w:val="BodyTextArialBoldChar"/>
    <w:uiPriority w:val="99"/>
    <w:rsid w:val="00F55FE4"/>
    <w:pPr>
      <w:spacing w:before="30" w:line="280" w:lineRule="exact"/>
    </w:pPr>
    <w:rPr>
      <w:b/>
      <w:szCs w:val="16"/>
      <w:lang w:eastAsia="en-US"/>
    </w:rPr>
  </w:style>
  <w:style w:type="character" w:customStyle="1" w:styleId="BodyTextArialBoldChar">
    <w:name w:val="Body Text Arial Bold Char"/>
    <w:basedOn w:val="DefaultParagraphFont"/>
    <w:link w:val="BodyTextArialBold"/>
    <w:uiPriority w:val="99"/>
    <w:rsid w:val="00F55FE4"/>
    <w:rPr>
      <w:rFonts w:ascii="Arial" w:hAnsi="Arial"/>
      <w:b/>
      <w:sz w:val="24"/>
      <w:szCs w:val="16"/>
    </w:rPr>
  </w:style>
  <w:style w:type="numbering" w:customStyle="1" w:styleId="AECOMListBullet1">
    <w:name w:val="AECOM List Bullet 1"/>
    <w:rsid w:val="00F55FE4"/>
    <w:pPr>
      <w:numPr>
        <w:numId w:val="5"/>
      </w:numPr>
    </w:pPr>
  </w:style>
  <w:style w:type="numbering" w:customStyle="1" w:styleId="AECOMListBullets">
    <w:name w:val="AECOM List Bullets"/>
    <w:uiPriority w:val="99"/>
    <w:rsid w:val="00F55FE4"/>
    <w:pPr>
      <w:numPr>
        <w:numId w:val="6"/>
      </w:numPr>
    </w:pPr>
  </w:style>
  <w:style w:type="paragraph" w:customStyle="1" w:styleId="Bullet1">
    <w:name w:val="Bullet 1"/>
    <w:basedOn w:val="Normal"/>
    <w:rsid w:val="00F55FE4"/>
    <w:pPr>
      <w:numPr>
        <w:numId w:val="27"/>
      </w:numPr>
    </w:pPr>
    <w:rPr>
      <w:rFonts w:eastAsia="Times New Roman"/>
      <w:sz w:val="20"/>
      <w:szCs w:val="20"/>
      <w:lang w:eastAsia="en-US"/>
    </w:rPr>
  </w:style>
  <w:style w:type="paragraph" w:customStyle="1" w:styleId="Pa1">
    <w:name w:val="Pa1"/>
    <w:basedOn w:val="Normal"/>
    <w:next w:val="Normal"/>
    <w:uiPriority w:val="99"/>
    <w:rsid w:val="00F55FE4"/>
    <w:pPr>
      <w:autoSpaceDE w:val="0"/>
      <w:autoSpaceDN w:val="0"/>
      <w:adjustRightInd w:val="0"/>
      <w:spacing w:line="241" w:lineRule="atLeast"/>
    </w:pPr>
    <w:rPr>
      <w:rFonts w:ascii="DIN" w:hAnsi="DIN"/>
      <w:szCs w:val="24"/>
      <w:lang w:eastAsia="en-US"/>
    </w:rPr>
  </w:style>
  <w:style w:type="character" w:customStyle="1" w:styleId="A10">
    <w:name w:val="A10"/>
    <w:uiPriority w:val="99"/>
    <w:rsid w:val="00F55FE4"/>
    <w:rPr>
      <w:rFonts w:cs="DIN"/>
      <w:color w:val="000000"/>
      <w:sz w:val="18"/>
      <w:szCs w:val="18"/>
    </w:rPr>
  </w:style>
  <w:style w:type="paragraph" w:customStyle="1" w:styleId="Pa7">
    <w:name w:val="Pa7"/>
    <w:basedOn w:val="Normal"/>
    <w:next w:val="Normal"/>
    <w:uiPriority w:val="99"/>
    <w:rsid w:val="00F55FE4"/>
    <w:pPr>
      <w:autoSpaceDE w:val="0"/>
      <w:autoSpaceDN w:val="0"/>
      <w:adjustRightInd w:val="0"/>
      <w:spacing w:line="241" w:lineRule="atLeast"/>
    </w:pPr>
    <w:rPr>
      <w:rFonts w:ascii="DIN" w:hAnsi="DIN"/>
      <w:szCs w:val="24"/>
      <w:lang w:eastAsia="en-US"/>
    </w:rPr>
  </w:style>
  <w:style w:type="paragraph" w:customStyle="1" w:styleId="Pa9">
    <w:name w:val="Pa9"/>
    <w:basedOn w:val="Normal"/>
    <w:next w:val="Normal"/>
    <w:uiPriority w:val="99"/>
    <w:rsid w:val="00F55FE4"/>
    <w:pPr>
      <w:autoSpaceDE w:val="0"/>
      <w:autoSpaceDN w:val="0"/>
      <w:adjustRightInd w:val="0"/>
      <w:spacing w:line="241" w:lineRule="atLeast"/>
    </w:pPr>
    <w:rPr>
      <w:rFonts w:ascii="DIN" w:hAnsi="DIN"/>
      <w:szCs w:val="24"/>
      <w:lang w:eastAsia="en-US"/>
    </w:rPr>
  </w:style>
  <w:style w:type="paragraph" w:customStyle="1" w:styleId="Pa15">
    <w:name w:val="Pa15"/>
    <w:basedOn w:val="Normal"/>
    <w:next w:val="Normal"/>
    <w:uiPriority w:val="99"/>
    <w:rsid w:val="00F55FE4"/>
    <w:pPr>
      <w:autoSpaceDE w:val="0"/>
      <w:autoSpaceDN w:val="0"/>
      <w:adjustRightInd w:val="0"/>
      <w:spacing w:line="241" w:lineRule="atLeast"/>
    </w:pPr>
    <w:rPr>
      <w:rFonts w:ascii="DIN" w:hAnsi="DIN"/>
      <w:szCs w:val="24"/>
      <w:lang w:eastAsia="en-US"/>
    </w:rPr>
  </w:style>
  <w:style w:type="character" w:customStyle="1" w:styleId="A5">
    <w:name w:val="A5"/>
    <w:uiPriority w:val="99"/>
    <w:rsid w:val="00F55FE4"/>
    <w:rPr>
      <w:rFonts w:cs="DIN"/>
      <w:color w:val="000000"/>
      <w:sz w:val="16"/>
      <w:szCs w:val="16"/>
    </w:rPr>
  </w:style>
  <w:style w:type="character" w:customStyle="1" w:styleId="apple-converted-space">
    <w:name w:val="apple-converted-space"/>
    <w:basedOn w:val="DefaultParagraphFont"/>
    <w:rsid w:val="00F55FE4"/>
  </w:style>
  <w:style w:type="paragraph" w:customStyle="1" w:styleId="EDAWnormal">
    <w:name w:val="EDAW normal"/>
    <w:basedOn w:val="Normal"/>
    <w:link w:val="EDAWnormalCharChar"/>
    <w:rsid w:val="00F55FE4"/>
    <w:pPr>
      <w:autoSpaceDE w:val="0"/>
      <w:autoSpaceDN w:val="0"/>
      <w:adjustRightInd w:val="0"/>
      <w:spacing w:after="120" w:line="240" w:lineRule="atLeast"/>
      <w:jc w:val="both"/>
      <w:textAlignment w:val="center"/>
    </w:pPr>
    <w:rPr>
      <w:rFonts w:ascii="Lucida Sans Unicode" w:eastAsia="Batang" w:hAnsi="Lucida Sans Unicode" w:cs="Swis721 BT"/>
      <w:color w:val="000000"/>
      <w:sz w:val="18"/>
      <w:szCs w:val="18"/>
    </w:rPr>
  </w:style>
  <w:style w:type="character" w:customStyle="1" w:styleId="EDAWnormalCharChar">
    <w:name w:val="EDAW normal Char Char"/>
    <w:basedOn w:val="DefaultParagraphFont"/>
    <w:link w:val="EDAWnormal"/>
    <w:rsid w:val="00F55FE4"/>
    <w:rPr>
      <w:rFonts w:ascii="Lucida Sans Unicode" w:eastAsia="Batang" w:hAnsi="Lucida Sans Unicode" w:cs="Swis721 BT"/>
      <w:color w:val="000000"/>
      <w:sz w:val="18"/>
      <w:szCs w:val="18"/>
      <w:lang w:eastAsia="en-AU"/>
    </w:rPr>
  </w:style>
  <w:style w:type="paragraph" w:customStyle="1" w:styleId="Default">
    <w:name w:val="Default"/>
    <w:rsid w:val="00F55FE4"/>
    <w:pPr>
      <w:widowControl w:val="0"/>
      <w:autoSpaceDE w:val="0"/>
      <w:autoSpaceDN w:val="0"/>
      <w:adjustRightInd w:val="0"/>
      <w:spacing w:after="0" w:line="240" w:lineRule="auto"/>
    </w:pPr>
    <w:rPr>
      <w:rFonts w:ascii="Times New Roman" w:eastAsia="Times New Roman" w:hAnsi="Times New Roman"/>
      <w:color w:val="000000"/>
      <w:sz w:val="24"/>
      <w:szCs w:val="24"/>
      <w:lang w:eastAsia="en-AU"/>
    </w:rPr>
  </w:style>
  <w:style w:type="table" w:customStyle="1" w:styleId="TableGrid1">
    <w:name w:val="Table Grid1"/>
    <w:basedOn w:val="TableNormal"/>
    <w:next w:val="TableGrid"/>
    <w:rsid w:val="00F55FE4"/>
    <w:pPr>
      <w:spacing w:after="60" w:line="240" w:lineRule="atLeast"/>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55FE4"/>
    <w:pPr>
      <w:spacing w:after="60" w:line="240" w:lineRule="atLeast"/>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55FE4"/>
    <w:pPr>
      <w:spacing w:after="60" w:line="240" w:lineRule="atLeast"/>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AWBodyBulleted">
    <w:name w:val="EDAW Body Bulleted"/>
    <w:basedOn w:val="EDAWBody"/>
    <w:link w:val="EDAWBodyBulletedChar"/>
    <w:rsid w:val="00F55FE4"/>
    <w:pPr>
      <w:numPr>
        <w:numId w:val="28"/>
      </w:numPr>
    </w:pPr>
  </w:style>
  <w:style w:type="character" w:customStyle="1" w:styleId="EDAWBodyBulletedChar">
    <w:name w:val="EDAW Body Bulleted Char"/>
    <w:basedOn w:val="EDAWBodyChar"/>
    <w:link w:val="EDAWBodyBulleted"/>
    <w:rsid w:val="00F55FE4"/>
    <w:rPr>
      <w:rFonts w:ascii="Arial" w:eastAsia="Batang" w:hAnsi="Arial" w:cs="Swis721 BT"/>
      <w:color w:val="000000"/>
      <w:sz w:val="19"/>
      <w:szCs w:val="18"/>
      <w:lang w:eastAsia="en-AU"/>
    </w:rPr>
  </w:style>
  <w:style w:type="paragraph" w:styleId="CommentText">
    <w:name w:val="annotation text"/>
    <w:basedOn w:val="Normal"/>
    <w:link w:val="CommentTextChar"/>
    <w:uiPriority w:val="99"/>
    <w:semiHidden/>
    <w:unhideWhenUsed/>
    <w:rsid w:val="00F55FE4"/>
    <w:pPr>
      <w:spacing w:after="200"/>
    </w:pPr>
    <w:rPr>
      <w:rFonts w:eastAsia="Calibri"/>
      <w:sz w:val="20"/>
      <w:szCs w:val="20"/>
      <w:lang w:eastAsia="en-US"/>
    </w:rPr>
  </w:style>
  <w:style w:type="character" w:customStyle="1" w:styleId="CommentTextChar">
    <w:name w:val="Comment Text Char"/>
    <w:basedOn w:val="DefaultParagraphFont"/>
    <w:link w:val="CommentText"/>
    <w:uiPriority w:val="99"/>
    <w:semiHidden/>
    <w:rsid w:val="00F55FE4"/>
    <w:rPr>
      <w:rFonts w:ascii="Arial" w:eastAsia="Calibri" w:hAnsi="Arial"/>
      <w:sz w:val="20"/>
      <w:szCs w:val="20"/>
    </w:rPr>
  </w:style>
  <w:style w:type="paragraph" w:styleId="Header">
    <w:name w:val="header"/>
    <w:basedOn w:val="Normal"/>
    <w:link w:val="HeaderChar"/>
    <w:uiPriority w:val="99"/>
    <w:unhideWhenUsed/>
    <w:rsid w:val="00F55FE4"/>
    <w:pPr>
      <w:tabs>
        <w:tab w:val="center" w:pos="4513"/>
        <w:tab w:val="right" w:pos="9026"/>
      </w:tabs>
    </w:pPr>
  </w:style>
  <w:style w:type="character" w:customStyle="1" w:styleId="HeaderChar">
    <w:name w:val="Header Char"/>
    <w:basedOn w:val="DefaultParagraphFont"/>
    <w:link w:val="Header"/>
    <w:uiPriority w:val="99"/>
    <w:rsid w:val="00F55FE4"/>
    <w:rPr>
      <w:rFonts w:ascii="Arial" w:hAnsi="Arial"/>
      <w:sz w:val="24"/>
      <w:lang w:eastAsia="en-AU"/>
    </w:rPr>
  </w:style>
  <w:style w:type="paragraph" w:styleId="Footer">
    <w:name w:val="footer"/>
    <w:basedOn w:val="Normal"/>
    <w:link w:val="FooterChar"/>
    <w:uiPriority w:val="99"/>
    <w:unhideWhenUsed/>
    <w:rsid w:val="00F55FE4"/>
    <w:pPr>
      <w:tabs>
        <w:tab w:val="center" w:pos="4513"/>
        <w:tab w:val="right" w:pos="9026"/>
      </w:tabs>
    </w:pPr>
  </w:style>
  <w:style w:type="character" w:customStyle="1" w:styleId="FooterChar">
    <w:name w:val="Footer Char"/>
    <w:basedOn w:val="DefaultParagraphFont"/>
    <w:link w:val="Footer"/>
    <w:uiPriority w:val="99"/>
    <w:rsid w:val="00F55FE4"/>
    <w:rPr>
      <w:rFonts w:ascii="Arial" w:hAnsi="Arial"/>
      <w:sz w:val="24"/>
      <w:lang w:eastAsia="en-AU"/>
    </w:rPr>
  </w:style>
  <w:style w:type="character" w:styleId="FootnoteReference">
    <w:name w:val="footnote reference"/>
    <w:basedOn w:val="DefaultParagraphFont"/>
    <w:uiPriority w:val="99"/>
    <w:semiHidden/>
    <w:unhideWhenUsed/>
    <w:rsid w:val="00F55FE4"/>
    <w:rPr>
      <w:vertAlign w:val="superscript"/>
    </w:rPr>
  </w:style>
  <w:style w:type="character" w:styleId="CommentReference">
    <w:name w:val="annotation reference"/>
    <w:basedOn w:val="DefaultParagraphFont"/>
    <w:uiPriority w:val="99"/>
    <w:semiHidden/>
    <w:unhideWhenUsed/>
    <w:rsid w:val="00F55FE4"/>
    <w:rPr>
      <w:sz w:val="16"/>
      <w:szCs w:val="16"/>
    </w:rPr>
  </w:style>
  <w:style w:type="paragraph" w:styleId="BodyText">
    <w:name w:val="Body Text"/>
    <w:basedOn w:val="Normal"/>
    <w:link w:val="BodyTextChar"/>
    <w:rsid w:val="00F55FE4"/>
    <w:pPr>
      <w:spacing w:before="120" w:after="120" w:line="240" w:lineRule="atLeast"/>
    </w:pPr>
    <w:rPr>
      <w:rFonts w:eastAsia="Times New Roman" w:cs="Arial"/>
      <w:sz w:val="20"/>
      <w:szCs w:val="20"/>
      <w:lang w:eastAsia="en-US"/>
    </w:rPr>
  </w:style>
  <w:style w:type="character" w:customStyle="1" w:styleId="BodyTextChar">
    <w:name w:val="Body Text Char"/>
    <w:basedOn w:val="DefaultParagraphFont"/>
    <w:link w:val="BodyText"/>
    <w:rsid w:val="00F55FE4"/>
    <w:rPr>
      <w:rFonts w:ascii="Arial" w:eastAsia="Times New Roman" w:hAnsi="Arial" w:cs="Arial"/>
      <w:sz w:val="20"/>
      <w:szCs w:val="20"/>
    </w:rPr>
  </w:style>
  <w:style w:type="paragraph" w:styleId="BodyTextIndent2">
    <w:name w:val="Body Text Indent 2"/>
    <w:basedOn w:val="Normal"/>
    <w:link w:val="BodyTextIndent2Char"/>
    <w:uiPriority w:val="99"/>
    <w:semiHidden/>
    <w:unhideWhenUsed/>
    <w:rsid w:val="00F55FE4"/>
    <w:pPr>
      <w:spacing w:after="120" w:line="480" w:lineRule="auto"/>
      <w:ind w:left="283"/>
    </w:pPr>
  </w:style>
  <w:style w:type="character" w:customStyle="1" w:styleId="BodyTextIndent2Char">
    <w:name w:val="Body Text Indent 2 Char"/>
    <w:basedOn w:val="DefaultParagraphFont"/>
    <w:link w:val="BodyTextIndent2"/>
    <w:uiPriority w:val="99"/>
    <w:semiHidden/>
    <w:rsid w:val="00F55FE4"/>
    <w:rPr>
      <w:rFonts w:ascii="Arial" w:hAnsi="Arial"/>
      <w:sz w:val="24"/>
      <w:lang w:eastAsia="en-AU"/>
    </w:rPr>
  </w:style>
  <w:style w:type="character" w:styleId="Hyperlink">
    <w:name w:val="Hyperlink"/>
    <w:basedOn w:val="DefaultParagraphFont"/>
    <w:uiPriority w:val="99"/>
    <w:unhideWhenUsed/>
    <w:rsid w:val="00F55FE4"/>
    <w:rPr>
      <w:color w:val="0000FF" w:themeColor="hyperlink"/>
      <w:u w:val="single"/>
    </w:rPr>
  </w:style>
  <w:style w:type="paragraph" w:styleId="NormalWeb">
    <w:name w:val="Normal (Web)"/>
    <w:basedOn w:val="Normal"/>
    <w:uiPriority w:val="99"/>
    <w:unhideWhenUsed/>
    <w:rsid w:val="00F55FE4"/>
    <w:pPr>
      <w:spacing w:before="100" w:beforeAutospacing="1" w:after="100" w:afterAutospacing="1"/>
    </w:pPr>
    <w:rPr>
      <w:rFonts w:ascii="Times New Roman" w:eastAsia="Times New Roman" w:hAnsi="Times New Roman"/>
      <w:szCs w:val="24"/>
    </w:rPr>
  </w:style>
  <w:style w:type="paragraph" w:styleId="CommentSubject">
    <w:name w:val="annotation subject"/>
    <w:basedOn w:val="CommentText"/>
    <w:next w:val="CommentText"/>
    <w:link w:val="CommentSubjectChar"/>
    <w:uiPriority w:val="99"/>
    <w:semiHidden/>
    <w:unhideWhenUsed/>
    <w:rsid w:val="00F55FE4"/>
    <w:pPr>
      <w:spacing w:after="0"/>
    </w:pPr>
    <w:rPr>
      <w:b/>
      <w:bCs/>
      <w:lang w:eastAsia="en-AU"/>
    </w:rPr>
  </w:style>
  <w:style w:type="character" w:customStyle="1" w:styleId="CommentSubjectChar">
    <w:name w:val="Comment Subject Char"/>
    <w:basedOn w:val="CommentTextChar"/>
    <w:link w:val="CommentSubject"/>
    <w:uiPriority w:val="99"/>
    <w:semiHidden/>
    <w:rsid w:val="00F55FE4"/>
    <w:rPr>
      <w:rFonts w:ascii="Arial" w:eastAsia="Calibri" w:hAnsi="Arial"/>
      <w:b/>
      <w:bCs/>
      <w:sz w:val="20"/>
      <w:szCs w:val="20"/>
      <w:lang w:eastAsia="en-AU"/>
    </w:rPr>
  </w:style>
  <w:style w:type="paragraph" w:styleId="BalloonText">
    <w:name w:val="Balloon Text"/>
    <w:basedOn w:val="Normal"/>
    <w:link w:val="BalloonTextChar"/>
    <w:uiPriority w:val="99"/>
    <w:semiHidden/>
    <w:unhideWhenUsed/>
    <w:rsid w:val="00F55FE4"/>
    <w:rPr>
      <w:rFonts w:ascii="Tahoma" w:hAnsi="Tahoma" w:cs="Tahoma"/>
      <w:sz w:val="16"/>
      <w:szCs w:val="16"/>
    </w:rPr>
  </w:style>
  <w:style w:type="character" w:customStyle="1" w:styleId="BalloonTextChar">
    <w:name w:val="Balloon Text Char"/>
    <w:basedOn w:val="DefaultParagraphFont"/>
    <w:link w:val="BalloonText"/>
    <w:uiPriority w:val="99"/>
    <w:semiHidden/>
    <w:rsid w:val="00F55FE4"/>
    <w:rPr>
      <w:rFonts w:ascii="Tahoma" w:hAnsi="Tahoma" w:cs="Tahoma"/>
      <w:sz w:val="16"/>
      <w:szCs w:val="16"/>
      <w:lang w:eastAsia="en-AU"/>
    </w:rPr>
  </w:style>
  <w:style w:type="character" w:customStyle="1" w:styleId="ListParagraphChar">
    <w:name w:val="List Paragraph Char"/>
    <w:basedOn w:val="DefaultParagraphFont"/>
    <w:link w:val="ListParagraph"/>
    <w:uiPriority w:val="34"/>
    <w:locked/>
    <w:rsid w:val="00F55FE4"/>
    <w:rPr>
      <w:rFonts w:ascii="Arial" w:hAnsi="Arial" w:cs="Arial"/>
      <w:sz w:val="24"/>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5" w:qFormat="1"/>
    <w:lsdException w:name="heading 3" w:uiPriority="5" w:qFormat="1"/>
    <w:lsdException w:name="heading 4" w:uiPriority="0" w:qFormat="1"/>
    <w:lsdException w:name="heading 5" w:uiPriority="5"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FE4"/>
    <w:pPr>
      <w:spacing w:after="0" w:line="240" w:lineRule="auto"/>
    </w:pPr>
    <w:rPr>
      <w:rFonts w:ascii="Arial" w:hAnsi="Arial"/>
      <w:sz w:val="24"/>
      <w:lang w:eastAsia="en-AU"/>
    </w:rPr>
  </w:style>
  <w:style w:type="paragraph" w:styleId="Heading1">
    <w:name w:val="heading 1"/>
    <w:basedOn w:val="Normal"/>
    <w:next w:val="Normal"/>
    <w:link w:val="Heading1Char"/>
    <w:uiPriority w:val="4"/>
    <w:qFormat/>
    <w:rsid w:val="00F55FE4"/>
    <w:pPr>
      <w:keepNext/>
      <w:spacing w:before="320" w:line="360" w:lineRule="atLeast"/>
      <w:outlineLvl w:val="0"/>
    </w:pPr>
    <w:rPr>
      <w:rFonts w:cstheme="majorHAnsi"/>
      <w:color w:val="4F81BD" w:themeColor="accent1"/>
      <w:sz w:val="32"/>
    </w:rPr>
  </w:style>
  <w:style w:type="paragraph" w:styleId="Heading2">
    <w:name w:val="heading 2"/>
    <w:basedOn w:val="Heading1"/>
    <w:next w:val="Normal"/>
    <w:link w:val="Heading2Char"/>
    <w:uiPriority w:val="5"/>
    <w:qFormat/>
    <w:rsid w:val="00F55FE4"/>
    <w:pPr>
      <w:spacing w:before="240" w:line="300" w:lineRule="atLeast"/>
      <w:outlineLvl w:val="1"/>
    </w:pPr>
    <w:rPr>
      <w:color w:val="auto"/>
      <w:sz w:val="28"/>
    </w:rPr>
  </w:style>
  <w:style w:type="paragraph" w:styleId="Heading3">
    <w:name w:val="heading 3"/>
    <w:basedOn w:val="Heading1"/>
    <w:next w:val="Normal"/>
    <w:link w:val="Heading3Char"/>
    <w:uiPriority w:val="5"/>
    <w:qFormat/>
    <w:rsid w:val="00F55FE4"/>
    <w:pPr>
      <w:spacing w:before="120" w:line="230" w:lineRule="atLeast"/>
      <w:outlineLvl w:val="2"/>
    </w:pPr>
    <w:rPr>
      <w:b/>
      <w:color w:val="auto"/>
      <w:sz w:val="24"/>
    </w:rPr>
  </w:style>
  <w:style w:type="paragraph" w:styleId="Heading4">
    <w:name w:val="heading 4"/>
    <w:basedOn w:val="Normal"/>
    <w:next w:val="Normal"/>
    <w:link w:val="Heading4Char"/>
    <w:qFormat/>
    <w:rsid w:val="00D16E66"/>
    <w:pPr>
      <w:keepNext/>
      <w:spacing w:before="240" w:after="60"/>
      <w:outlineLvl w:val="3"/>
    </w:pPr>
    <w:rPr>
      <w:bCs/>
      <w:szCs w:val="28"/>
      <w:lang w:eastAsia="x-none"/>
    </w:rPr>
  </w:style>
  <w:style w:type="paragraph" w:styleId="Heading5">
    <w:name w:val="heading 5"/>
    <w:basedOn w:val="Heading4"/>
    <w:next w:val="Normal"/>
    <w:link w:val="Heading5Char"/>
    <w:uiPriority w:val="5"/>
    <w:qFormat/>
    <w:rsid w:val="00F55FE4"/>
    <w:pPr>
      <w:numPr>
        <w:ilvl w:val="4"/>
        <w:numId w:val="23"/>
      </w:numPr>
      <w:outlineLvl w:val="4"/>
    </w:pPr>
    <w:rPr>
      <w:rFonts w:cstheme="majorHAnsi"/>
      <w:b/>
      <w:bCs w:val="0"/>
      <w:sz w:val="18"/>
      <w:szCs w:val="22"/>
      <w:lang w:eastAsia="en-AU"/>
    </w:rPr>
  </w:style>
  <w:style w:type="paragraph" w:styleId="Heading6">
    <w:name w:val="heading 6"/>
    <w:basedOn w:val="Normal"/>
    <w:next w:val="Normal"/>
    <w:link w:val="Heading6Char"/>
    <w:uiPriority w:val="9"/>
    <w:semiHidden/>
    <w:unhideWhenUsed/>
    <w:qFormat/>
    <w:rsid w:val="00F55F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55F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5FE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F55FE4"/>
    <w:pPr>
      <w:numPr>
        <w:ilvl w:val="8"/>
        <w:numId w:val="23"/>
      </w:numPr>
      <w:spacing w:before="320" w:line="360" w:lineRule="atLeast"/>
      <w:outlineLvl w:val="8"/>
    </w:pPr>
    <w:rPr>
      <w:rFonts w:asciiTheme="minorHAnsi" w:hAnsiTheme="minorHAnsi" w:cstheme="minorHAnsi"/>
      <w:color w:val="4F81BD" w:themeColor="accent1"/>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F55FE4"/>
    <w:rPr>
      <w:rFonts w:ascii="Arial" w:hAnsi="Arial" w:cstheme="majorHAnsi"/>
      <w:color w:val="4F81BD" w:themeColor="accent1"/>
      <w:sz w:val="32"/>
      <w:lang w:eastAsia="en-AU"/>
    </w:rPr>
  </w:style>
  <w:style w:type="character" w:customStyle="1" w:styleId="Heading2Char">
    <w:name w:val="Heading 2 Char"/>
    <w:basedOn w:val="DefaultParagraphFont"/>
    <w:link w:val="Heading2"/>
    <w:uiPriority w:val="5"/>
    <w:rsid w:val="00F55FE4"/>
    <w:rPr>
      <w:rFonts w:ascii="Arial" w:hAnsi="Arial" w:cstheme="majorHAnsi"/>
      <w:sz w:val="28"/>
      <w:lang w:eastAsia="en-AU"/>
    </w:rPr>
  </w:style>
  <w:style w:type="character" w:customStyle="1" w:styleId="Heading3Char">
    <w:name w:val="Heading 3 Char"/>
    <w:basedOn w:val="DefaultParagraphFont"/>
    <w:link w:val="Heading3"/>
    <w:uiPriority w:val="5"/>
    <w:rsid w:val="00F55FE4"/>
    <w:rPr>
      <w:rFonts w:ascii="Arial" w:hAnsi="Arial" w:cstheme="majorHAnsi"/>
      <w:b/>
      <w:sz w:val="24"/>
      <w:lang w:eastAsia="en-AU"/>
    </w:rPr>
  </w:style>
  <w:style w:type="character" w:customStyle="1" w:styleId="Heading4Char">
    <w:name w:val="Heading 4 Char"/>
    <w:link w:val="Heading4"/>
    <w:rsid w:val="00D16E66"/>
    <w:rPr>
      <w:rFonts w:ascii="Arial" w:hAnsi="Arial"/>
      <w:bCs/>
      <w:sz w:val="24"/>
      <w:szCs w:val="28"/>
      <w:lang w:eastAsia="x-none"/>
    </w:rPr>
  </w:style>
  <w:style w:type="character" w:customStyle="1" w:styleId="Heading5Char">
    <w:name w:val="Heading 5 Char"/>
    <w:basedOn w:val="DefaultParagraphFont"/>
    <w:link w:val="Heading5"/>
    <w:uiPriority w:val="5"/>
    <w:rsid w:val="00F55FE4"/>
    <w:rPr>
      <w:rFonts w:ascii="Arial" w:hAnsi="Arial" w:cstheme="majorHAnsi"/>
      <w:b/>
      <w:sz w:val="18"/>
      <w:lang w:eastAsia="en-AU"/>
    </w:rPr>
  </w:style>
  <w:style w:type="character" w:customStyle="1" w:styleId="Heading6Char">
    <w:name w:val="Heading 6 Char"/>
    <w:link w:val="Heading6"/>
    <w:uiPriority w:val="9"/>
    <w:semiHidden/>
    <w:rsid w:val="00F55FE4"/>
    <w:rPr>
      <w:rFonts w:asciiTheme="majorHAnsi" w:eastAsiaTheme="majorEastAsia" w:hAnsiTheme="majorHAnsi" w:cstheme="majorBidi"/>
      <w:i/>
      <w:iCs/>
      <w:color w:val="243F60" w:themeColor="accent1" w:themeShade="7F"/>
      <w:sz w:val="24"/>
      <w:lang w:eastAsia="en-AU"/>
    </w:rPr>
  </w:style>
  <w:style w:type="character" w:customStyle="1" w:styleId="Heading7Char">
    <w:name w:val="Heading 7 Char"/>
    <w:link w:val="Heading7"/>
    <w:uiPriority w:val="9"/>
    <w:semiHidden/>
    <w:rsid w:val="00F55FE4"/>
    <w:rPr>
      <w:rFonts w:asciiTheme="majorHAnsi" w:eastAsiaTheme="majorEastAsia" w:hAnsiTheme="majorHAnsi" w:cstheme="majorBidi"/>
      <w:i/>
      <w:iCs/>
      <w:color w:val="404040" w:themeColor="text1" w:themeTint="BF"/>
      <w:sz w:val="24"/>
      <w:lang w:eastAsia="en-AU"/>
    </w:rPr>
  </w:style>
  <w:style w:type="character" w:customStyle="1" w:styleId="Heading8Char">
    <w:name w:val="Heading 8 Char"/>
    <w:link w:val="Heading8"/>
    <w:uiPriority w:val="9"/>
    <w:semiHidden/>
    <w:rsid w:val="00F55FE4"/>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rsid w:val="00F55FE4"/>
    <w:rPr>
      <w:rFonts w:cstheme="minorHAnsi"/>
      <w:color w:val="4F81BD" w:themeColor="accent1"/>
      <w:sz w:val="30"/>
      <w:lang w:eastAsia="en-AU"/>
    </w:rPr>
  </w:style>
  <w:style w:type="paragraph" w:styleId="Title">
    <w:name w:val="Title"/>
    <w:basedOn w:val="Normal"/>
    <w:link w:val="TitleChar"/>
    <w:uiPriority w:val="10"/>
    <w:qFormat/>
    <w:rsid w:val="00F55F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uiPriority w:val="10"/>
    <w:rsid w:val="00F55FE4"/>
    <w:rPr>
      <w:rFonts w:asciiTheme="majorHAnsi" w:eastAsiaTheme="majorEastAsia" w:hAnsiTheme="majorHAnsi" w:cstheme="majorBidi"/>
      <w:color w:val="17365D" w:themeColor="text2" w:themeShade="BF"/>
      <w:spacing w:val="5"/>
      <w:kern w:val="28"/>
      <w:sz w:val="52"/>
      <w:szCs w:val="52"/>
      <w:lang w:eastAsia="en-AU"/>
    </w:rPr>
  </w:style>
  <w:style w:type="paragraph" w:styleId="Subtitle">
    <w:name w:val="Subtitle"/>
    <w:basedOn w:val="Normal"/>
    <w:next w:val="Normal"/>
    <w:link w:val="SubtitleChar"/>
    <w:uiPriority w:val="11"/>
    <w:qFormat/>
    <w:rsid w:val="00F55FE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link w:val="Subtitle"/>
    <w:uiPriority w:val="11"/>
    <w:rsid w:val="00F55FE4"/>
    <w:rPr>
      <w:rFonts w:asciiTheme="majorHAnsi" w:eastAsiaTheme="majorEastAsia" w:hAnsiTheme="majorHAnsi" w:cstheme="majorBidi"/>
      <w:i/>
      <w:iCs/>
      <w:color w:val="4F81BD" w:themeColor="accent1"/>
      <w:spacing w:val="15"/>
      <w:sz w:val="24"/>
      <w:szCs w:val="24"/>
      <w:lang w:eastAsia="en-AU"/>
    </w:rPr>
  </w:style>
  <w:style w:type="character" w:styleId="Strong">
    <w:name w:val="Strong"/>
    <w:uiPriority w:val="22"/>
    <w:qFormat/>
    <w:rsid w:val="00F55FE4"/>
    <w:rPr>
      <w:b/>
      <w:bCs/>
    </w:rPr>
  </w:style>
  <w:style w:type="character" w:styleId="Emphasis">
    <w:name w:val="Emphasis"/>
    <w:basedOn w:val="DefaultParagraphFont"/>
    <w:uiPriority w:val="20"/>
    <w:qFormat/>
    <w:rsid w:val="00F55FE4"/>
    <w:rPr>
      <w:i/>
      <w:iCs/>
    </w:rPr>
  </w:style>
  <w:style w:type="paragraph" w:styleId="NoSpacing">
    <w:name w:val="No Spacing"/>
    <w:uiPriority w:val="1"/>
    <w:qFormat/>
    <w:rsid w:val="00F55FE4"/>
    <w:pPr>
      <w:spacing w:after="0" w:line="240" w:lineRule="auto"/>
    </w:pPr>
    <w:rPr>
      <w:rFonts w:ascii="Arial" w:hAnsi="Arial"/>
      <w:sz w:val="24"/>
      <w:lang w:eastAsia="en-AU"/>
    </w:rPr>
  </w:style>
  <w:style w:type="paragraph" w:styleId="ListParagraph">
    <w:name w:val="List Paragraph"/>
    <w:basedOn w:val="Normal"/>
    <w:link w:val="ListParagraphChar"/>
    <w:uiPriority w:val="34"/>
    <w:qFormat/>
    <w:rsid w:val="00F55FE4"/>
    <w:pPr>
      <w:spacing w:after="120" w:line="230" w:lineRule="atLeast"/>
      <w:ind w:hanging="425"/>
    </w:pPr>
    <w:rPr>
      <w:rFonts w:cs="Arial"/>
      <w:szCs w:val="18"/>
      <w:lang w:eastAsia="en-US"/>
    </w:rPr>
  </w:style>
  <w:style w:type="paragraph" w:styleId="Quote">
    <w:name w:val="Quote"/>
    <w:basedOn w:val="Normal"/>
    <w:next w:val="Normal"/>
    <w:link w:val="QuoteChar"/>
    <w:uiPriority w:val="29"/>
    <w:qFormat/>
    <w:rsid w:val="00F55FE4"/>
    <w:rPr>
      <w:i/>
      <w:iCs/>
      <w:color w:val="000000" w:themeColor="text1"/>
    </w:rPr>
  </w:style>
  <w:style w:type="character" w:customStyle="1" w:styleId="QuoteChar">
    <w:name w:val="Quote Char"/>
    <w:link w:val="Quote"/>
    <w:uiPriority w:val="29"/>
    <w:rsid w:val="00F55FE4"/>
    <w:rPr>
      <w:rFonts w:ascii="Arial" w:hAnsi="Arial"/>
      <w:i/>
      <w:iCs/>
      <w:color w:val="000000" w:themeColor="text1"/>
      <w:sz w:val="24"/>
      <w:lang w:eastAsia="en-AU"/>
    </w:rPr>
  </w:style>
  <w:style w:type="paragraph" w:styleId="IntenseQuote">
    <w:name w:val="Intense Quote"/>
    <w:basedOn w:val="Normal"/>
    <w:next w:val="Normal"/>
    <w:link w:val="IntenseQuoteChar"/>
    <w:uiPriority w:val="30"/>
    <w:qFormat/>
    <w:rsid w:val="00F55F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F55FE4"/>
    <w:rPr>
      <w:rFonts w:ascii="Arial" w:hAnsi="Arial"/>
      <w:b/>
      <w:bCs/>
      <w:i/>
      <w:iCs/>
      <w:color w:val="4F81BD" w:themeColor="accent1"/>
      <w:sz w:val="24"/>
      <w:lang w:eastAsia="en-AU"/>
    </w:rPr>
  </w:style>
  <w:style w:type="character" w:styleId="SubtleEmphasis">
    <w:name w:val="Subtle Emphasis"/>
    <w:uiPriority w:val="19"/>
    <w:qFormat/>
    <w:rsid w:val="00F55FE4"/>
    <w:rPr>
      <w:i/>
      <w:iCs/>
      <w:color w:val="808080" w:themeColor="text1" w:themeTint="7F"/>
    </w:rPr>
  </w:style>
  <w:style w:type="character" w:styleId="IntenseEmphasis">
    <w:name w:val="Intense Emphasis"/>
    <w:uiPriority w:val="21"/>
    <w:qFormat/>
    <w:rsid w:val="00F55FE4"/>
    <w:rPr>
      <w:b/>
      <w:bCs/>
      <w:i/>
      <w:iCs/>
      <w:color w:val="4F81BD" w:themeColor="accent1"/>
    </w:rPr>
  </w:style>
  <w:style w:type="character" w:styleId="SubtleReference">
    <w:name w:val="Subtle Reference"/>
    <w:uiPriority w:val="31"/>
    <w:qFormat/>
    <w:rsid w:val="00F55FE4"/>
    <w:rPr>
      <w:smallCaps/>
      <w:color w:val="C0504D" w:themeColor="accent2"/>
      <w:u w:val="single"/>
    </w:rPr>
  </w:style>
  <w:style w:type="character" w:styleId="IntenseReference">
    <w:name w:val="Intense Reference"/>
    <w:uiPriority w:val="32"/>
    <w:qFormat/>
    <w:rsid w:val="00F55FE4"/>
    <w:rPr>
      <w:b/>
      <w:bCs/>
      <w:smallCaps/>
      <w:color w:val="C0504D" w:themeColor="accent2"/>
      <w:spacing w:val="5"/>
      <w:u w:val="single"/>
    </w:rPr>
  </w:style>
  <w:style w:type="character" w:styleId="BookTitle">
    <w:name w:val="Book Title"/>
    <w:uiPriority w:val="33"/>
    <w:qFormat/>
    <w:rsid w:val="00F55FE4"/>
    <w:rPr>
      <w:b/>
      <w:bCs/>
      <w:smallCaps/>
      <w:spacing w:val="5"/>
    </w:rPr>
  </w:style>
  <w:style w:type="paragraph" w:styleId="TOCHeading">
    <w:name w:val="TOC Heading"/>
    <w:basedOn w:val="Heading1"/>
    <w:next w:val="Normal"/>
    <w:uiPriority w:val="39"/>
    <w:unhideWhenUsed/>
    <w:qFormat/>
    <w:rsid w:val="00F55FE4"/>
    <w:pPr>
      <w:keepLines/>
      <w:spacing w:before="480" w:line="276" w:lineRule="auto"/>
      <w:outlineLvl w:val="9"/>
    </w:pPr>
    <w:rPr>
      <w:rFonts w:eastAsiaTheme="majorEastAsia"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rsid w:val="00F55FE4"/>
    <w:pPr>
      <w:spacing w:after="100"/>
    </w:pPr>
  </w:style>
  <w:style w:type="paragraph" w:styleId="TOC2">
    <w:name w:val="toc 2"/>
    <w:basedOn w:val="Normal"/>
    <w:next w:val="Normal"/>
    <w:autoRedefine/>
    <w:uiPriority w:val="39"/>
    <w:unhideWhenUsed/>
    <w:rsid w:val="00F55FE4"/>
    <w:pPr>
      <w:spacing w:after="100"/>
      <w:ind w:left="220"/>
    </w:pPr>
  </w:style>
  <w:style w:type="paragraph" w:styleId="TOC3">
    <w:name w:val="toc 3"/>
    <w:basedOn w:val="Normal"/>
    <w:next w:val="Normal"/>
    <w:autoRedefine/>
    <w:uiPriority w:val="39"/>
    <w:unhideWhenUsed/>
    <w:rsid w:val="00F55FE4"/>
    <w:pPr>
      <w:spacing w:after="100"/>
      <w:ind w:left="440"/>
    </w:pPr>
  </w:style>
  <w:style w:type="paragraph" w:styleId="Caption">
    <w:name w:val="caption"/>
    <w:basedOn w:val="Normal"/>
    <w:next w:val="Normal"/>
    <w:link w:val="CaptionChar"/>
    <w:uiPriority w:val="35"/>
    <w:qFormat/>
    <w:rsid w:val="00F55FE4"/>
    <w:pPr>
      <w:tabs>
        <w:tab w:val="left" w:pos="851"/>
      </w:tabs>
      <w:spacing w:before="120" w:after="120" w:line="170" w:lineRule="atLeast"/>
      <w:ind w:left="851" w:hanging="851"/>
    </w:pPr>
    <w:rPr>
      <w:rFonts w:cstheme="minorHAnsi"/>
      <w:bCs/>
      <w:i/>
      <w:sz w:val="20"/>
      <w:szCs w:val="16"/>
      <w:lang w:eastAsia="en-US"/>
    </w:rPr>
  </w:style>
  <w:style w:type="character" w:customStyle="1" w:styleId="CaptionChar">
    <w:name w:val="Caption Char"/>
    <w:link w:val="Caption"/>
    <w:uiPriority w:val="35"/>
    <w:rsid w:val="00F55FE4"/>
    <w:rPr>
      <w:rFonts w:ascii="Arial" w:hAnsi="Arial" w:cstheme="minorHAnsi"/>
      <w:bCs/>
      <w:i/>
      <w:sz w:val="20"/>
      <w:szCs w:val="16"/>
    </w:rPr>
  </w:style>
  <w:style w:type="paragraph" w:customStyle="1" w:styleId="Heading1FramePortrait">
    <w:name w:val="Heading 1 + Frame (Portrait)"/>
    <w:basedOn w:val="Heading1"/>
    <w:next w:val="Heading2"/>
    <w:rsid w:val="00F55FE4"/>
    <w:pPr>
      <w:pageBreakBefore/>
      <w:framePr w:w="9078" w:vSpace="119" w:wrap="notBeside" w:vAnchor="text" w:hAnchor="text" w:y="1"/>
      <w:numPr>
        <w:numId w:val="24"/>
      </w:numPr>
    </w:pPr>
    <w:rPr>
      <w:rFonts w:eastAsia="Times New Roman"/>
      <w:szCs w:val="20"/>
      <w:lang w:eastAsia="en-US"/>
    </w:rPr>
  </w:style>
  <w:style w:type="paragraph" w:customStyle="1" w:styleId="MLCBODY2">
    <w:name w:val="MLC BODY2"/>
    <w:basedOn w:val="Normal"/>
    <w:rsid w:val="00F55FE4"/>
    <w:pPr>
      <w:spacing w:after="240"/>
      <w:ind w:left="1701"/>
      <w:jc w:val="both"/>
    </w:pPr>
    <w:rPr>
      <w:rFonts w:eastAsia="Times New Roman"/>
      <w:szCs w:val="20"/>
      <w:lang w:eastAsia="en-US"/>
    </w:rPr>
  </w:style>
  <w:style w:type="paragraph" w:customStyle="1" w:styleId="EDAWBody">
    <w:name w:val="EDAW Body"/>
    <w:basedOn w:val="Normal"/>
    <w:link w:val="EDAWBodyChar"/>
    <w:rsid w:val="00F55FE4"/>
    <w:pPr>
      <w:autoSpaceDE w:val="0"/>
      <w:autoSpaceDN w:val="0"/>
      <w:adjustRightInd w:val="0"/>
      <w:spacing w:after="120" w:line="240" w:lineRule="atLeast"/>
      <w:jc w:val="both"/>
      <w:textAlignment w:val="center"/>
    </w:pPr>
    <w:rPr>
      <w:rFonts w:eastAsia="Batang" w:cs="Swis721 BT"/>
      <w:color w:val="000000"/>
      <w:sz w:val="19"/>
      <w:szCs w:val="18"/>
    </w:rPr>
  </w:style>
  <w:style w:type="character" w:customStyle="1" w:styleId="EDAWBodyChar">
    <w:name w:val="EDAW Body Char"/>
    <w:basedOn w:val="DefaultParagraphFont"/>
    <w:link w:val="EDAWBody"/>
    <w:rsid w:val="00F55FE4"/>
    <w:rPr>
      <w:rFonts w:ascii="Arial" w:eastAsia="Batang" w:hAnsi="Arial" w:cs="Swis721 BT"/>
      <w:color w:val="000000"/>
      <w:sz w:val="19"/>
      <w:szCs w:val="18"/>
      <w:lang w:eastAsia="en-AU"/>
    </w:rPr>
  </w:style>
  <w:style w:type="paragraph" w:customStyle="1" w:styleId="TableSolidFillH1">
    <w:name w:val="Table Solid Fill H1"/>
    <w:basedOn w:val="Normal"/>
    <w:link w:val="TableSolidFillH1Char"/>
    <w:rsid w:val="00F55FE4"/>
    <w:pPr>
      <w:spacing w:line="230" w:lineRule="atLeast"/>
      <w:ind w:right="284"/>
    </w:pPr>
    <w:rPr>
      <w:rFonts w:eastAsia="Times New Roman" w:cs="Arial"/>
      <w:b/>
      <w:color w:val="FFFFFF"/>
      <w:sz w:val="18"/>
      <w:szCs w:val="20"/>
    </w:rPr>
  </w:style>
  <w:style w:type="character" w:customStyle="1" w:styleId="TableSolidFillH1Char">
    <w:name w:val="Table Solid Fill H1 Char"/>
    <w:basedOn w:val="HeaderChar"/>
    <w:link w:val="TableSolidFillH1"/>
    <w:rsid w:val="00F55FE4"/>
    <w:rPr>
      <w:rFonts w:ascii="Arial" w:eastAsia="Times New Roman" w:hAnsi="Arial" w:cs="Arial"/>
      <w:b/>
      <w:color w:val="FFFFFF"/>
      <w:sz w:val="18"/>
      <w:szCs w:val="20"/>
      <w:lang w:eastAsia="en-AU"/>
    </w:rPr>
  </w:style>
  <w:style w:type="paragraph" w:customStyle="1" w:styleId="BodyTextArialBold">
    <w:name w:val="Body Text Arial Bold"/>
    <w:basedOn w:val="Normal"/>
    <w:link w:val="BodyTextArialBoldChar"/>
    <w:uiPriority w:val="99"/>
    <w:rsid w:val="00F55FE4"/>
    <w:pPr>
      <w:spacing w:before="30" w:line="280" w:lineRule="exact"/>
    </w:pPr>
    <w:rPr>
      <w:b/>
      <w:szCs w:val="16"/>
      <w:lang w:eastAsia="en-US"/>
    </w:rPr>
  </w:style>
  <w:style w:type="character" w:customStyle="1" w:styleId="BodyTextArialBoldChar">
    <w:name w:val="Body Text Arial Bold Char"/>
    <w:basedOn w:val="DefaultParagraphFont"/>
    <w:link w:val="BodyTextArialBold"/>
    <w:uiPriority w:val="99"/>
    <w:rsid w:val="00F55FE4"/>
    <w:rPr>
      <w:rFonts w:ascii="Arial" w:hAnsi="Arial"/>
      <w:b/>
      <w:sz w:val="24"/>
      <w:szCs w:val="16"/>
    </w:rPr>
  </w:style>
  <w:style w:type="numbering" w:customStyle="1" w:styleId="AECOMListBullet1">
    <w:name w:val="AECOM List Bullet 1"/>
    <w:rsid w:val="00F55FE4"/>
    <w:pPr>
      <w:numPr>
        <w:numId w:val="5"/>
      </w:numPr>
    </w:pPr>
  </w:style>
  <w:style w:type="numbering" w:customStyle="1" w:styleId="AECOMListBullets">
    <w:name w:val="AECOM List Bullets"/>
    <w:uiPriority w:val="99"/>
    <w:rsid w:val="00F55FE4"/>
    <w:pPr>
      <w:numPr>
        <w:numId w:val="6"/>
      </w:numPr>
    </w:pPr>
  </w:style>
  <w:style w:type="paragraph" w:customStyle="1" w:styleId="Bullet1">
    <w:name w:val="Bullet 1"/>
    <w:basedOn w:val="Normal"/>
    <w:rsid w:val="00F55FE4"/>
    <w:pPr>
      <w:numPr>
        <w:numId w:val="27"/>
      </w:numPr>
    </w:pPr>
    <w:rPr>
      <w:rFonts w:eastAsia="Times New Roman"/>
      <w:sz w:val="20"/>
      <w:szCs w:val="20"/>
      <w:lang w:eastAsia="en-US"/>
    </w:rPr>
  </w:style>
  <w:style w:type="paragraph" w:customStyle="1" w:styleId="Pa1">
    <w:name w:val="Pa1"/>
    <w:basedOn w:val="Normal"/>
    <w:next w:val="Normal"/>
    <w:uiPriority w:val="99"/>
    <w:rsid w:val="00F55FE4"/>
    <w:pPr>
      <w:autoSpaceDE w:val="0"/>
      <w:autoSpaceDN w:val="0"/>
      <w:adjustRightInd w:val="0"/>
      <w:spacing w:line="241" w:lineRule="atLeast"/>
    </w:pPr>
    <w:rPr>
      <w:rFonts w:ascii="DIN" w:hAnsi="DIN"/>
      <w:szCs w:val="24"/>
      <w:lang w:eastAsia="en-US"/>
    </w:rPr>
  </w:style>
  <w:style w:type="character" w:customStyle="1" w:styleId="A10">
    <w:name w:val="A10"/>
    <w:uiPriority w:val="99"/>
    <w:rsid w:val="00F55FE4"/>
    <w:rPr>
      <w:rFonts w:cs="DIN"/>
      <w:color w:val="000000"/>
      <w:sz w:val="18"/>
      <w:szCs w:val="18"/>
    </w:rPr>
  </w:style>
  <w:style w:type="paragraph" w:customStyle="1" w:styleId="Pa7">
    <w:name w:val="Pa7"/>
    <w:basedOn w:val="Normal"/>
    <w:next w:val="Normal"/>
    <w:uiPriority w:val="99"/>
    <w:rsid w:val="00F55FE4"/>
    <w:pPr>
      <w:autoSpaceDE w:val="0"/>
      <w:autoSpaceDN w:val="0"/>
      <w:adjustRightInd w:val="0"/>
      <w:spacing w:line="241" w:lineRule="atLeast"/>
    </w:pPr>
    <w:rPr>
      <w:rFonts w:ascii="DIN" w:hAnsi="DIN"/>
      <w:szCs w:val="24"/>
      <w:lang w:eastAsia="en-US"/>
    </w:rPr>
  </w:style>
  <w:style w:type="paragraph" w:customStyle="1" w:styleId="Pa9">
    <w:name w:val="Pa9"/>
    <w:basedOn w:val="Normal"/>
    <w:next w:val="Normal"/>
    <w:uiPriority w:val="99"/>
    <w:rsid w:val="00F55FE4"/>
    <w:pPr>
      <w:autoSpaceDE w:val="0"/>
      <w:autoSpaceDN w:val="0"/>
      <w:adjustRightInd w:val="0"/>
      <w:spacing w:line="241" w:lineRule="atLeast"/>
    </w:pPr>
    <w:rPr>
      <w:rFonts w:ascii="DIN" w:hAnsi="DIN"/>
      <w:szCs w:val="24"/>
      <w:lang w:eastAsia="en-US"/>
    </w:rPr>
  </w:style>
  <w:style w:type="paragraph" w:customStyle="1" w:styleId="Pa15">
    <w:name w:val="Pa15"/>
    <w:basedOn w:val="Normal"/>
    <w:next w:val="Normal"/>
    <w:uiPriority w:val="99"/>
    <w:rsid w:val="00F55FE4"/>
    <w:pPr>
      <w:autoSpaceDE w:val="0"/>
      <w:autoSpaceDN w:val="0"/>
      <w:adjustRightInd w:val="0"/>
      <w:spacing w:line="241" w:lineRule="atLeast"/>
    </w:pPr>
    <w:rPr>
      <w:rFonts w:ascii="DIN" w:hAnsi="DIN"/>
      <w:szCs w:val="24"/>
      <w:lang w:eastAsia="en-US"/>
    </w:rPr>
  </w:style>
  <w:style w:type="character" w:customStyle="1" w:styleId="A5">
    <w:name w:val="A5"/>
    <w:uiPriority w:val="99"/>
    <w:rsid w:val="00F55FE4"/>
    <w:rPr>
      <w:rFonts w:cs="DIN"/>
      <w:color w:val="000000"/>
      <w:sz w:val="16"/>
      <w:szCs w:val="16"/>
    </w:rPr>
  </w:style>
  <w:style w:type="character" w:customStyle="1" w:styleId="apple-converted-space">
    <w:name w:val="apple-converted-space"/>
    <w:basedOn w:val="DefaultParagraphFont"/>
    <w:rsid w:val="00F55FE4"/>
  </w:style>
  <w:style w:type="paragraph" w:customStyle="1" w:styleId="EDAWnormal">
    <w:name w:val="EDAW normal"/>
    <w:basedOn w:val="Normal"/>
    <w:link w:val="EDAWnormalCharChar"/>
    <w:rsid w:val="00F55FE4"/>
    <w:pPr>
      <w:autoSpaceDE w:val="0"/>
      <w:autoSpaceDN w:val="0"/>
      <w:adjustRightInd w:val="0"/>
      <w:spacing w:after="120" w:line="240" w:lineRule="atLeast"/>
      <w:jc w:val="both"/>
      <w:textAlignment w:val="center"/>
    </w:pPr>
    <w:rPr>
      <w:rFonts w:ascii="Lucida Sans Unicode" w:eastAsia="Batang" w:hAnsi="Lucida Sans Unicode" w:cs="Swis721 BT"/>
      <w:color w:val="000000"/>
      <w:sz w:val="18"/>
      <w:szCs w:val="18"/>
    </w:rPr>
  </w:style>
  <w:style w:type="character" w:customStyle="1" w:styleId="EDAWnormalCharChar">
    <w:name w:val="EDAW normal Char Char"/>
    <w:basedOn w:val="DefaultParagraphFont"/>
    <w:link w:val="EDAWnormal"/>
    <w:rsid w:val="00F55FE4"/>
    <w:rPr>
      <w:rFonts w:ascii="Lucida Sans Unicode" w:eastAsia="Batang" w:hAnsi="Lucida Sans Unicode" w:cs="Swis721 BT"/>
      <w:color w:val="000000"/>
      <w:sz w:val="18"/>
      <w:szCs w:val="18"/>
      <w:lang w:eastAsia="en-AU"/>
    </w:rPr>
  </w:style>
  <w:style w:type="paragraph" w:customStyle="1" w:styleId="Default">
    <w:name w:val="Default"/>
    <w:rsid w:val="00F55FE4"/>
    <w:pPr>
      <w:widowControl w:val="0"/>
      <w:autoSpaceDE w:val="0"/>
      <w:autoSpaceDN w:val="0"/>
      <w:adjustRightInd w:val="0"/>
      <w:spacing w:after="0" w:line="240" w:lineRule="auto"/>
    </w:pPr>
    <w:rPr>
      <w:rFonts w:ascii="Times New Roman" w:eastAsia="Times New Roman" w:hAnsi="Times New Roman"/>
      <w:color w:val="000000"/>
      <w:sz w:val="24"/>
      <w:szCs w:val="24"/>
      <w:lang w:eastAsia="en-AU"/>
    </w:rPr>
  </w:style>
  <w:style w:type="table" w:customStyle="1" w:styleId="TableGrid1">
    <w:name w:val="Table Grid1"/>
    <w:basedOn w:val="TableNormal"/>
    <w:next w:val="TableGrid"/>
    <w:rsid w:val="00F55FE4"/>
    <w:pPr>
      <w:spacing w:after="60" w:line="240" w:lineRule="atLeast"/>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55FE4"/>
    <w:pPr>
      <w:spacing w:after="60" w:line="240" w:lineRule="atLeast"/>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55FE4"/>
    <w:pPr>
      <w:spacing w:after="60" w:line="240" w:lineRule="atLeast"/>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AWBodyBulleted">
    <w:name w:val="EDAW Body Bulleted"/>
    <w:basedOn w:val="EDAWBody"/>
    <w:link w:val="EDAWBodyBulletedChar"/>
    <w:rsid w:val="00F55FE4"/>
    <w:pPr>
      <w:numPr>
        <w:numId w:val="28"/>
      </w:numPr>
    </w:pPr>
  </w:style>
  <w:style w:type="character" w:customStyle="1" w:styleId="EDAWBodyBulletedChar">
    <w:name w:val="EDAW Body Bulleted Char"/>
    <w:basedOn w:val="EDAWBodyChar"/>
    <w:link w:val="EDAWBodyBulleted"/>
    <w:rsid w:val="00F55FE4"/>
    <w:rPr>
      <w:rFonts w:ascii="Arial" w:eastAsia="Batang" w:hAnsi="Arial" w:cs="Swis721 BT"/>
      <w:color w:val="000000"/>
      <w:sz w:val="19"/>
      <w:szCs w:val="18"/>
      <w:lang w:eastAsia="en-AU"/>
    </w:rPr>
  </w:style>
  <w:style w:type="paragraph" w:styleId="CommentText">
    <w:name w:val="annotation text"/>
    <w:basedOn w:val="Normal"/>
    <w:link w:val="CommentTextChar"/>
    <w:uiPriority w:val="99"/>
    <w:semiHidden/>
    <w:unhideWhenUsed/>
    <w:rsid w:val="00F55FE4"/>
    <w:pPr>
      <w:spacing w:after="200"/>
    </w:pPr>
    <w:rPr>
      <w:rFonts w:eastAsia="Calibri"/>
      <w:sz w:val="20"/>
      <w:szCs w:val="20"/>
      <w:lang w:eastAsia="en-US"/>
    </w:rPr>
  </w:style>
  <w:style w:type="character" w:customStyle="1" w:styleId="CommentTextChar">
    <w:name w:val="Comment Text Char"/>
    <w:basedOn w:val="DefaultParagraphFont"/>
    <w:link w:val="CommentText"/>
    <w:uiPriority w:val="99"/>
    <w:semiHidden/>
    <w:rsid w:val="00F55FE4"/>
    <w:rPr>
      <w:rFonts w:ascii="Arial" w:eastAsia="Calibri" w:hAnsi="Arial"/>
      <w:sz w:val="20"/>
      <w:szCs w:val="20"/>
    </w:rPr>
  </w:style>
  <w:style w:type="paragraph" w:styleId="Header">
    <w:name w:val="header"/>
    <w:basedOn w:val="Normal"/>
    <w:link w:val="HeaderChar"/>
    <w:uiPriority w:val="99"/>
    <w:unhideWhenUsed/>
    <w:rsid w:val="00F55FE4"/>
    <w:pPr>
      <w:tabs>
        <w:tab w:val="center" w:pos="4513"/>
        <w:tab w:val="right" w:pos="9026"/>
      </w:tabs>
    </w:pPr>
  </w:style>
  <w:style w:type="character" w:customStyle="1" w:styleId="HeaderChar">
    <w:name w:val="Header Char"/>
    <w:basedOn w:val="DefaultParagraphFont"/>
    <w:link w:val="Header"/>
    <w:uiPriority w:val="99"/>
    <w:rsid w:val="00F55FE4"/>
    <w:rPr>
      <w:rFonts w:ascii="Arial" w:hAnsi="Arial"/>
      <w:sz w:val="24"/>
      <w:lang w:eastAsia="en-AU"/>
    </w:rPr>
  </w:style>
  <w:style w:type="paragraph" w:styleId="Footer">
    <w:name w:val="footer"/>
    <w:basedOn w:val="Normal"/>
    <w:link w:val="FooterChar"/>
    <w:uiPriority w:val="99"/>
    <w:unhideWhenUsed/>
    <w:rsid w:val="00F55FE4"/>
    <w:pPr>
      <w:tabs>
        <w:tab w:val="center" w:pos="4513"/>
        <w:tab w:val="right" w:pos="9026"/>
      </w:tabs>
    </w:pPr>
  </w:style>
  <w:style w:type="character" w:customStyle="1" w:styleId="FooterChar">
    <w:name w:val="Footer Char"/>
    <w:basedOn w:val="DefaultParagraphFont"/>
    <w:link w:val="Footer"/>
    <w:uiPriority w:val="99"/>
    <w:rsid w:val="00F55FE4"/>
    <w:rPr>
      <w:rFonts w:ascii="Arial" w:hAnsi="Arial"/>
      <w:sz w:val="24"/>
      <w:lang w:eastAsia="en-AU"/>
    </w:rPr>
  </w:style>
  <w:style w:type="character" w:styleId="FootnoteReference">
    <w:name w:val="footnote reference"/>
    <w:basedOn w:val="DefaultParagraphFont"/>
    <w:uiPriority w:val="99"/>
    <w:semiHidden/>
    <w:unhideWhenUsed/>
    <w:rsid w:val="00F55FE4"/>
    <w:rPr>
      <w:vertAlign w:val="superscript"/>
    </w:rPr>
  </w:style>
  <w:style w:type="character" w:styleId="CommentReference">
    <w:name w:val="annotation reference"/>
    <w:basedOn w:val="DefaultParagraphFont"/>
    <w:uiPriority w:val="99"/>
    <w:semiHidden/>
    <w:unhideWhenUsed/>
    <w:rsid w:val="00F55FE4"/>
    <w:rPr>
      <w:sz w:val="16"/>
      <w:szCs w:val="16"/>
    </w:rPr>
  </w:style>
  <w:style w:type="paragraph" w:styleId="BodyText">
    <w:name w:val="Body Text"/>
    <w:basedOn w:val="Normal"/>
    <w:link w:val="BodyTextChar"/>
    <w:rsid w:val="00F55FE4"/>
    <w:pPr>
      <w:spacing w:before="120" w:after="120" w:line="240" w:lineRule="atLeast"/>
    </w:pPr>
    <w:rPr>
      <w:rFonts w:eastAsia="Times New Roman" w:cs="Arial"/>
      <w:sz w:val="20"/>
      <w:szCs w:val="20"/>
      <w:lang w:eastAsia="en-US"/>
    </w:rPr>
  </w:style>
  <w:style w:type="character" w:customStyle="1" w:styleId="BodyTextChar">
    <w:name w:val="Body Text Char"/>
    <w:basedOn w:val="DefaultParagraphFont"/>
    <w:link w:val="BodyText"/>
    <w:rsid w:val="00F55FE4"/>
    <w:rPr>
      <w:rFonts w:ascii="Arial" w:eastAsia="Times New Roman" w:hAnsi="Arial" w:cs="Arial"/>
      <w:sz w:val="20"/>
      <w:szCs w:val="20"/>
    </w:rPr>
  </w:style>
  <w:style w:type="paragraph" w:styleId="BodyTextIndent2">
    <w:name w:val="Body Text Indent 2"/>
    <w:basedOn w:val="Normal"/>
    <w:link w:val="BodyTextIndent2Char"/>
    <w:uiPriority w:val="99"/>
    <w:semiHidden/>
    <w:unhideWhenUsed/>
    <w:rsid w:val="00F55FE4"/>
    <w:pPr>
      <w:spacing w:after="120" w:line="480" w:lineRule="auto"/>
      <w:ind w:left="283"/>
    </w:pPr>
  </w:style>
  <w:style w:type="character" w:customStyle="1" w:styleId="BodyTextIndent2Char">
    <w:name w:val="Body Text Indent 2 Char"/>
    <w:basedOn w:val="DefaultParagraphFont"/>
    <w:link w:val="BodyTextIndent2"/>
    <w:uiPriority w:val="99"/>
    <w:semiHidden/>
    <w:rsid w:val="00F55FE4"/>
    <w:rPr>
      <w:rFonts w:ascii="Arial" w:hAnsi="Arial"/>
      <w:sz w:val="24"/>
      <w:lang w:eastAsia="en-AU"/>
    </w:rPr>
  </w:style>
  <w:style w:type="character" w:styleId="Hyperlink">
    <w:name w:val="Hyperlink"/>
    <w:basedOn w:val="DefaultParagraphFont"/>
    <w:uiPriority w:val="99"/>
    <w:unhideWhenUsed/>
    <w:rsid w:val="00F55FE4"/>
    <w:rPr>
      <w:color w:val="0000FF" w:themeColor="hyperlink"/>
      <w:u w:val="single"/>
    </w:rPr>
  </w:style>
  <w:style w:type="paragraph" w:styleId="NormalWeb">
    <w:name w:val="Normal (Web)"/>
    <w:basedOn w:val="Normal"/>
    <w:uiPriority w:val="99"/>
    <w:unhideWhenUsed/>
    <w:rsid w:val="00F55FE4"/>
    <w:pPr>
      <w:spacing w:before="100" w:beforeAutospacing="1" w:after="100" w:afterAutospacing="1"/>
    </w:pPr>
    <w:rPr>
      <w:rFonts w:ascii="Times New Roman" w:eastAsia="Times New Roman" w:hAnsi="Times New Roman"/>
      <w:szCs w:val="24"/>
    </w:rPr>
  </w:style>
  <w:style w:type="paragraph" w:styleId="CommentSubject">
    <w:name w:val="annotation subject"/>
    <w:basedOn w:val="CommentText"/>
    <w:next w:val="CommentText"/>
    <w:link w:val="CommentSubjectChar"/>
    <w:uiPriority w:val="99"/>
    <w:semiHidden/>
    <w:unhideWhenUsed/>
    <w:rsid w:val="00F55FE4"/>
    <w:pPr>
      <w:spacing w:after="0"/>
    </w:pPr>
    <w:rPr>
      <w:b/>
      <w:bCs/>
      <w:lang w:eastAsia="en-AU"/>
    </w:rPr>
  </w:style>
  <w:style w:type="character" w:customStyle="1" w:styleId="CommentSubjectChar">
    <w:name w:val="Comment Subject Char"/>
    <w:basedOn w:val="CommentTextChar"/>
    <w:link w:val="CommentSubject"/>
    <w:uiPriority w:val="99"/>
    <w:semiHidden/>
    <w:rsid w:val="00F55FE4"/>
    <w:rPr>
      <w:rFonts w:ascii="Arial" w:eastAsia="Calibri" w:hAnsi="Arial"/>
      <w:b/>
      <w:bCs/>
      <w:sz w:val="20"/>
      <w:szCs w:val="20"/>
      <w:lang w:eastAsia="en-AU"/>
    </w:rPr>
  </w:style>
  <w:style w:type="paragraph" w:styleId="BalloonText">
    <w:name w:val="Balloon Text"/>
    <w:basedOn w:val="Normal"/>
    <w:link w:val="BalloonTextChar"/>
    <w:uiPriority w:val="99"/>
    <w:semiHidden/>
    <w:unhideWhenUsed/>
    <w:rsid w:val="00F55FE4"/>
    <w:rPr>
      <w:rFonts w:ascii="Tahoma" w:hAnsi="Tahoma" w:cs="Tahoma"/>
      <w:sz w:val="16"/>
      <w:szCs w:val="16"/>
    </w:rPr>
  </w:style>
  <w:style w:type="character" w:customStyle="1" w:styleId="BalloonTextChar">
    <w:name w:val="Balloon Text Char"/>
    <w:basedOn w:val="DefaultParagraphFont"/>
    <w:link w:val="BalloonText"/>
    <w:uiPriority w:val="99"/>
    <w:semiHidden/>
    <w:rsid w:val="00F55FE4"/>
    <w:rPr>
      <w:rFonts w:ascii="Tahoma" w:hAnsi="Tahoma" w:cs="Tahoma"/>
      <w:sz w:val="16"/>
      <w:szCs w:val="16"/>
      <w:lang w:eastAsia="en-AU"/>
    </w:rPr>
  </w:style>
  <w:style w:type="character" w:customStyle="1" w:styleId="ListParagraphChar">
    <w:name w:val="List Paragraph Char"/>
    <w:basedOn w:val="DefaultParagraphFont"/>
    <w:link w:val="ListParagraph"/>
    <w:uiPriority w:val="34"/>
    <w:locked/>
    <w:rsid w:val="00F55FE4"/>
    <w:rPr>
      <w:rFonts w:ascii="Arial" w:hAnsi="Arial" w:cs="Arial"/>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llumbik.vic.gov.au/" TargetMode="External"/><Relationship Id="rId3" Type="http://schemas.openxmlformats.org/officeDocument/2006/relationships/styles" Target="styles.xml"/><Relationship Id="rId7" Type="http://schemas.openxmlformats.org/officeDocument/2006/relationships/hyperlink" Target="mailto:nillumbik@nillumbik.vi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EB8F8-7B48-4F21-B08F-5B25D29B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8657</Words>
  <Characters>49346</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Nillumbik Shire Council</Company>
  <LinksUpToDate>false</LinksUpToDate>
  <CharactersWithSpaces>57888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Watts</dc:creator>
  <cp:lastModifiedBy>Marion Watts</cp:lastModifiedBy>
  <cp:revision>2</cp:revision>
  <dcterms:created xsi:type="dcterms:W3CDTF">2015-08-20T06:16:00Z</dcterms:created>
  <dcterms:modified xsi:type="dcterms:W3CDTF">2015-08-20T06:16:00Z</dcterms:modified>
</cp:coreProperties>
</file>