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EFB" w:rsidRDefault="00902EFB" w:rsidP="00902EFB">
      <w:pPr>
        <w:pStyle w:val="Title"/>
      </w:pPr>
      <w:r>
        <w:t>Nillumbik News Winter 2018 June to August</w:t>
      </w:r>
    </w:p>
    <w:p w:rsidR="00127F78" w:rsidRDefault="00D52D9D" w:rsidP="00D52D9D">
      <w:pPr>
        <w:pStyle w:val="Heading5"/>
      </w:pPr>
      <w:r w:rsidRPr="00D52D9D">
        <w:t>COVER STORY</w:t>
      </w:r>
      <w:r w:rsidRPr="00902EFB">
        <w:t xml:space="preserve"> </w:t>
      </w:r>
      <w:r w:rsidR="00ED6EA0">
        <w:br/>
      </w:r>
      <w:r w:rsidR="00902EFB" w:rsidRPr="00902EFB">
        <w:t>People power shapes Green Wedge</w:t>
      </w:r>
    </w:p>
    <w:p w:rsidR="00902EFB" w:rsidRDefault="00902EFB" w:rsidP="00902EFB">
      <w:r w:rsidRPr="00902EFB">
        <w:t>For the first time in Council’s history a special Community Panel of 40 residents</w:t>
      </w:r>
      <w:r>
        <w:t xml:space="preserve"> </w:t>
      </w:r>
      <w:r w:rsidRPr="00902EFB">
        <w:t>from across the municipality will provide recommendations to Council as it reviews</w:t>
      </w:r>
      <w:r>
        <w:t xml:space="preserve"> </w:t>
      </w:r>
      <w:r w:rsidRPr="00902EFB">
        <w:t>its Green Wedge Management Plan.</w:t>
      </w:r>
    </w:p>
    <w:p w:rsidR="00902EFB" w:rsidRPr="00902EFB" w:rsidRDefault="00902EFB" w:rsidP="00902EFB">
      <w:r w:rsidRPr="00902EFB">
        <w:t>This innovative process aims to establish</w:t>
      </w:r>
      <w:r>
        <w:t xml:space="preserve"> </w:t>
      </w:r>
      <w:r w:rsidRPr="00902EFB">
        <w:t>a new and higher standard for consultation</w:t>
      </w:r>
      <w:r>
        <w:t xml:space="preserve"> </w:t>
      </w:r>
      <w:r w:rsidRPr="00902EFB">
        <w:t>and engagement by giving community</w:t>
      </w:r>
      <w:r>
        <w:t xml:space="preserve"> </w:t>
      </w:r>
      <w:r w:rsidRPr="00902EFB">
        <w:t>members a greater say in forming</w:t>
      </w:r>
      <w:r>
        <w:t xml:space="preserve"> </w:t>
      </w:r>
      <w:r w:rsidRPr="00902EFB">
        <w:t>Council policies.</w:t>
      </w:r>
    </w:p>
    <w:p w:rsidR="00902EFB" w:rsidRPr="00902EFB" w:rsidRDefault="00902EFB" w:rsidP="00902EFB">
      <w:r w:rsidRPr="00902EFB">
        <w:t>The Green Wedge Management Plan</w:t>
      </w:r>
      <w:r>
        <w:t xml:space="preserve"> </w:t>
      </w:r>
      <w:r w:rsidRPr="00902EFB">
        <w:t>review is focused on ensuring our green</w:t>
      </w:r>
      <w:r>
        <w:t xml:space="preserve"> </w:t>
      </w:r>
      <w:r w:rsidRPr="00902EFB">
        <w:t>wedge’s future and its importance as a</w:t>
      </w:r>
      <w:r>
        <w:t xml:space="preserve"> </w:t>
      </w:r>
      <w:r w:rsidRPr="00902EFB">
        <w:t>living, breathing rural area that is vibrant,</w:t>
      </w:r>
      <w:r>
        <w:t xml:space="preserve"> </w:t>
      </w:r>
      <w:r w:rsidRPr="00902EFB">
        <w:t>prosperous and adaptable to meet</w:t>
      </w:r>
      <w:r>
        <w:t xml:space="preserve"> </w:t>
      </w:r>
      <w:r w:rsidRPr="00902EFB">
        <w:t>changing needs.</w:t>
      </w:r>
    </w:p>
    <w:p w:rsidR="00902EFB" w:rsidRPr="00902EFB" w:rsidRDefault="00902EFB" w:rsidP="00902EFB">
      <w:r w:rsidRPr="00902EFB">
        <w:t>The four-stage process has commenced</w:t>
      </w:r>
      <w:r>
        <w:t xml:space="preserve"> </w:t>
      </w:r>
      <w:r w:rsidRPr="00902EFB">
        <w:t>with Council and community representatives</w:t>
      </w:r>
      <w:r>
        <w:t xml:space="preserve"> </w:t>
      </w:r>
      <w:r w:rsidRPr="00902EFB">
        <w:t>working together to ide</w:t>
      </w:r>
      <w:r>
        <w:t xml:space="preserve">ntify the best ways </w:t>
      </w:r>
      <w:r w:rsidRPr="00902EFB">
        <w:t>to engag</w:t>
      </w:r>
      <w:r>
        <w:t xml:space="preserve">e, to gather their views, ideas </w:t>
      </w:r>
      <w:r w:rsidRPr="00902EFB">
        <w:t>and expectations.</w:t>
      </w:r>
    </w:p>
    <w:p w:rsidR="00902EFB" w:rsidRPr="00902EFB" w:rsidRDefault="00902EFB" w:rsidP="00902EFB">
      <w:r w:rsidRPr="00902EFB">
        <w:t>The result is a six-week engagement</w:t>
      </w:r>
      <w:r w:rsidR="00D52D9D">
        <w:t xml:space="preserve"> </w:t>
      </w:r>
      <w:r w:rsidRPr="00902EFB">
        <w:t>phase throughout June and July,</w:t>
      </w:r>
      <w:r w:rsidR="00D52D9D">
        <w:t xml:space="preserve"> </w:t>
      </w:r>
      <w:r w:rsidRPr="00902EFB">
        <w:t>designed to identify a broad range</w:t>
      </w:r>
      <w:r w:rsidR="00D52D9D">
        <w:t xml:space="preserve"> </w:t>
      </w:r>
      <w:r w:rsidRPr="00902EFB">
        <w:t>of issues and opportunities that are</w:t>
      </w:r>
      <w:r w:rsidR="00D52D9D">
        <w:t xml:space="preserve"> </w:t>
      </w:r>
      <w:r w:rsidRPr="00902EFB">
        <w:t>important to the community.</w:t>
      </w:r>
    </w:p>
    <w:p w:rsidR="00902EFB" w:rsidRPr="00902EFB" w:rsidRDefault="00902EFB" w:rsidP="00902EFB">
      <w:r w:rsidRPr="00902EFB">
        <w:t>In June, 10,000 invitations will be</w:t>
      </w:r>
      <w:r w:rsidR="00D52D9D">
        <w:t xml:space="preserve"> </w:t>
      </w:r>
      <w:r w:rsidRPr="00902EFB">
        <w:t>randomly sent to Nillumbik residents</w:t>
      </w:r>
      <w:r w:rsidR="00D52D9D">
        <w:t xml:space="preserve"> </w:t>
      </w:r>
      <w:r w:rsidRPr="00902EFB">
        <w:t>inviting interested people to nominate</w:t>
      </w:r>
      <w:r w:rsidR="00D52D9D">
        <w:t xml:space="preserve"> </w:t>
      </w:r>
      <w:r w:rsidRPr="00902EFB">
        <w:t>for the Panel. Independent community</w:t>
      </w:r>
      <w:r w:rsidR="00D52D9D">
        <w:t xml:space="preserve"> engagement experts will assess </w:t>
      </w:r>
      <w:r w:rsidRPr="00902EFB">
        <w:t>nominations</w:t>
      </w:r>
      <w:r w:rsidR="00D52D9D">
        <w:t xml:space="preserve"> to ensure a fair cross-section </w:t>
      </w:r>
      <w:r w:rsidRPr="00902EFB">
        <w:t>of the community is chosen.</w:t>
      </w:r>
    </w:p>
    <w:p w:rsidR="00902EFB" w:rsidRPr="00902EFB" w:rsidRDefault="00902EFB" w:rsidP="00902EFB">
      <w:r w:rsidRPr="00902EFB">
        <w:t>The Panel will sit for up to five days and</w:t>
      </w:r>
      <w:r w:rsidR="00D52D9D">
        <w:t xml:space="preserve"> </w:t>
      </w:r>
      <w:r w:rsidRPr="00902EFB">
        <w:t>consider important matters highlighted</w:t>
      </w:r>
      <w:r w:rsidR="00D52D9D">
        <w:t xml:space="preserve"> </w:t>
      </w:r>
      <w:r w:rsidRPr="00902EFB">
        <w:t>by the broader community including</w:t>
      </w:r>
      <w:r w:rsidR="00D52D9D">
        <w:t xml:space="preserve"> </w:t>
      </w:r>
      <w:r w:rsidRPr="00902EFB">
        <w:t>social, economic and environmental</w:t>
      </w:r>
      <w:r w:rsidR="00D52D9D">
        <w:t xml:space="preserve"> </w:t>
      </w:r>
      <w:r w:rsidRPr="00902EFB">
        <w:t>issues and opportunities.</w:t>
      </w:r>
    </w:p>
    <w:p w:rsidR="00902EFB" w:rsidRPr="00902EFB" w:rsidRDefault="00902EFB" w:rsidP="00902EFB">
      <w:r w:rsidRPr="00902EFB">
        <w:t>The Panel will also hear from a range</w:t>
      </w:r>
      <w:r w:rsidR="00D52D9D">
        <w:t xml:space="preserve"> </w:t>
      </w:r>
      <w:r w:rsidRPr="00902EFB">
        <w:t>of experts on key topics and make</w:t>
      </w:r>
      <w:r w:rsidR="00D52D9D">
        <w:t xml:space="preserve"> </w:t>
      </w:r>
      <w:r w:rsidRPr="00902EFB">
        <w:t>recomm</w:t>
      </w:r>
      <w:r w:rsidR="00D52D9D">
        <w:t xml:space="preserve">endations to Council on ways to </w:t>
      </w:r>
      <w:r w:rsidRPr="00902EFB">
        <w:t>ensure the Green Wedge is preserved,</w:t>
      </w:r>
      <w:r w:rsidR="00D52D9D">
        <w:t xml:space="preserve"> </w:t>
      </w:r>
      <w:r w:rsidRPr="00902EFB">
        <w:t>nurtured and managed for current and</w:t>
      </w:r>
      <w:r w:rsidR="00D52D9D">
        <w:t xml:space="preserve"> </w:t>
      </w:r>
      <w:r w:rsidRPr="00902EFB">
        <w:t>future generations.</w:t>
      </w:r>
    </w:p>
    <w:p w:rsidR="00902EFB" w:rsidRDefault="00902EFB" w:rsidP="00902EFB">
      <w:r w:rsidRPr="00902EFB">
        <w:t>A draft Green Wedge Management Plan</w:t>
      </w:r>
      <w:r w:rsidR="00D52D9D">
        <w:t xml:space="preserve"> </w:t>
      </w:r>
      <w:r w:rsidRPr="00902EFB">
        <w:t>will then be prepared and put out for</w:t>
      </w:r>
      <w:r w:rsidR="00D52D9D">
        <w:t xml:space="preserve"> </w:t>
      </w:r>
      <w:r w:rsidRPr="00902EFB">
        <w:t>broad public consultation for a further</w:t>
      </w:r>
      <w:r w:rsidR="00D52D9D">
        <w:t xml:space="preserve"> </w:t>
      </w:r>
      <w:r w:rsidRPr="00902EFB">
        <w:t>three months toward the end of 2018.</w:t>
      </w:r>
    </w:p>
    <w:p w:rsidR="00902EFB" w:rsidRPr="00902EFB" w:rsidRDefault="00902EFB" w:rsidP="00902EFB">
      <w:r w:rsidRPr="00902EFB">
        <w:t>Regular updates, including research material will be provided via Council’s</w:t>
      </w:r>
      <w:r w:rsidR="00D52D9D">
        <w:t xml:space="preserve"> </w:t>
      </w:r>
      <w:r w:rsidRPr="00902EFB">
        <w:t xml:space="preserve">website at </w:t>
      </w:r>
      <w:hyperlink r:id="rId10" w:history="1">
        <w:r w:rsidR="00D52D9D" w:rsidRPr="00E62E6A">
          <w:rPr>
            <w:rStyle w:val="Hyperlink"/>
          </w:rPr>
          <w:t>www.nillumbik.vic.gov.au/greenwedge</w:t>
        </w:r>
      </w:hyperlink>
      <w:r w:rsidR="00D52D9D">
        <w:t xml:space="preserve"> </w:t>
      </w:r>
    </w:p>
    <w:p w:rsidR="00902EFB" w:rsidRDefault="00902EFB" w:rsidP="00902EFB">
      <w:r w:rsidRPr="00902EFB">
        <w:t xml:space="preserve">To view a Community Panel in operation go to </w:t>
      </w:r>
      <w:hyperlink r:id="rId11" w:history="1">
        <w:r w:rsidR="00D52D9D" w:rsidRPr="00E62E6A">
          <w:rPr>
            <w:rStyle w:val="Hyperlink"/>
          </w:rPr>
          <w:t>https://participate.melbourne.vic.gov.au</w:t>
        </w:r>
      </w:hyperlink>
      <w:r w:rsidR="00D52D9D">
        <w:t xml:space="preserve"> </w:t>
      </w:r>
      <w:r w:rsidRPr="00902EFB">
        <w:t>and search ‘citizens’ jury.’</w:t>
      </w:r>
    </w:p>
    <w:p w:rsidR="00D52D9D" w:rsidRPr="00D52D9D" w:rsidRDefault="00902EFB" w:rsidP="00D52D9D">
      <w:pPr>
        <w:rPr>
          <w:rStyle w:val="Strong"/>
        </w:rPr>
      </w:pPr>
      <w:r w:rsidRPr="00D52D9D">
        <w:rPr>
          <w:rStyle w:val="Strong"/>
        </w:rPr>
        <w:t xml:space="preserve">Green Wedges </w:t>
      </w:r>
    </w:p>
    <w:p w:rsidR="00902EFB" w:rsidRPr="00902EFB" w:rsidRDefault="00902EFB" w:rsidP="00902EFB">
      <w:r w:rsidRPr="00902EFB">
        <w:t>Melbourne’s 12 Green Wedges</w:t>
      </w:r>
      <w:r w:rsidR="00D52D9D">
        <w:t xml:space="preserve"> </w:t>
      </w:r>
      <w:r w:rsidRPr="00902EFB">
        <w:t>sit outside the Urban Growth</w:t>
      </w:r>
      <w:r w:rsidR="00D52D9D">
        <w:t xml:space="preserve"> </w:t>
      </w:r>
      <w:r w:rsidRPr="00902EFB">
        <w:t>Boundary and are considered the</w:t>
      </w:r>
      <w:r w:rsidR="00D52D9D">
        <w:t xml:space="preserve"> </w:t>
      </w:r>
      <w:r w:rsidRPr="00902EFB">
        <w:t>‘lungs’ of Metropolitan Melbourne.</w:t>
      </w:r>
    </w:p>
    <w:p w:rsidR="00902EFB" w:rsidRPr="00902EFB" w:rsidRDefault="00902EFB" w:rsidP="00902EFB">
      <w:r w:rsidRPr="00902EFB">
        <w:lastRenderedPageBreak/>
        <w:t>They accommodate a mix of</w:t>
      </w:r>
      <w:r w:rsidR="00D52D9D">
        <w:t xml:space="preserve"> </w:t>
      </w:r>
      <w:r w:rsidRPr="00902EFB">
        <w:t>agriculture and other activities</w:t>
      </w:r>
      <w:r w:rsidR="00D52D9D">
        <w:t xml:space="preserve"> </w:t>
      </w:r>
      <w:r w:rsidRPr="00902EFB">
        <w:t>such as infrastructure supporting</w:t>
      </w:r>
      <w:r w:rsidR="00D52D9D">
        <w:t xml:space="preserve"> </w:t>
      </w:r>
      <w:r w:rsidRPr="00902EFB">
        <w:t>urban areas including airports</w:t>
      </w:r>
      <w:r w:rsidR="00D52D9D">
        <w:t xml:space="preserve"> </w:t>
      </w:r>
      <w:r w:rsidRPr="00902EFB">
        <w:t>and water treatment facilities,</w:t>
      </w:r>
      <w:r w:rsidR="00D52D9D">
        <w:t xml:space="preserve"> </w:t>
      </w:r>
      <w:r w:rsidRPr="00902EFB">
        <w:t>quarries, cultural heritage sites,</w:t>
      </w:r>
      <w:r w:rsidR="00D52D9D">
        <w:t xml:space="preserve"> </w:t>
      </w:r>
      <w:r w:rsidRPr="00902EFB">
        <w:t>biodiversity conservation areas</w:t>
      </w:r>
      <w:r w:rsidR="00D52D9D">
        <w:t xml:space="preserve"> </w:t>
      </w:r>
      <w:r w:rsidRPr="00902EFB">
        <w:t>and water catchments.</w:t>
      </w:r>
    </w:p>
    <w:p w:rsidR="00D52D9D" w:rsidRDefault="00902EFB" w:rsidP="00D52D9D">
      <w:r w:rsidRPr="00902EFB">
        <w:t>13,000 Nillumbik residents live in</w:t>
      </w:r>
      <w:r w:rsidR="00D52D9D">
        <w:t xml:space="preserve"> </w:t>
      </w:r>
      <w:r w:rsidRPr="00902EFB">
        <w:t>the Green Wedge. It is also home</w:t>
      </w:r>
      <w:r w:rsidR="00D52D9D">
        <w:t xml:space="preserve"> </w:t>
      </w:r>
      <w:r w:rsidRPr="00902EFB">
        <w:t>to agricultural producers, wineries,</w:t>
      </w:r>
      <w:r w:rsidR="00D52D9D">
        <w:t xml:space="preserve"> </w:t>
      </w:r>
      <w:r w:rsidRPr="00902EFB">
        <w:t>artists, recreation facilities as well</w:t>
      </w:r>
      <w:r w:rsidR="00D52D9D">
        <w:t xml:space="preserve"> </w:t>
      </w:r>
      <w:r w:rsidRPr="00902EFB">
        <w:t>as precious flora and fauna.</w:t>
      </w:r>
    </w:p>
    <w:p w:rsidR="00D52D9D" w:rsidRDefault="00E86DCC" w:rsidP="00D52D9D">
      <w:pPr>
        <w:pStyle w:val="Heading5"/>
        <w:numPr>
          <w:ilvl w:val="0"/>
          <w:numId w:val="0"/>
        </w:numPr>
      </w:pPr>
      <w:r w:rsidRPr="00E86DCC">
        <w:t xml:space="preserve">ADVOCACY </w:t>
      </w:r>
      <w:r w:rsidR="00ED6EA0">
        <w:br/>
      </w:r>
      <w:proofErr w:type="gramStart"/>
      <w:r w:rsidR="00D52D9D" w:rsidRPr="00D52D9D">
        <w:t>Rebuilding</w:t>
      </w:r>
      <w:proofErr w:type="gramEnd"/>
      <w:r w:rsidR="00D52D9D" w:rsidRPr="00D52D9D">
        <w:t xml:space="preserve"> the people’s playground</w:t>
      </w:r>
    </w:p>
    <w:p w:rsidR="00D52D9D" w:rsidRDefault="00D52D9D" w:rsidP="00902EFB">
      <w:r w:rsidRPr="00D52D9D">
        <w:t>The Eltham North Adventure Playground is on track to be rebuilt before Christmas.</w:t>
      </w:r>
    </w:p>
    <w:p w:rsidR="00D52D9D" w:rsidRPr="00D52D9D" w:rsidRDefault="00D52D9D" w:rsidP="00D52D9D">
      <w:r w:rsidRPr="00D52D9D">
        <w:t>Council has consulted widely with residents</w:t>
      </w:r>
      <w:r>
        <w:t xml:space="preserve"> </w:t>
      </w:r>
      <w:r w:rsidRPr="00D52D9D">
        <w:t>by collecting hundreds of drawings, ideas</w:t>
      </w:r>
      <w:r>
        <w:t xml:space="preserve"> </w:t>
      </w:r>
      <w:r w:rsidRPr="00D52D9D">
        <w:t>and recollections from young and old.</w:t>
      </w:r>
    </w:p>
    <w:p w:rsidR="00D52D9D" w:rsidRPr="00D52D9D" w:rsidRDefault="00D52D9D" w:rsidP="00D52D9D">
      <w:r w:rsidRPr="00D52D9D">
        <w:t>And while we have been listening, we</w:t>
      </w:r>
      <w:r>
        <w:t xml:space="preserve"> </w:t>
      </w:r>
      <w:r w:rsidRPr="00D52D9D">
        <w:t>have also been acting. We have spoken to</w:t>
      </w:r>
      <w:r>
        <w:t xml:space="preserve"> </w:t>
      </w:r>
      <w:r w:rsidRPr="00D52D9D">
        <w:t>the designers of the original playground,</w:t>
      </w:r>
      <w:r>
        <w:t xml:space="preserve"> </w:t>
      </w:r>
      <w:r w:rsidRPr="00D52D9D">
        <w:t>constructed in the 1990s, and to other</w:t>
      </w:r>
      <w:r>
        <w:t xml:space="preserve"> </w:t>
      </w:r>
      <w:r w:rsidRPr="00D52D9D">
        <w:t>experts to ensure we can rebuild the type</w:t>
      </w:r>
      <w:r>
        <w:t xml:space="preserve"> </w:t>
      </w:r>
      <w:r w:rsidRPr="00D52D9D">
        <w:t>of adventure playground our community</w:t>
      </w:r>
      <w:r>
        <w:t xml:space="preserve"> </w:t>
      </w:r>
      <w:r w:rsidRPr="00D52D9D">
        <w:t>expects and deserves.</w:t>
      </w:r>
    </w:p>
    <w:p w:rsidR="00D52D9D" w:rsidRPr="00D52D9D" w:rsidRDefault="00D52D9D" w:rsidP="00D52D9D">
      <w:r w:rsidRPr="00D52D9D">
        <w:t>We are also committed to ensuring</w:t>
      </w:r>
      <w:r>
        <w:t xml:space="preserve"> </w:t>
      </w:r>
      <w:r w:rsidRPr="00D52D9D">
        <w:t>children of all abilities have a great time at</w:t>
      </w:r>
      <w:r>
        <w:t xml:space="preserve"> </w:t>
      </w:r>
      <w:r w:rsidRPr="00D52D9D">
        <w:t>the new playground.</w:t>
      </w:r>
    </w:p>
    <w:p w:rsidR="00D52D9D" w:rsidRPr="00D52D9D" w:rsidRDefault="00D52D9D" w:rsidP="00D52D9D">
      <w:r w:rsidRPr="00D52D9D">
        <w:t>Following a tender process we appointed</w:t>
      </w:r>
      <w:r>
        <w:t xml:space="preserve"> </w:t>
      </w:r>
      <w:proofErr w:type="spellStart"/>
      <w:r w:rsidRPr="00D52D9D">
        <w:t>Naturform</w:t>
      </w:r>
      <w:proofErr w:type="spellEnd"/>
      <w:r w:rsidRPr="00D52D9D">
        <w:t xml:space="preserve"> – a company with more</w:t>
      </w:r>
      <w:r>
        <w:t xml:space="preserve"> </w:t>
      </w:r>
      <w:r w:rsidRPr="00D52D9D">
        <w:t>than 35 years’ experience in playground</w:t>
      </w:r>
      <w:r>
        <w:t xml:space="preserve"> </w:t>
      </w:r>
      <w:r w:rsidRPr="00D52D9D">
        <w:t>construction to work with the original</w:t>
      </w:r>
      <w:r>
        <w:t xml:space="preserve"> </w:t>
      </w:r>
      <w:r w:rsidRPr="00D52D9D">
        <w:t>Eltham North Adventure Playground</w:t>
      </w:r>
      <w:r>
        <w:t xml:space="preserve"> </w:t>
      </w:r>
      <w:r w:rsidRPr="00D52D9D">
        <w:t>designers – Gardiner Architects and</w:t>
      </w:r>
      <w:r>
        <w:t xml:space="preserve"> </w:t>
      </w:r>
      <w:proofErr w:type="spellStart"/>
      <w:r w:rsidRPr="00D52D9D">
        <w:t>Jeavons</w:t>
      </w:r>
      <w:proofErr w:type="spellEnd"/>
      <w:r>
        <w:t xml:space="preserve"> Landscape Architects to design </w:t>
      </w:r>
      <w:r w:rsidRPr="00D52D9D">
        <w:t>and rebuild the new playground.</w:t>
      </w:r>
    </w:p>
    <w:p w:rsidR="00D52D9D" w:rsidRPr="00D52D9D" w:rsidRDefault="00D52D9D" w:rsidP="00D52D9D">
      <w:r w:rsidRPr="00D52D9D">
        <w:t>The companies have designed some</w:t>
      </w:r>
      <w:r>
        <w:t xml:space="preserve"> </w:t>
      </w:r>
      <w:r w:rsidRPr="00D52D9D">
        <w:t>of Victoria’s most popular playgrounds</w:t>
      </w:r>
      <w:r>
        <w:t xml:space="preserve"> </w:t>
      </w:r>
      <w:r w:rsidRPr="00D52D9D">
        <w:t>including Hays Paddock in Kew East and</w:t>
      </w:r>
      <w:r>
        <w:t xml:space="preserve"> </w:t>
      </w:r>
      <w:proofErr w:type="spellStart"/>
      <w:r w:rsidRPr="00D52D9D">
        <w:t>Bollygum</w:t>
      </w:r>
      <w:proofErr w:type="spellEnd"/>
      <w:r w:rsidRPr="00D52D9D">
        <w:t xml:space="preserve"> in Kinglake.</w:t>
      </w:r>
    </w:p>
    <w:p w:rsidR="00D52D9D" w:rsidRPr="00D52D9D" w:rsidRDefault="00D52D9D" w:rsidP="00D52D9D">
      <w:r w:rsidRPr="00D52D9D">
        <w:t>You will have an opportunity to tell us what</w:t>
      </w:r>
      <w:r>
        <w:t xml:space="preserve"> </w:t>
      </w:r>
      <w:r w:rsidRPr="00D52D9D">
        <w:t>you think of the concept plans once they</w:t>
      </w:r>
      <w:r>
        <w:t xml:space="preserve"> </w:t>
      </w:r>
      <w:r w:rsidRPr="00D52D9D">
        <w:t>are prepared.</w:t>
      </w:r>
    </w:p>
    <w:p w:rsidR="00D52D9D" w:rsidRPr="00D52D9D" w:rsidRDefault="00D52D9D" w:rsidP="00D52D9D">
      <w:r w:rsidRPr="00D52D9D">
        <w:t>In the meantime thank you to all who have</w:t>
      </w:r>
      <w:r>
        <w:t xml:space="preserve"> </w:t>
      </w:r>
      <w:r w:rsidRPr="00D52D9D">
        <w:t>assisted along the way; including children,</w:t>
      </w:r>
      <w:r>
        <w:t xml:space="preserve"> </w:t>
      </w:r>
      <w:r w:rsidRPr="00D52D9D">
        <w:t>mum</w:t>
      </w:r>
      <w:r>
        <w:t xml:space="preserve">s and dads, grandparents, local </w:t>
      </w:r>
      <w:r w:rsidRPr="00D52D9D">
        <w:t>schools and preschools; along with the</w:t>
      </w:r>
      <w:r>
        <w:t xml:space="preserve"> </w:t>
      </w:r>
      <w:r w:rsidRPr="00D52D9D">
        <w:t>Eltham and District Community Bank and</w:t>
      </w:r>
      <w:r>
        <w:t xml:space="preserve"> </w:t>
      </w:r>
      <w:r w:rsidRPr="00D52D9D">
        <w:t>the State Government for their contributions.</w:t>
      </w:r>
    </w:p>
    <w:p w:rsidR="00D52D9D" w:rsidRPr="00D52D9D" w:rsidRDefault="00D52D9D" w:rsidP="00D52D9D">
      <w:hyperlink r:id="rId12" w:history="1">
        <w:r w:rsidRPr="00E62E6A">
          <w:rPr>
            <w:rStyle w:val="Hyperlink"/>
          </w:rPr>
          <w:t>www.nillumbik.vic.gov.au/elthamnorthplayground</w:t>
        </w:r>
      </w:hyperlink>
      <w:r>
        <w:t xml:space="preserve"> </w:t>
      </w:r>
    </w:p>
    <w:p w:rsidR="00D52D9D" w:rsidRDefault="00D52D9D" w:rsidP="00D52D9D">
      <w:hyperlink r:id="rId13" w:history="1">
        <w:r w:rsidRPr="00E62E6A">
          <w:rPr>
            <w:rStyle w:val="Hyperlink"/>
          </w:rPr>
          <w:t>www.facebook.com/nillumbikcouncil</w:t>
        </w:r>
      </w:hyperlink>
      <w:r>
        <w:t xml:space="preserve"> </w:t>
      </w:r>
    </w:p>
    <w:p w:rsidR="00D52D9D" w:rsidRPr="00D52D9D" w:rsidRDefault="00ED6EA0" w:rsidP="00D52D9D">
      <w:pPr>
        <w:pStyle w:val="Heading5"/>
      </w:pPr>
      <w:r>
        <w:br/>
      </w:r>
      <w:r w:rsidR="00D52D9D" w:rsidRPr="00D52D9D">
        <w:t>New funding options for Nillumbik projects</w:t>
      </w:r>
    </w:p>
    <w:p w:rsidR="00D52D9D" w:rsidRPr="00D52D9D" w:rsidRDefault="00D52D9D" w:rsidP="00D52D9D">
      <w:r w:rsidRPr="00D52D9D">
        <w:t>Some of Nillumbik’s biggest infrastructure projects will soon be eligible for</w:t>
      </w:r>
      <w:r>
        <w:t xml:space="preserve"> </w:t>
      </w:r>
      <w:r w:rsidRPr="00D52D9D">
        <w:t>Federal Government funding following a year of Council advocacy.</w:t>
      </w:r>
    </w:p>
    <w:p w:rsidR="00D52D9D" w:rsidRPr="00D52D9D" w:rsidRDefault="00D52D9D" w:rsidP="00D52D9D">
      <w:r w:rsidRPr="00D52D9D">
        <w:t>The announcement was welcomed by the</w:t>
      </w:r>
      <w:r>
        <w:t xml:space="preserve"> </w:t>
      </w:r>
      <w:r w:rsidRPr="00D52D9D">
        <w:t>Mayor at his recent trip to Canberra where</w:t>
      </w:r>
      <w:r>
        <w:t xml:space="preserve"> </w:t>
      </w:r>
      <w:r w:rsidRPr="00D52D9D">
        <w:t>he met with senior government Ministers</w:t>
      </w:r>
      <w:r>
        <w:t xml:space="preserve"> </w:t>
      </w:r>
      <w:r w:rsidRPr="00D52D9D">
        <w:t>and members of the Opposition. The</w:t>
      </w:r>
      <w:r>
        <w:t xml:space="preserve"> </w:t>
      </w:r>
      <w:r w:rsidRPr="00D52D9D">
        <w:t>changes mean Council will soon be eligible</w:t>
      </w:r>
      <w:r>
        <w:t xml:space="preserve"> </w:t>
      </w:r>
      <w:r w:rsidRPr="00D52D9D">
        <w:t>for the next round of the $481 million</w:t>
      </w:r>
      <w:r>
        <w:t xml:space="preserve"> </w:t>
      </w:r>
      <w:r w:rsidRPr="00D52D9D">
        <w:t>Building Better Regions Fund, which we</w:t>
      </w:r>
      <w:r>
        <w:t xml:space="preserve"> </w:t>
      </w:r>
      <w:r w:rsidRPr="00D52D9D">
        <w:t>had previously not had access to.</w:t>
      </w:r>
    </w:p>
    <w:p w:rsidR="00D52D9D" w:rsidRPr="00D52D9D" w:rsidRDefault="00D52D9D" w:rsidP="00D52D9D">
      <w:r w:rsidRPr="00D52D9D">
        <w:lastRenderedPageBreak/>
        <w:t>Mayor Peter Clarke said he makes no</w:t>
      </w:r>
      <w:r>
        <w:t xml:space="preserve"> </w:t>
      </w:r>
      <w:r w:rsidRPr="00D52D9D">
        <w:t>apologies for adding pressure to the State</w:t>
      </w:r>
      <w:r>
        <w:t xml:space="preserve"> </w:t>
      </w:r>
      <w:r w:rsidRPr="00D52D9D">
        <w:t>and Federal Governments to see better</w:t>
      </w:r>
      <w:r>
        <w:t xml:space="preserve"> </w:t>
      </w:r>
      <w:r w:rsidRPr="00D52D9D">
        <w:t>outcomes and more funding opportunities</w:t>
      </w:r>
      <w:r>
        <w:t xml:space="preserve"> </w:t>
      </w:r>
      <w:r w:rsidRPr="00D52D9D">
        <w:t>opened up to the Nillumbik community.</w:t>
      </w:r>
    </w:p>
    <w:p w:rsidR="00D52D9D" w:rsidRDefault="00D52D9D" w:rsidP="00D52D9D">
      <w:r w:rsidRPr="00D52D9D">
        <w:t>“This Council will continue to advocate for</w:t>
      </w:r>
      <w:r>
        <w:t xml:space="preserve"> </w:t>
      </w:r>
      <w:r w:rsidRPr="00D52D9D">
        <w:t>infrastructure projects and road and traffic</w:t>
      </w:r>
      <w:r>
        <w:t xml:space="preserve"> </w:t>
      </w:r>
      <w:r w:rsidRPr="00D52D9D">
        <w:t>improvements – especially ahead of the</w:t>
      </w:r>
      <w:r>
        <w:t xml:space="preserve"> two upcoming elections </w:t>
      </w:r>
      <w:r w:rsidRPr="00D52D9D">
        <w:t>“The change to the criteria for the Building</w:t>
      </w:r>
      <w:r>
        <w:t xml:space="preserve"> </w:t>
      </w:r>
      <w:r w:rsidRPr="00D52D9D">
        <w:t>Better Regions Fund means our Council</w:t>
      </w:r>
      <w:r>
        <w:t xml:space="preserve"> </w:t>
      </w:r>
      <w:r w:rsidRPr="00D52D9D">
        <w:t>will be able to apply for funding for projects like the Diamond Creek Trail extension</w:t>
      </w:r>
      <w:r>
        <w:t xml:space="preserve"> </w:t>
      </w:r>
      <w:r w:rsidRPr="00D52D9D">
        <w:t>and the refurbishment of the Diamond</w:t>
      </w:r>
      <w:r>
        <w:t xml:space="preserve"> </w:t>
      </w:r>
      <w:r w:rsidRPr="00D52D9D">
        <w:t>Valley Sports and Fitness Centre. The</w:t>
      </w:r>
      <w:r>
        <w:t xml:space="preserve"> </w:t>
      </w:r>
      <w:r w:rsidRPr="00D52D9D">
        <w:t>commu</w:t>
      </w:r>
      <w:r>
        <w:t xml:space="preserve">nity has been calling for these </w:t>
      </w:r>
      <w:r w:rsidRPr="00D52D9D">
        <w:t>projects</w:t>
      </w:r>
      <w:r>
        <w:t xml:space="preserve"> for far too long, and we thank </w:t>
      </w:r>
      <w:r w:rsidRPr="00D52D9D">
        <w:t>the Federal Government for opening the</w:t>
      </w:r>
      <w:r>
        <w:t xml:space="preserve"> </w:t>
      </w:r>
      <w:r w:rsidRPr="00D52D9D">
        <w:t>criteria to enable us to apply.”</w:t>
      </w:r>
    </w:p>
    <w:p w:rsidR="00D52D9D" w:rsidRDefault="00ED6EA0" w:rsidP="00D52D9D">
      <w:pPr>
        <w:pStyle w:val="Heading5"/>
      </w:pPr>
      <w:r>
        <w:br/>
      </w:r>
      <w:r w:rsidR="00D52D9D" w:rsidRPr="00D52D9D">
        <w:t>From the</w:t>
      </w:r>
      <w:r w:rsidR="00D52D9D">
        <w:t xml:space="preserve"> </w:t>
      </w:r>
      <w:r w:rsidR="00D52D9D" w:rsidRPr="00D52D9D">
        <w:t>Mayor</w:t>
      </w:r>
    </w:p>
    <w:p w:rsidR="00D52D9D" w:rsidRPr="00D52D9D" w:rsidRDefault="00D52D9D" w:rsidP="00D52D9D">
      <w:r w:rsidRPr="00D52D9D">
        <w:t>Welcome to the winter</w:t>
      </w:r>
      <w:r>
        <w:t xml:space="preserve"> </w:t>
      </w:r>
      <w:r w:rsidRPr="00D52D9D">
        <w:t>edition of Nillumbik News.</w:t>
      </w:r>
    </w:p>
    <w:p w:rsidR="00D52D9D" w:rsidRPr="00D52D9D" w:rsidRDefault="00D52D9D" w:rsidP="00D52D9D">
      <w:r w:rsidRPr="00D52D9D">
        <w:t>I am confident our small rates increase</w:t>
      </w:r>
      <w:r>
        <w:t xml:space="preserve"> </w:t>
      </w:r>
      <w:r w:rsidRPr="00D52D9D">
        <w:t>of 1.9 per cent will be the lowest of</w:t>
      </w:r>
      <w:r>
        <w:t xml:space="preserve"> </w:t>
      </w:r>
      <w:r w:rsidRPr="00D52D9D">
        <w:t>any council in Victoria (even though the</w:t>
      </w:r>
      <w:r>
        <w:t xml:space="preserve"> </w:t>
      </w:r>
      <w:r w:rsidRPr="00D52D9D">
        <w:t>increase will fluctuate due to it being a</w:t>
      </w:r>
      <w:r>
        <w:t xml:space="preserve"> </w:t>
      </w:r>
      <w:r w:rsidRPr="00D52D9D">
        <w:t>property revaluation year).</w:t>
      </w:r>
    </w:p>
    <w:p w:rsidR="00D52D9D" w:rsidRPr="00D52D9D" w:rsidRDefault="00D52D9D" w:rsidP="00D52D9D">
      <w:r w:rsidRPr="00D52D9D">
        <w:t>It’s heartening to know the latest results</w:t>
      </w:r>
      <w:r>
        <w:t xml:space="preserve"> </w:t>
      </w:r>
      <w:r w:rsidRPr="00D52D9D">
        <w:t>from the 2018 Annual Community Survey</w:t>
      </w:r>
      <w:r>
        <w:t xml:space="preserve"> </w:t>
      </w:r>
      <w:r w:rsidRPr="00D52D9D">
        <w:t>show that residents were largely happier</w:t>
      </w:r>
      <w:r>
        <w:t xml:space="preserve"> </w:t>
      </w:r>
      <w:r w:rsidRPr="00D52D9D">
        <w:t>with core services than the previous year,</w:t>
      </w:r>
      <w:r>
        <w:t xml:space="preserve"> </w:t>
      </w:r>
      <w:r w:rsidRPr="00D52D9D">
        <w:t>and rate them as good to excellent.</w:t>
      </w:r>
    </w:p>
    <w:p w:rsidR="00D52D9D" w:rsidRPr="00D52D9D" w:rsidRDefault="00D52D9D" w:rsidP="00D52D9D">
      <w:r w:rsidRPr="00D52D9D">
        <w:t>We continue to focus on essential service</w:t>
      </w:r>
      <w:r>
        <w:t xml:space="preserve"> </w:t>
      </w:r>
      <w:r w:rsidRPr="00D52D9D">
        <w:t>delivery whilst building infrastructure</w:t>
      </w:r>
      <w:r>
        <w:t xml:space="preserve"> </w:t>
      </w:r>
      <w:r w:rsidRPr="00D52D9D">
        <w:t>for our sports and community groups;</w:t>
      </w:r>
      <w:r>
        <w:t xml:space="preserve"> </w:t>
      </w:r>
      <w:r w:rsidRPr="00D52D9D">
        <w:t>funding the land acquisition to complete</w:t>
      </w:r>
      <w:r>
        <w:t xml:space="preserve"> </w:t>
      </w:r>
      <w:r w:rsidRPr="00D52D9D">
        <w:t>the Diamond Creek Trail extension</w:t>
      </w:r>
      <w:r>
        <w:t xml:space="preserve"> </w:t>
      </w:r>
      <w:r w:rsidRPr="00D52D9D">
        <w:t>and for the legacy projects including</w:t>
      </w:r>
      <w:r>
        <w:t xml:space="preserve"> </w:t>
      </w:r>
      <w:r w:rsidRPr="00D52D9D">
        <w:t>the</w:t>
      </w:r>
      <w:r>
        <w:t xml:space="preserve"> Research Park Sports Pavilion, </w:t>
      </w:r>
      <w:r w:rsidRPr="00D52D9D">
        <w:t xml:space="preserve">the </w:t>
      </w:r>
      <w:proofErr w:type="spellStart"/>
      <w:r w:rsidRPr="00D52D9D">
        <w:t>M</w:t>
      </w:r>
      <w:r>
        <w:t>arngrook</w:t>
      </w:r>
      <w:proofErr w:type="spellEnd"/>
      <w:r>
        <w:t xml:space="preserve"> Oval New Pavilion, the </w:t>
      </w:r>
      <w:r w:rsidRPr="00D52D9D">
        <w:t>Diamond Creek Netball Pavilion, the</w:t>
      </w:r>
      <w:r>
        <w:t xml:space="preserve"> </w:t>
      </w:r>
      <w:r w:rsidRPr="00D52D9D">
        <w:t>Eltham Central Oval Community Sports</w:t>
      </w:r>
      <w:r>
        <w:t xml:space="preserve"> </w:t>
      </w:r>
      <w:r w:rsidRPr="00D52D9D">
        <w:t>Hub and the Diamond Valley Sports and</w:t>
      </w:r>
      <w:r>
        <w:t xml:space="preserve"> </w:t>
      </w:r>
      <w:r w:rsidRPr="00D52D9D">
        <w:t>Fitness Centre upgrade.</w:t>
      </w:r>
    </w:p>
    <w:p w:rsidR="00D52D9D" w:rsidRPr="00D52D9D" w:rsidRDefault="00D52D9D" w:rsidP="00D52D9D">
      <w:r w:rsidRPr="00D52D9D">
        <w:t>Debt reduction also remains a</w:t>
      </w:r>
      <w:r>
        <w:t xml:space="preserve"> </w:t>
      </w:r>
      <w:r w:rsidRPr="00D52D9D">
        <w:t>priority with further reductions in the</w:t>
      </w:r>
      <w:r>
        <w:t xml:space="preserve"> </w:t>
      </w:r>
      <w:r w:rsidRPr="00D52D9D">
        <w:t xml:space="preserve">2018-2019 </w:t>
      </w:r>
      <w:proofErr w:type="gramStart"/>
      <w:r w:rsidRPr="00D52D9D">
        <w:t>budget</w:t>
      </w:r>
      <w:proofErr w:type="gramEnd"/>
      <w:r w:rsidRPr="00D52D9D">
        <w:t>. Our advocacy</w:t>
      </w:r>
      <w:r>
        <w:t xml:space="preserve"> </w:t>
      </w:r>
      <w:r w:rsidRPr="00D52D9D">
        <w:t>efforts have encouraged the State</w:t>
      </w:r>
      <w:r>
        <w:t xml:space="preserve"> </w:t>
      </w:r>
      <w:r w:rsidRPr="00D52D9D">
        <w:t>Government to reinstate the $50 million</w:t>
      </w:r>
      <w:r>
        <w:t xml:space="preserve"> </w:t>
      </w:r>
      <w:r w:rsidRPr="00D52D9D">
        <w:t>for the Growing Suburbs Fund and</w:t>
      </w:r>
      <w:r>
        <w:t xml:space="preserve"> </w:t>
      </w:r>
      <w:r w:rsidRPr="00D52D9D">
        <w:t>agree to an additional $400,000 for the</w:t>
      </w:r>
      <w:r>
        <w:t xml:space="preserve"> </w:t>
      </w:r>
      <w:r w:rsidRPr="00D52D9D">
        <w:t>Eltham Football/Cricket Clubrooms.</w:t>
      </w:r>
    </w:p>
    <w:p w:rsidR="00D52D9D" w:rsidRPr="00D52D9D" w:rsidRDefault="00D52D9D" w:rsidP="00D52D9D">
      <w:r w:rsidRPr="00D52D9D">
        <w:t>We have also been successful in</w:t>
      </w:r>
      <w:r>
        <w:t xml:space="preserve"> </w:t>
      </w:r>
      <w:r w:rsidRPr="00D52D9D">
        <w:t>achieving support from the Federal</w:t>
      </w:r>
      <w:r>
        <w:t xml:space="preserve"> </w:t>
      </w:r>
      <w:r w:rsidRPr="00D52D9D">
        <w:t>Government to change the rules enabling</w:t>
      </w:r>
      <w:r>
        <w:t xml:space="preserve"> </w:t>
      </w:r>
      <w:r w:rsidRPr="00D52D9D">
        <w:t>us to access funds in the Building Better</w:t>
      </w:r>
      <w:r>
        <w:t xml:space="preserve"> </w:t>
      </w:r>
      <w:r w:rsidRPr="00D52D9D">
        <w:t>Regions and Regional Growth Fund.</w:t>
      </w:r>
    </w:p>
    <w:p w:rsidR="00D52D9D" w:rsidRPr="00D52D9D" w:rsidRDefault="00D52D9D" w:rsidP="00D52D9D">
      <w:r w:rsidRPr="00D52D9D">
        <w:t>This success has enabled us to minimise</w:t>
      </w:r>
      <w:r>
        <w:t xml:space="preserve"> </w:t>
      </w:r>
      <w:r w:rsidRPr="00D52D9D">
        <w:t>the need to sell parcels of land and we</w:t>
      </w:r>
      <w:r>
        <w:t xml:space="preserve"> </w:t>
      </w:r>
      <w:r w:rsidRPr="00D52D9D">
        <w:t>are now applying the public parks and</w:t>
      </w:r>
      <w:r>
        <w:t xml:space="preserve"> </w:t>
      </w:r>
      <w:r w:rsidRPr="00D52D9D">
        <w:t>recreation zones to safeguard them into</w:t>
      </w:r>
      <w:r>
        <w:t xml:space="preserve"> </w:t>
      </w:r>
      <w:r w:rsidRPr="00D52D9D">
        <w:t>the future. Council has listened to the</w:t>
      </w:r>
      <w:r>
        <w:t xml:space="preserve"> </w:t>
      </w:r>
      <w:r w:rsidRPr="00D52D9D">
        <w:t>community and acted decisively.</w:t>
      </w:r>
    </w:p>
    <w:p w:rsidR="00D52D9D" w:rsidRDefault="00D52D9D" w:rsidP="00D52D9D">
      <w:r w:rsidRPr="00D52D9D">
        <w:t>I was also delighted to be able to assist</w:t>
      </w:r>
      <w:r>
        <w:t xml:space="preserve"> </w:t>
      </w:r>
      <w:r w:rsidRPr="00D52D9D">
        <w:t>the Eltham Men’s Shed move to its new</w:t>
      </w:r>
      <w:r>
        <w:t xml:space="preserve"> </w:t>
      </w:r>
      <w:r w:rsidRPr="00D52D9D">
        <w:t>home in Wattletree Road, Eltham North.</w:t>
      </w:r>
    </w:p>
    <w:p w:rsidR="00D52D9D" w:rsidRDefault="00D52D9D" w:rsidP="00D52D9D">
      <w:r w:rsidRPr="00D52D9D">
        <w:t>Mayor, Cr Peter Clarke</w:t>
      </w:r>
    </w:p>
    <w:p w:rsidR="00E86DCC" w:rsidRDefault="00E86DCC" w:rsidP="00D52D9D"/>
    <w:p w:rsidR="00E86DCC" w:rsidRDefault="00E86DCC" w:rsidP="00ED6EA0">
      <w:pPr>
        <w:pStyle w:val="Heading5"/>
      </w:pPr>
      <w:r w:rsidRPr="00E86DCC">
        <w:lastRenderedPageBreak/>
        <w:t>COMMUNITY SATISFACTION</w:t>
      </w:r>
      <w:r w:rsidR="00ED6EA0">
        <w:br/>
      </w:r>
      <w:r w:rsidRPr="00E86DCC">
        <w:t>Core services rank highly</w:t>
      </w:r>
    </w:p>
    <w:p w:rsidR="00E86DCC" w:rsidRDefault="00E86DCC" w:rsidP="00E86DCC">
      <w:r w:rsidRPr="00E86DCC">
        <w:t>Residents rank Council’s core services</w:t>
      </w:r>
      <w:r>
        <w:t xml:space="preserve"> </w:t>
      </w:r>
      <w:r w:rsidRPr="00E86DCC">
        <w:t>as very good and excellent.</w:t>
      </w:r>
    </w:p>
    <w:p w:rsidR="00E86DCC" w:rsidRPr="00E86DCC" w:rsidRDefault="00E86DCC" w:rsidP="00E86DCC">
      <w:r w:rsidRPr="00E86DCC">
        <w:t>The latest results from the 2018 Annual</w:t>
      </w:r>
      <w:r>
        <w:t xml:space="preserve"> </w:t>
      </w:r>
      <w:r w:rsidRPr="00E86DCC">
        <w:t>Community Survey of 500 randomly selected</w:t>
      </w:r>
      <w:r>
        <w:t xml:space="preserve"> </w:t>
      </w:r>
      <w:r w:rsidRPr="00E86DCC">
        <w:t>households co</w:t>
      </w:r>
      <w:r>
        <w:t xml:space="preserve">nducted by Metropolis Research, </w:t>
      </w:r>
      <w:r w:rsidRPr="00E86DCC">
        <w:t>show residents surveyed rate Council’s core</w:t>
      </w:r>
      <w:r>
        <w:t xml:space="preserve"> </w:t>
      </w:r>
      <w:r w:rsidRPr="00E86DCC">
        <w:t>services as good to excellent.</w:t>
      </w:r>
    </w:p>
    <w:p w:rsidR="00E86DCC" w:rsidRPr="00E86DCC" w:rsidRDefault="00E86DCC" w:rsidP="00E86DCC">
      <w:r w:rsidRPr="00E86DCC">
        <w:t>The results were better than those recorded in the</w:t>
      </w:r>
      <w:r>
        <w:t xml:space="preserve"> </w:t>
      </w:r>
      <w:r w:rsidRPr="00E86DCC">
        <w:t>previous 2016 survey. On a scale from one to 10,</w:t>
      </w:r>
      <w:r>
        <w:t xml:space="preserve"> </w:t>
      </w:r>
      <w:r w:rsidRPr="00E86DCC">
        <w:t>those interviewed ranked as ‘excellent’ their local</w:t>
      </w:r>
      <w:r>
        <w:t xml:space="preserve"> </w:t>
      </w:r>
      <w:r w:rsidRPr="00E86DCC">
        <w:t>library (8.74) and environmental programs and</w:t>
      </w:r>
      <w:r>
        <w:t xml:space="preserve"> </w:t>
      </w:r>
      <w:r w:rsidRPr="00E86DCC">
        <w:t>facilities (8.36).</w:t>
      </w:r>
    </w:p>
    <w:p w:rsidR="00E86DCC" w:rsidRPr="00E86DCC" w:rsidRDefault="00E86DCC" w:rsidP="00E86DCC">
      <w:r w:rsidRPr="00E86DCC">
        <w:t>Other services rated excellent were green waste and</w:t>
      </w:r>
      <w:r>
        <w:t xml:space="preserve"> </w:t>
      </w:r>
      <w:r w:rsidRPr="00E86DCC">
        <w:t>recycling collections, services for young children, and</w:t>
      </w:r>
      <w:r>
        <w:t xml:space="preserve"> </w:t>
      </w:r>
      <w:r w:rsidRPr="00E86DCC">
        <w:t>arts and cultural programs. Council has just launched</w:t>
      </w:r>
      <w:r>
        <w:t xml:space="preserve"> </w:t>
      </w:r>
      <w:r w:rsidRPr="00E86DCC">
        <w:t>its Arts and Cultural Plan which aims to create jobs</w:t>
      </w:r>
      <w:r>
        <w:t xml:space="preserve"> </w:t>
      </w:r>
      <w:r w:rsidRPr="00E86DCC">
        <w:t>and tourism benefits from arts and culture and keep</w:t>
      </w:r>
      <w:r>
        <w:t xml:space="preserve"> </w:t>
      </w:r>
      <w:r w:rsidRPr="00E86DCC">
        <w:t>the Shire as a front runner in the arts.</w:t>
      </w:r>
    </w:p>
    <w:p w:rsidR="00E86DCC" w:rsidRDefault="00E86DCC" w:rsidP="00E86DCC">
      <w:r w:rsidRPr="00E86DCC">
        <w:t>Likewise hard rubbish and garbage collections;</w:t>
      </w:r>
      <w:r>
        <w:t xml:space="preserve"> </w:t>
      </w:r>
      <w:r w:rsidRPr="00E86DCC">
        <w:t xml:space="preserve">animal management; bike paths; </w:t>
      </w:r>
      <w:r>
        <w:t xml:space="preserve">maintenance </w:t>
      </w:r>
      <w:r w:rsidRPr="00E86DCC">
        <w:t>and cleaning of parks, gardens, street lighting and</w:t>
      </w:r>
      <w:r>
        <w:t xml:space="preserve"> </w:t>
      </w:r>
      <w:r w:rsidRPr="00E86DCC">
        <w:t>shopping strips; services for youth and seniors; litter</w:t>
      </w:r>
      <w:r>
        <w:t xml:space="preserve"> </w:t>
      </w:r>
      <w:r w:rsidRPr="00E86DCC">
        <w:t>collection; public toilets and education and learning</w:t>
      </w:r>
      <w:r>
        <w:t xml:space="preserve"> </w:t>
      </w:r>
      <w:r w:rsidRPr="00E86DCC">
        <w:t>were among the services residents ranked as good</w:t>
      </w:r>
      <w:r>
        <w:t xml:space="preserve"> </w:t>
      </w:r>
      <w:r w:rsidRPr="00E86DCC">
        <w:t>or very good. Satisfaction levels with hard rubbish</w:t>
      </w:r>
      <w:r>
        <w:t xml:space="preserve"> </w:t>
      </w:r>
      <w:r w:rsidRPr="00E86DCC">
        <w:t>collection jumped from a rating of 6.77 in 2016 to</w:t>
      </w:r>
      <w:r>
        <w:t xml:space="preserve"> </w:t>
      </w:r>
      <w:r w:rsidRPr="00E86DCC">
        <w:t>7.76 in 2017, and senior services from 6.99 to 7.45.</w:t>
      </w:r>
    </w:p>
    <w:p w:rsidR="00E86DCC" w:rsidRPr="00E86DCC" w:rsidRDefault="00E86DCC" w:rsidP="00E86DCC">
      <w:r w:rsidRPr="00E86DCC">
        <w:t>Resid</w:t>
      </w:r>
      <w:r>
        <w:t xml:space="preserve">ents ranked street sweeping and </w:t>
      </w:r>
      <w:r w:rsidRPr="00E86DCC">
        <w:t>maintenance of</w:t>
      </w:r>
      <w:r>
        <w:t xml:space="preserve"> footpaths, roads and drains as </w:t>
      </w:r>
      <w:r w:rsidRPr="00E86DCC">
        <w:t>solid, with tree s</w:t>
      </w:r>
      <w:r>
        <w:t xml:space="preserve">ervices and footpath repairs as </w:t>
      </w:r>
      <w:r w:rsidRPr="00E86DCC">
        <w:t>areas for improvement.</w:t>
      </w:r>
    </w:p>
    <w:p w:rsidR="00E86DCC" w:rsidRPr="00E86DCC" w:rsidRDefault="00E86DCC" w:rsidP="00E86DCC">
      <w:r w:rsidRPr="00E86DCC">
        <w:t>Council has increased its budget for tree services</w:t>
      </w:r>
      <w:r>
        <w:t xml:space="preserve"> </w:t>
      </w:r>
      <w:r w:rsidRPr="00E86DCC">
        <w:t>in 2018-2019 and is focusing on all areas that</w:t>
      </w:r>
      <w:r>
        <w:t xml:space="preserve"> </w:t>
      </w:r>
      <w:r w:rsidRPr="00E86DCC">
        <w:t>need improvement.</w:t>
      </w:r>
    </w:p>
    <w:p w:rsidR="00E86DCC" w:rsidRPr="00E86DCC" w:rsidRDefault="00E86DCC" w:rsidP="00E86DCC">
      <w:r w:rsidRPr="00E86DCC">
        <w:t>Making decisions in the interest of the community</w:t>
      </w:r>
      <w:r>
        <w:t xml:space="preserve"> </w:t>
      </w:r>
      <w:r w:rsidRPr="00E86DCC">
        <w:t>and representation and advocacy on behalf of</w:t>
      </w:r>
      <w:r>
        <w:t xml:space="preserve"> </w:t>
      </w:r>
      <w:r w:rsidRPr="00E86DCC">
        <w:t>residents were higher than the metropolitan average.</w:t>
      </w:r>
    </w:p>
    <w:p w:rsidR="00E86DCC" w:rsidRDefault="00E86DCC" w:rsidP="00E86DCC">
      <w:r w:rsidRPr="00E86DCC">
        <w:t>We will use the results to prioritise these areas for</w:t>
      </w:r>
      <w:r>
        <w:t xml:space="preserve"> </w:t>
      </w:r>
      <w:r w:rsidRPr="00E86DCC">
        <w:t>improvement in the coming 12 months.</w:t>
      </w:r>
    </w:p>
    <w:p w:rsidR="00E86DCC" w:rsidRDefault="00ED6EA0" w:rsidP="00ED6EA0">
      <w:pPr>
        <w:pStyle w:val="Heading5"/>
      </w:pPr>
      <w:r>
        <w:br/>
      </w:r>
      <w:r w:rsidR="00E86DCC" w:rsidRPr="00E86DCC">
        <w:t>COUNCIL BUDGET 2018-2019</w:t>
      </w:r>
      <w:r>
        <w:br/>
      </w:r>
      <w:r w:rsidR="00E86DCC" w:rsidRPr="00E86DCC">
        <w:t>Council has delivered on its promise</w:t>
      </w:r>
      <w:r w:rsidR="00E86DCC">
        <w:t xml:space="preserve"> </w:t>
      </w:r>
      <w:r w:rsidR="00E86DCC" w:rsidRPr="00E86DCC">
        <w:t>to keep any rate rises below CPI</w:t>
      </w:r>
    </w:p>
    <w:p w:rsidR="00E86DCC" w:rsidRPr="00E86DCC" w:rsidRDefault="00E86DCC" w:rsidP="00E86DCC">
      <w:r w:rsidRPr="00E86DCC">
        <w:t>This year’s budget sees a 1.95 per</w:t>
      </w:r>
      <w:r>
        <w:t xml:space="preserve"> </w:t>
      </w:r>
      <w:r w:rsidRPr="00E86DCC">
        <w:t>cent increase on rates, 0.30 per</w:t>
      </w:r>
      <w:r>
        <w:t xml:space="preserve"> </w:t>
      </w:r>
      <w:r w:rsidRPr="00E86DCC">
        <w:t>cent less than the official rate cap</w:t>
      </w:r>
      <w:r>
        <w:t xml:space="preserve"> </w:t>
      </w:r>
      <w:r w:rsidRPr="00E86DCC">
        <w:t>set by the Victorian Government.</w:t>
      </w:r>
    </w:p>
    <w:p w:rsidR="00E86DCC" w:rsidRPr="00E86DCC" w:rsidRDefault="00E86DCC" w:rsidP="00E86DCC">
      <w:r w:rsidRPr="00E86DCC">
        <w:t>Last year Nillumbik was the only</w:t>
      </w:r>
      <w:r>
        <w:t xml:space="preserve"> </w:t>
      </w:r>
      <w:r w:rsidRPr="00E86DCC">
        <w:t>Counc</w:t>
      </w:r>
      <w:r>
        <w:t xml:space="preserve">il in Victoria to keep rates on </w:t>
      </w:r>
      <w:r w:rsidRPr="00E86DCC">
        <w:t>hold, presenting a zero increase.</w:t>
      </w:r>
    </w:p>
    <w:p w:rsidR="00E86DCC" w:rsidRPr="00E86DCC" w:rsidRDefault="00E86DCC" w:rsidP="00E86DCC">
      <w:r w:rsidRPr="00E86DCC">
        <w:t>Council has also simplified the</w:t>
      </w:r>
      <w:r>
        <w:t xml:space="preserve"> </w:t>
      </w:r>
      <w:r w:rsidRPr="00E86DCC">
        <w:t>rating structure by abolishing</w:t>
      </w:r>
      <w:r>
        <w:t xml:space="preserve"> </w:t>
      </w:r>
      <w:r w:rsidRPr="00E86DCC">
        <w:t>the $95.84 Municipal Charge by</w:t>
      </w:r>
      <w:r>
        <w:t xml:space="preserve"> </w:t>
      </w:r>
      <w:r w:rsidRPr="00E86DCC">
        <w:t>in</w:t>
      </w:r>
      <w:r>
        <w:t xml:space="preserve">corporating it into the General </w:t>
      </w:r>
      <w:r w:rsidRPr="00E86DCC">
        <w:t>Rates. An extensive capital</w:t>
      </w:r>
      <w:r>
        <w:t xml:space="preserve"> </w:t>
      </w:r>
      <w:r w:rsidRPr="00E86DCC">
        <w:t>works program sees $26.4m</w:t>
      </w:r>
      <w:r>
        <w:t xml:space="preserve"> </w:t>
      </w:r>
      <w:r w:rsidRPr="00E86DCC">
        <w:t>allocated including $9.2m in</w:t>
      </w:r>
      <w:r>
        <w:t xml:space="preserve"> </w:t>
      </w:r>
      <w:r w:rsidRPr="00E86DCC">
        <w:t>grant-funded works.</w:t>
      </w:r>
    </w:p>
    <w:p w:rsidR="00E86DCC" w:rsidRDefault="00E86DCC" w:rsidP="00E86DCC">
      <w:r w:rsidRPr="00E86DCC">
        <w:lastRenderedPageBreak/>
        <w:t>Council has also increased its</w:t>
      </w:r>
      <w:r>
        <w:t xml:space="preserve"> </w:t>
      </w:r>
      <w:r w:rsidRPr="00E86DCC">
        <w:t>budget on service delivery which</w:t>
      </w:r>
      <w:r>
        <w:t xml:space="preserve"> </w:t>
      </w:r>
      <w:r w:rsidRPr="00E86DCC">
        <w:t xml:space="preserve">includes </w:t>
      </w:r>
      <w:proofErr w:type="gramStart"/>
      <w:r w:rsidRPr="00E86DCC">
        <w:t>a</w:t>
      </w:r>
      <w:proofErr w:type="gramEnd"/>
      <w:r w:rsidRPr="00E86DCC">
        <w:t xml:space="preserve"> $115,000 increase in</w:t>
      </w:r>
      <w:r>
        <w:t xml:space="preserve"> </w:t>
      </w:r>
      <w:r w:rsidRPr="00E86DCC">
        <w:t>funding to our libraries and $184,000</w:t>
      </w:r>
      <w:r>
        <w:t xml:space="preserve"> </w:t>
      </w:r>
      <w:r w:rsidRPr="00E86DCC">
        <w:t>on Arts and Cultural services.</w:t>
      </w:r>
    </w:p>
    <w:p w:rsidR="00E86DCC" w:rsidRPr="00E86DCC" w:rsidRDefault="00E86DCC" w:rsidP="00E86DCC">
      <w:r w:rsidRPr="00E86DCC">
        <w:t>Key projects include:</w:t>
      </w:r>
    </w:p>
    <w:p w:rsidR="00E86DCC" w:rsidRPr="00E86DCC" w:rsidRDefault="00E86DCC" w:rsidP="00E86DCC">
      <w:pPr>
        <w:pStyle w:val="ListBullet"/>
      </w:pPr>
      <w:r>
        <w:t xml:space="preserve">Diamond Creek Netball </w:t>
      </w:r>
      <w:r w:rsidRPr="00E86DCC">
        <w:t>Pavilion$3,086,025</w:t>
      </w:r>
    </w:p>
    <w:p w:rsidR="00E86DCC" w:rsidRPr="00E86DCC" w:rsidRDefault="00E86DCC" w:rsidP="00E86DCC">
      <w:pPr>
        <w:pStyle w:val="ListBullet"/>
      </w:pPr>
      <w:r>
        <w:t xml:space="preserve">Eltham Central Oval Pavilion </w:t>
      </w:r>
      <w:r w:rsidRPr="00E86DCC">
        <w:t>upgrade $2,516,269</w:t>
      </w:r>
    </w:p>
    <w:p w:rsidR="00E86DCC" w:rsidRPr="00E86DCC" w:rsidRDefault="00E86DCC" w:rsidP="00E86DCC">
      <w:pPr>
        <w:pStyle w:val="ListBullet"/>
      </w:pPr>
      <w:r>
        <w:t xml:space="preserve">Redevelopment of the Diamond Valley Sports and Fitness </w:t>
      </w:r>
      <w:r w:rsidRPr="00E86DCC">
        <w:t>Centre $2,000,000</w:t>
      </w:r>
    </w:p>
    <w:p w:rsidR="00E86DCC" w:rsidRPr="00E86DCC" w:rsidRDefault="00E86DCC" w:rsidP="00E86DCC">
      <w:pPr>
        <w:pStyle w:val="ListBullet"/>
      </w:pPr>
      <w:r>
        <w:t xml:space="preserve">Hurstbridge Rail Overpass </w:t>
      </w:r>
      <w:r w:rsidRPr="00E86DCC">
        <w:t>$1,726,000</w:t>
      </w:r>
    </w:p>
    <w:p w:rsidR="00E86DCC" w:rsidRDefault="00E86DCC" w:rsidP="00E86DCC">
      <w:pPr>
        <w:pStyle w:val="ListBullet"/>
      </w:pPr>
      <w:r>
        <w:t xml:space="preserve">Diamond Creek Trail extension – $1,500,000 for acquisition of </w:t>
      </w:r>
      <w:r w:rsidRPr="00E86DCC">
        <w:t>l</w:t>
      </w:r>
      <w:r>
        <w:t>and for the $11 million project</w:t>
      </w:r>
    </w:p>
    <w:p w:rsidR="00E86DCC" w:rsidRPr="00E86DCC" w:rsidRDefault="00E86DCC" w:rsidP="00E86DCC">
      <w:pPr>
        <w:pStyle w:val="ListBullet"/>
      </w:pPr>
      <w:r>
        <w:t xml:space="preserve">Former Plenty landfill site </w:t>
      </w:r>
      <w:r w:rsidRPr="00E86DCC">
        <w:t>rehabilitation works $1,633,000</w:t>
      </w:r>
    </w:p>
    <w:p w:rsidR="00E86DCC" w:rsidRPr="00E86DCC" w:rsidRDefault="00E86DCC" w:rsidP="00E86DCC">
      <w:pPr>
        <w:pStyle w:val="ListBullet"/>
      </w:pPr>
      <w:proofErr w:type="spellStart"/>
      <w:r>
        <w:t>Marngrook</w:t>
      </w:r>
      <w:proofErr w:type="spellEnd"/>
      <w:r>
        <w:t xml:space="preserve"> Oval Pavilion </w:t>
      </w:r>
      <w:r w:rsidRPr="00E86DCC">
        <w:t>$1,582,650</w:t>
      </w:r>
    </w:p>
    <w:p w:rsidR="00E86DCC" w:rsidRPr="00E86DCC" w:rsidRDefault="00E86DCC" w:rsidP="00E86DCC">
      <w:pPr>
        <w:pStyle w:val="ListBullet"/>
      </w:pPr>
      <w:r w:rsidRPr="00E86DCC">
        <w:t>E</w:t>
      </w:r>
      <w:r>
        <w:t xml:space="preserve">ltham North Reserve Pavilion upgrade – $830,000 for the </w:t>
      </w:r>
      <w:r w:rsidRPr="00E86DCC">
        <w:t>$3.18 million project</w:t>
      </w:r>
    </w:p>
    <w:p w:rsidR="00E86DCC" w:rsidRPr="00E86DCC" w:rsidRDefault="00E86DCC" w:rsidP="00E86DCC">
      <w:pPr>
        <w:pStyle w:val="ListBullet"/>
      </w:pPr>
      <w:r>
        <w:t xml:space="preserve">Research Park Pavilion redevelopment – $825,000 for </w:t>
      </w:r>
      <w:r w:rsidRPr="00E86DCC">
        <w:t>the $2.3 million project</w:t>
      </w:r>
    </w:p>
    <w:p w:rsidR="00E86DCC" w:rsidRDefault="00E86DCC" w:rsidP="00E86DCC">
      <w:pPr>
        <w:pStyle w:val="ListBullet"/>
      </w:pPr>
      <w:r>
        <w:t xml:space="preserve">Township entry and streetscape </w:t>
      </w:r>
      <w:r w:rsidRPr="00E86DCC">
        <w:t>improvements $400,000</w:t>
      </w:r>
    </w:p>
    <w:p w:rsidR="00E86DCC" w:rsidRDefault="000C488A" w:rsidP="000C488A">
      <w:r w:rsidRPr="000C488A">
        <w:t>The budget continues to provide s</w:t>
      </w:r>
      <w:r>
        <w:t xml:space="preserve">ignificant resources for annual </w:t>
      </w:r>
      <w:r w:rsidRPr="000C488A">
        <w:t>programs to maintain and develop infrastructure, including:</w:t>
      </w:r>
    </w:p>
    <w:p w:rsidR="000C488A" w:rsidRPr="00ED6EA0" w:rsidRDefault="000C488A" w:rsidP="000C488A">
      <w:pPr>
        <w:rPr>
          <w:rStyle w:val="Strong"/>
        </w:rPr>
      </w:pPr>
      <w:r w:rsidRPr="00ED6EA0">
        <w:rPr>
          <w:rStyle w:val="Strong"/>
        </w:rPr>
        <w:t>COMMUNITY FACILITIES</w:t>
      </w:r>
    </w:p>
    <w:p w:rsidR="000C488A" w:rsidRPr="000C488A" w:rsidRDefault="000C488A" w:rsidP="000C488A">
      <w:r w:rsidRPr="000C488A">
        <w:t>Sports fields and pavilions</w:t>
      </w:r>
      <w:r>
        <w:t xml:space="preserve"> </w:t>
      </w:r>
      <w:r w:rsidRPr="000C488A">
        <w:t>$9,491,000</w:t>
      </w:r>
    </w:p>
    <w:p w:rsidR="000C488A" w:rsidRPr="000C488A" w:rsidRDefault="000C488A" w:rsidP="000C488A">
      <w:r w:rsidRPr="000C488A">
        <w:t>Public open space and playgrounds</w:t>
      </w:r>
      <w:r>
        <w:t xml:space="preserve"> </w:t>
      </w:r>
      <w:r w:rsidRPr="000C488A">
        <w:t>$1,437,500</w:t>
      </w:r>
    </w:p>
    <w:p w:rsidR="000C488A" w:rsidRPr="000C488A" w:rsidRDefault="000C488A" w:rsidP="000C488A">
      <w:r w:rsidRPr="000C488A">
        <w:t>Recreation trails</w:t>
      </w:r>
      <w:r>
        <w:t xml:space="preserve"> </w:t>
      </w:r>
      <w:r w:rsidRPr="000C488A">
        <w:t>$3,716,000</w:t>
      </w:r>
    </w:p>
    <w:p w:rsidR="000C488A" w:rsidRDefault="000C488A" w:rsidP="000C488A">
      <w:r w:rsidRPr="000C488A">
        <w:t>Disability access works</w:t>
      </w:r>
      <w:r>
        <w:t xml:space="preserve"> </w:t>
      </w:r>
      <w:r w:rsidRPr="000C488A">
        <w:t>$120,000</w:t>
      </w:r>
    </w:p>
    <w:p w:rsidR="000C488A" w:rsidRPr="00ED6EA0" w:rsidRDefault="000C488A" w:rsidP="000C488A">
      <w:pPr>
        <w:rPr>
          <w:rStyle w:val="Strong"/>
        </w:rPr>
      </w:pPr>
      <w:r w:rsidRPr="00ED6EA0">
        <w:rPr>
          <w:rStyle w:val="Strong"/>
        </w:rPr>
        <w:t>PLANNING FOR OUR FUTURE</w:t>
      </w:r>
    </w:p>
    <w:p w:rsidR="000C488A" w:rsidRPr="000C488A" w:rsidRDefault="000C488A" w:rsidP="000C488A">
      <w:r w:rsidRPr="000C488A">
        <w:t>Leisure centres and community halls</w:t>
      </w:r>
      <w:r>
        <w:t xml:space="preserve"> </w:t>
      </w:r>
      <w:r w:rsidRPr="000C488A">
        <w:t>$2,312,000</w:t>
      </w:r>
    </w:p>
    <w:p w:rsidR="000C488A" w:rsidRDefault="000C488A" w:rsidP="000C488A">
      <w:r w:rsidRPr="000C488A">
        <w:t>Other Council buildings</w:t>
      </w:r>
      <w:r>
        <w:t xml:space="preserve"> </w:t>
      </w:r>
      <w:r w:rsidRPr="000C488A">
        <w:t>$909,000</w:t>
      </w:r>
    </w:p>
    <w:p w:rsidR="000C488A" w:rsidRPr="00ED6EA0" w:rsidRDefault="000C488A" w:rsidP="000C488A">
      <w:pPr>
        <w:rPr>
          <w:rStyle w:val="Strong"/>
        </w:rPr>
      </w:pPr>
      <w:r w:rsidRPr="00ED6EA0">
        <w:rPr>
          <w:rStyle w:val="Strong"/>
        </w:rPr>
        <w:t>INFRASTRUCTURE</w:t>
      </w:r>
    </w:p>
    <w:p w:rsidR="000C488A" w:rsidRPr="000C488A" w:rsidRDefault="000C488A" w:rsidP="000C488A">
      <w:r w:rsidRPr="000C488A">
        <w:t>Roads</w:t>
      </w:r>
      <w:r>
        <w:t xml:space="preserve"> </w:t>
      </w:r>
      <w:r w:rsidRPr="000C488A">
        <w:t>$2,730,000</w:t>
      </w:r>
      <w:r>
        <w:t xml:space="preserve"> i</w:t>
      </w:r>
      <w:r w:rsidRPr="000C488A">
        <w:t>ncludes sealing a portion</w:t>
      </w:r>
      <w:r>
        <w:t xml:space="preserve"> </w:t>
      </w:r>
      <w:r w:rsidRPr="000C488A">
        <w:t>of Allendale Road (from Aqueduct to</w:t>
      </w:r>
      <w:r>
        <w:t xml:space="preserve"> </w:t>
      </w:r>
      <w:proofErr w:type="spellStart"/>
      <w:r w:rsidRPr="000C488A">
        <w:t>Ingrams</w:t>
      </w:r>
      <w:proofErr w:type="spellEnd"/>
      <w:r w:rsidRPr="000C488A">
        <w:t xml:space="preserve"> Road)</w:t>
      </w:r>
    </w:p>
    <w:p w:rsidR="000C488A" w:rsidRDefault="000C488A" w:rsidP="000C488A">
      <w:r w:rsidRPr="000C488A">
        <w:t>Footpaths</w:t>
      </w:r>
      <w:r>
        <w:t xml:space="preserve"> </w:t>
      </w:r>
      <w:r w:rsidRPr="000C488A">
        <w:t>$640,000</w:t>
      </w:r>
      <w:r>
        <w:t xml:space="preserve"> i</w:t>
      </w:r>
      <w:r w:rsidRPr="000C488A">
        <w:t>ncludes a path along Doctors Gully</w:t>
      </w:r>
      <w:r>
        <w:t xml:space="preserve"> </w:t>
      </w:r>
      <w:r w:rsidRPr="000C488A">
        <w:t>Road, from Yan Yean Road to Doreen</w:t>
      </w:r>
      <w:r>
        <w:t xml:space="preserve"> </w:t>
      </w:r>
      <w:r w:rsidRPr="000C488A">
        <w:t>Primary School</w:t>
      </w:r>
      <w:r>
        <w:t xml:space="preserve"> </w:t>
      </w:r>
    </w:p>
    <w:p w:rsidR="000C488A" w:rsidRDefault="000C488A" w:rsidP="000C488A">
      <w:r w:rsidRPr="000C488A">
        <w:t>Drainage</w:t>
      </w:r>
      <w:r>
        <w:t xml:space="preserve"> </w:t>
      </w:r>
      <w:r w:rsidRPr="000C488A">
        <w:t>$700,000</w:t>
      </w:r>
      <w:r>
        <w:t xml:space="preserve"> i</w:t>
      </w:r>
      <w:r w:rsidRPr="000C488A">
        <w:t>ncludes replacement of existing</w:t>
      </w:r>
      <w:r>
        <w:t xml:space="preserve"> </w:t>
      </w:r>
      <w:r w:rsidRPr="000C488A">
        <w:t>p</w:t>
      </w:r>
      <w:r>
        <w:t xml:space="preserve">ipes and connection to existing drainage infrastructure at </w:t>
      </w:r>
      <w:r w:rsidRPr="000C488A">
        <w:t>Acacia Road, Hurstbridge</w:t>
      </w:r>
      <w:r>
        <w:t xml:space="preserve"> </w:t>
      </w:r>
    </w:p>
    <w:p w:rsidR="000C488A" w:rsidRDefault="000C488A" w:rsidP="000C488A">
      <w:r w:rsidRPr="000C488A">
        <w:t>Traffic works</w:t>
      </w:r>
      <w:r>
        <w:t xml:space="preserve"> </w:t>
      </w:r>
      <w:r w:rsidRPr="000C488A">
        <w:t>$500,000</w:t>
      </w:r>
      <w:r>
        <w:t xml:space="preserve"> i</w:t>
      </w:r>
      <w:r w:rsidRPr="000C488A">
        <w:t>ncludes calming projects at</w:t>
      </w:r>
      <w:r>
        <w:t xml:space="preserve"> </w:t>
      </w:r>
      <w:r w:rsidRPr="000C488A">
        <w:t>intersection, slow points and speed</w:t>
      </w:r>
      <w:r>
        <w:t xml:space="preserve"> </w:t>
      </w:r>
      <w:r w:rsidRPr="000C488A">
        <w:t>humps across the Shire</w:t>
      </w:r>
    </w:p>
    <w:p w:rsidR="000C488A" w:rsidRPr="000C488A" w:rsidRDefault="000C488A" w:rsidP="000C488A">
      <w:pPr>
        <w:pStyle w:val="Heading5"/>
      </w:pPr>
      <w:r w:rsidRPr="000C488A">
        <w:lastRenderedPageBreak/>
        <w:t>COMMUNITY</w:t>
      </w:r>
      <w:r w:rsidR="00ED6EA0">
        <w:br/>
      </w:r>
      <w:r w:rsidRPr="000C488A">
        <w:t>The ramp that love built</w:t>
      </w:r>
    </w:p>
    <w:p w:rsidR="000C488A" w:rsidRDefault="000C488A" w:rsidP="000C488A">
      <w:r w:rsidRPr="000C488A">
        <w:t>More than 15 children are riding high after a wheelchair-friendly wooden ramp has been custom-built</w:t>
      </w:r>
      <w:r>
        <w:t xml:space="preserve"> </w:t>
      </w:r>
      <w:r w:rsidRPr="000C488A">
        <w:t>for the St Andrews Riding for the Disabled Centre.</w:t>
      </w:r>
    </w:p>
    <w:p w:rsidR="000C488A" w:rsidRPr="000C488A" w:rsidRDefault="000C488A" w:rsidP="000C488A">
      <w:r w:rsidRPr="000C488A">
        <w:t>The ramp was built by retired engineer</w:t>
      </w:r>
      <w:r>
        <w:t xml:space="preserve"> </w:t>
      </w:r>
      <w:r w:rsidRPr="000C488A">
        <w:t>Steve Jenkinson and fellow-members of</w:t>
      </w:r>
      <w:r>
        <w:t xml:space="preserve"> </w:t>
      </w:r>
      <w:r w:rsidRPr="000C488A">
        <w:t xml:space="preserve">the </w:t>
      </w:r>
      <w:proofErr w:type="spellStart"/>
      <w:r w:rsidRPr="000C488A">
        <w:t>Mens</w:t>
      </w:r>
      <w:proofErr w:type="spellEnd"/>
      <w:r w:rsidRPr="000C488A">
        <w:t xml:space="preserve"> Shed at St Andrews. Thanks</w:t>
      </w:r>
      <w:r>
        <w:t xml:space="preserve"> </w:t>
      </w:r>
      <w:r w:rsidRPr="000C488A">
        <w:t>to sponsorship of $1500 from Council,</w:t>
      </w:r>
      <w:r>
        <w:t xml:space="preserve"> </w:t>
      </w:r>
      <w:r w:rsidRPr="000C488A">
        <w:t>$500 from Bendigo Bank and $1000 from</w:t>
      </w:r>
      <w:r>
        <w:t xml:space="preserve"> </w:t>
      </w:r>
      <w:r w:rsidRPr="000C488A">
        <w:t>Greensborough Rotary Club the children</w:t>
      </w:r>
      <w:r>
        <w:t xml:space="preserve"> </w:t>
      </w:r>
      <w:r w:rsidRPr="000C488A">
        <w:t>can now mount the horses easily.</w:t>
      </w:r>
    </w:p>
    <w:p w:rsidR="000C488A" w:rsidRPr="000C488A" w:rsidRDefault="000C488A" w:rsidP="000C488A">
      <w:r w:rsidRPr="000C488A">
        <w:t>The success of the ramp has been</w:t>
      </w:r>
      <w:r>
        <w:t xml:space="preserve"> </w:t>
      </w:r>
      <w:r w:rsidRPr="000C488A">
        <w:t>measured by the children’s smiles as they</w:t>
      </w:r>
      <w:r>
        <w:t xml:space="preserve"> </w:t>
      </w:r>
      <w:r w:rsidRPr="000C488A">
        <w:t>more confidently and easily mount the</w:t>
      </w:r>
      <w:r>
        <w:t xml:space="preserve"> </w:t>
      </w:r>
      <w:r w:rsidRPr="000C488A">
        <w:t>horses at the St Andrews Pony Club in</w:t>
      </w:r>
      <w:r>
        <w:t xml:space="preserve"> </w:t>
      </w:r>
      <w:r w:rsidRPr="000C488A">
        <w:t>Smiths Gully.</w:t>
      </w:r>
    </w:p>
    <w:p w:rsidR="000C488A" w:rsidRPr="000C488A" w:rsidRDefault="000C488A" w:rsidP="000C488A">
      <w:r w:rsidRPr="000C488A">
        <w:t>St Andrews Riding for the Disabled Centre</w:t>
      </w:r>
      <w:r>
        <w:t xml:space="preserve"> </w:t>
      </w:r>
      <w:r w:rsidRPr="000C488A">
        <w:t>President and Founder Dr Maggie Broom</w:t>
      </w:r>
      <w:r>
        <w:t xml:space="preserve"> </w:t>
      </w:r>
      <w:r w:rsidRPr="000C488A">
        <w:t>said the ramp made it much easier for</w:t>
      </w:r>
      <w:r>
        <w:t xml:space="preserve"> </w:t>
      </w:r>
      <w:r w:rsidRPr="000C488A">
        <w:t>children, especially those in wheelchairs,</w:t>
      </w:r>
      <w:r>
        <w:t xml:space="preserve"> </w:t>
      </w:r>
      <w:r w:rsidRPr="000C488A">
        <w:t>as well as for the volunteers helping them.</w:t>
      </w:r>
    </w:p>
    <w:p w:rsidR="000C488A" w:rsidRPr="000C488A" w:rsidRDefault="000C488A" w:rsidP="000C488A">
      <w:r w:rsidRPr="000C488A">
        <w:t>The centre, which was founded three</w:t>
      </w:r>
      <w:r>
        <w:t xml:space="preserve"> </w:t>
      </w:r>
      <w:r w:rsidRPr="000C488A">
        <w:t>years ago, is staffed by around 30</w:t>
      </w:r>
      <w:r>
        <w:t xml:space="preserve"> </w:t>
      </w:r>
      <w:r w:rsidRPr="000C488A">
        <w:t xml:space="preserve">volunteers </w:t>
      </w:r>
      <w:r>
        <w:t xml:space="preserve">using six horses with 45 minute </w:t>
      </w:r>
      <w:r w:rsidRPr="000C488A">
        <w:t>sessions run on Tuesday and Thursday</w:t>
      </w:r>
      <w:r>
        <w:t xml:space="preserve"> </w:t>
      </w:r>
      <w:r w:rsidRPr="000C488A">
        <w:t>mornings and Monday afternoons.</w:t>
      </w:r>
    </w:p>
    <w:p w:rsidR="000C488A" w:rsidRPr="000C488A" w:rsidRDefault="000C488A" w:rsidP="000C488A">
      <w:r w:rsidRPr="000C488A">
        <w:t>There are still spaces in the Tuesday</w:t>
      </w:r>
      <w:r>
        <w:t xml:space="preserve"> </w:t>
      </w:r>
      <w:r w:rsidRPr="000C488A">
        <w:t>morning group.</w:t>
      </w:r>
    </w:p>
    <w:p w:rsidR="000C488A" w:rsidRPr="000C488A" w:rsidRDefault="000C488A" w:rsidP="000C488A">
      <w:r w:rsidRPr="000C488A">
        <w:t>Dr Broom said riding the horses had a</w:t>
      </w:r>
      <w:r>
        <w:t xml:space="preserve"> </w:t>
      </w:r>
      <w:r w:rsidRPr="000C488A">
        <w:t>calming effect on children with autism, as</w:t>
      </w:r>
      <w:r>
        <w:t xml:space="preserve"> </w:t>
      </w:r>
      <w:r w:rsidRPr="000C488A">
        <w:t>well as improving their core strength.</w:t>
      </w:r>
    </w:p>
    <w:p w:rsidR="000C488A" w:rsidRDefault="000C488A" w:rsidP="000C488A">
      <w:r w:rsidRPr="000C488A">
        <w:t>The more people who offer to volunteer,</w:t>
      </w:r>
      <w:r>
        <w:t xml:space="preserve"> </w:t>
      </w:r>
      <w:r w:rsidRPr="000C488A">
        <w:t>the more kids can join so please consider</w:t>
      </w:r>
      <w:r>
        <w:t xml:space="preserve"> </w:t>
      </w:r>
      <w:r w:rsidRPr="000C488A">
        <w:t xml:space="preserve">helping out. </w:t>
      </w:r>
      <w:proofErr w:type="gramStart"/>
      <w:r w:rsidRPr="000C488A">
        <w:t>For details call 0418 521 048.</w:t>
      </w:r>
      <w:proofErr w:type="gramEnd"/>
    </w:p>
    <w:p w:rsidR="000C488A" w:rsidRPr="000C488A" w:rsidRDefault="00ED6EA0" w:rsidP="000C488A">
      <w:pPr>
        <w:pStyle w:val="Heading5"/>
      </w:pPr>
      <w:r>
        <w:br/>
      </w:r>
      <w:r w:rsidR="000C488A" w:rsidRPr="000C488A">
        <w:t>Focus on our volunteers</w:t>
      </w:r>
    </w:p>
    <w:p w:rsidR="000C488A" w:rsidRPr="000C488A" w:rsidRDefault="000C488A" w:rsidP="000C488A">
      <w:r w:rsidRPr="000C488A">
        <w:t xml:space="preserve">At Council we are extremely fortunate to have large groups of volunteers, donating their </w:t>
      </w:r>
      <w:r>
        <w:t xml:space="preserve">time to </w:t>
      </w:r>
      <w:r w:rsidRPr="000C488A">
        <w:t>assist us in delivering high quality services to the community.</w:t>
      </w:r>
    </w:p>
    <w:p w:rsidR="000C488A" w:rsidRPr="000C488A" w:rsidRDefault="000C488A" w:rsidP="000C488A">
      <w:r w:rsidRPr="000C488A">
        <w:t>Almost 500 volunteers contribute over 1,000 hours</w:t>
      </w:r>
      <w:r>
        <w:t xml:space="preserve"> per week to our programs. This </w:t>
      </w:r>
      <w:r w:rsidRPr="000C488A">
        <w:t xml:space="preserve">includes </w:t>
      </w:r>
      <w:proofErr w:type="spellStart"/>
      <w:r w:rsidRPr="000C488A">
        <w:t>Edendale</w:t>
      </w:r>
      <w:proofErr w:type="spellEnd"/>
      <w:r w:rsidRPr="000C488A">
        <w:t>, Living &amp; Learning Nillumbik,</w:t>
      </w:r>
    </w:p>
    <w:p w:rsidR="000C488A" w:rsidRDefault="000C488A" w:rsidP="000C488A">
      <w:proofErr w:type="gramStart"/>
      <w:r w:rsidRPr="000C488A">
        <w:t xml:space="preserve">Community Transport, In Home Family Mentoring, L2P, </w:t>
      </w:r>
      <w:r>
        <w:t xml:space="preserve">Advisory Committees, Panels and </w:t>
      </w:r>
      <w:r w:rsidRPr="000C488A">
        <w:t>Ref</w:t>
      </w:r>
      <w:r>
        <w:t xml:space="preserve">erence Groups, Delivered Meals, </w:t>
      </w:r>
      <w:r w:rsidRPr="000C488A">
        <w:t>environmental friends groups and our festivals and events.</w:t>
      </w:r>
      <w:proofErr w:type="gramEnd"/>
      <w:r w:rsidRPr="000C488A">
        <w:t xml:space="preserve"> These people give their time to our community and we are incredibly</w:t>
      </w:r>
      <w:r>
        <w:t xml:space="preserve"> </w:t>
      </w:r>
      <w:r w:rsidRPr="000C488A">
        <w:t>fortunate to have such a dedicated group of people supporting our programs.</w:t>
      </w:r>
    </w:p>
    <w:p w:rsidR="000C488A" w:rsidRPr="000C488A" w:rsidRDefault="000C488A" w:rsidP="000C488A">
      <w:pPr>
        <w:rPr>
          <w:rStyle w:val="Strong"/>
        </w:rPr>
      </w:pPr>
      <w:r w:rsidRPr="000C488A">
        <w:rPr>
          <w:rStyle w:val="Strong"/>
        </w:rPr>
        <w:t>Noel’s story</w:t>
      </w:r>
    </w:p>
    <w:p w:rsidR="000C488A" w:rsidRPr="000C488A" w:rsidRDefault="000C488A" w:rsidP="000C488A">
      <w:r w:rsidRPr="000C488A">
        <w:t>Noel Sinclair has</w:t>
      </w:r>
      <w:r>
        <w:t xml:space="preserve"> </w:t>
      </w:r>
      <w:r w:rsidRPr="000C488A">
        <w:t>been volunteering</w:t>
      </w:r>
      <w:r>
        <w:t xml:space="preserve"> </w:t>
      </w:r>
      <w:r w:rsidRPr="000C488A">
        <w:t>with our Medical</w:t>
      </w:r>
      <w:r>
        <w:t xml:space="preserve"> </w:t>
      </w:r>
      <w:r w:rsidRPr="000C488A">
        <w:t>Transport program</w:t>
      </w:r>
      <w:r>
        <w:t xml:space="preserve"> </w:t>
      </w:r>
      <w:r w:rsidRPr="000C488A">
        <w:t>since August 2015.</w:t>
      </w:r>
    </w:p>
    <w:p w:rsidR="000C488A" w:rsidRPr="000C488A" w:rsidRDefault="000C488A" w:rsidP="000C488A">
      <w:r w:rsidRPr="000C488A">
        <w:t>Noel was a chauffeur</w:t>
      </w:r>
      <w:r>
        <w:t xml:space="preserve"> </w:t>
      </w:r>
      <w:r w:rsidRPr="000C488A">
        <w:t>for 20 years, with</w:t>
      </w:r>
      <w:r>
        <w:t xml:space="preserve"> </w:t>
      </w:r>
      <w:r w:rsidRPr="000C488A">
        <w:t>his own private</w:t>
      </w:r>
      <w:r>
        <w:t xml:space="preserve"> </w:t>
      </w:r>
      <w:r w:rsidRPr="000C488A">
        <w:t>limousine service</w:t>
      </w:r>
      <w:r>
        <w:t xml:space="preserve"> </w:t>
      </w:r>
      <w:r w:rsidRPr="000C488A">
        <w:t>and a taxi driver</w:t>
      </w:r>
      <w:r>
        <w:t xml:space="preserve"> </w:t>
      </w:r>
      <w:r w:rsidRPr="000C488A">
        <w:t>before that.</w:t>
      </w:r>
    </w:p>
    <w:p w:rsidR="000C488A" w:rsidRPr="000C488A" w:rsidRDefault="000C488A" w:rsidP="000C488A">
      <w:r w:rsidRPr="000C488A">
        <w:lastRenderedPageBreak/>
        <w:t>He li</w:t>
      </w:r>
      <w:r>
        <w:t xml:space="preserve">ves in Kangaroo Ground with his </w:t>
      </w:r>
      <w:r w:rsidRPr="000C488A">
        <w:t>wife, Shirley; they have two daughters,</w:t>
      </w:r>
      <w:r>
        <w:t xml:space="preserve"> </w:t>
      </w:r>
      <w:r w:rsidRPr="000C488A">
        <w:t>four granddaughters and two grandsons.</w:t>
      </w:r>
    </w:p>
    <w:p w:rsidR="000C488A" w:rsidRPr="000C488A" w:rsidRDefault="000C488A" w:rsidP="000C488A">
      <w:r w:rsidRPr="000C488A">
        <w:t>Following Noel’s retirement he found</w:t>
      </w:r>
      <w:r>
        <w:t xml:space="preserve"> </w:t>
      </w:r>
      <w:r w:rsidRPr="000C488A">
        <w:t>himself reading a ‘Volunteer Drivers</w:t>
      </w:r>
      <w:r>
        <w:t xml:space="preserve"> </w:t>
      </w:r>
      <w:r w:rsidRPr="000C488A">
        <w:t>Needed’ poster in a doctor’s surgery</w:t>
      </w:r>
      <w:r>
        <w:t xml:space="preserve"> </w:t>
      </w:r>
      <w:r w:rsidRPr="000C488A">
        <w:t>in Hurstbridge. He knew his skills and</w:t>
      </w:r>
      <w:r>
        <w:t xml:space="preserve"> </w:t>
      </w:r>
      <w:r w:rsidRPr="000C488A">
        <w:t>experience fitted perfectly with what</w:t>
      </w:r>
      <w:r>
        <w:t xml:space="preserve"> </w:t>
      </w:r>
      <w:r w:rsidRPr="000C488A">
        <w:t>Council needed. It wasn’t long before he</w:t>
      </w:r>
      <w:r>
        <w:t xml:space="preserve"> </w:t>
      </w:r>
      <w:r w:rsidRPr="000C488A">
        <w:t>was driving members of our community to</w:t>
      </w:r>
      <w:r>
        <w:t xml:space="preserve"> </w:t>
      </w:r>
      <w:r w:rsidRPr="000C488A">
        <w:t>medical ap</w:t>
      </w:r>
      <w:r>
        <w:t xml:space="preserve">pointments: doctors, hospitals, </w:t>
      </w:r>
      <w:r w:rsidRPr="000C488A">
        <w:t>the dentist or the physio.</w:t>
      </w:r>
    </w:p>
    <w:p w:rsidR="000C488A" w:rsidRPr="000C488A" w:rsidRDefault="000C488A" w:rsidP="000C488A">
      <w:r w:rsidRPr="000C488A">
        <w:t>Noel explains “I am really proud to</w:t>
      </w:r>
      <w:r>
        <w:t xml:space="preserve"> </w:t>
      </w:r>
      <w:r w:rsidRPr="000C488A">
        <w:t>volunteer for</w:t>
      </w:r>
      <w:r>
        <w:t xml:space="preserve"> Council and try to provide the </w:t>
      </w:r>
      <w:r w:rsidRPr="000C488A">
        <w:t>best possible service to all my clients.”</w:t>
      </w:r>
    </w:p>
    <w:p w:rsidR="000C488A" w:rsidRPr="000C488A" w:rsidRDefault="000C488A" w:rsidP="000C488A">
      <w:r w:rsidRPr="000C488A">
        <w:t>His car is meticulously clean and he</w:t>
      </w:r>
      <w:r>
        <w:t xml:space="preserve"> </w:t>
      </w:r>
      <w:r w:rsidRPr="000C488A">
        <w:t>always waits for clients to finish their</w:t>
      </w:r>
      <w:r>
        <w:t xml:space="preserve"> </w:t>
      </w:r>
      <w:r w:rsidRPr="000C488A">
        <w:t>appointment, ensuring they know where</w:t>
      </w:r>
      <w:r>
        <w:t xml:space="preserve"> </w:t>
      </w:r>
      <w:r w:rsidRPr="000C488A">
        <w:t>to meet him afterwards. The drive is often</w:t>
      </w:r>
      <w:r>
        <w:t xml:space="preserve"> </w:t>
      </w:r>
      <w:r w:rsidRPr="000C488A">
        <w:t>a social connection for the client; they</w:t>
      </w:r>
      <w:r>
        <w:t xml:space="preserve"> </w:t>
      </w:r>
      <w:r w:rsidRPr="000C488A">
        <w:t>might be lonely, nervous or in pain going</w:t>
      </w:r>
      <w:r>
        <w:t xml:space="preserve"> </w:t>
      </w:r>
      <w:r w:rsidRPr="000C488A">
        <w:t>to their appointment. “I try to put a smile</w:t>
      </w:r>
      <w:r>
        <w:t xml:space="preserve"> </w:t>
      </w:r>
      <w:r w:rsidRPr="000C488A">
        <w:t>on their face and relax them, make it a</w:t>
      </w:r>
      <w:r>
        <w:t xml:space="preserve"> </w:t>
      </w:r>
      <w:r w:rsidRPr="000C488A">
        <w:t>special day out,” he explains.</w:t>
      </w:r>
    </w:p>
    <w:p w:rsidR="000C488A" w:rsidRPr="000C488A" w:rsidRDefault="000C488A" w:rsidP="000C488A">
      <w:r w:rsidRPr="000C488A">
        <w:t>Noel gets to know the clients well and</w:t>
      </w:r>
      <w:r>
        <w:t xml:space="preserve"> </w:t>
      </w:r>
      <w:r w:rsidRPr="000C488A">
        <w:t>builds trusted relationships with them.</w:t>
      </w:r>
      <w:r>
        <w:t xml:space="preserve"> </w:t>
      </w:r>
      <w:r w:rsidRPr="000C488A">
        <w:t>His professionalism and dedication to</w:t>
      </w:r>
      <w:r>
        <w:t xml:space="preserve"> </w:t>
      </w:r>
      <w:r w:rsidRPr="000C488A">
        <w:t>customer service is admirable and we are</w:t>
      </w:r>
      <w:r>
        <w:t xml:space="preserve"> </w:t>
      </w:r>
      <w:r w:rsidRPr="000C488A">
        <w:t>extremely fortunate he volunteers his time</w:t>
      </w:r>
      <w:r>
        <w:t xml:space="preserve"> </w:t>
      </w:r>
      <w:r w:rsidRPr="000C488A">
        <w:t>to provide such a great service.</w:t>
      </w:r>
    </w:p>
    <w:p w:rsidR="000C488A" w:rsidRPr="000C488A" w:rsidRDefault="000C488A" w:rsidP="000C488A">
      <w:pPr>
        <w:rPr>
          <w:rStyle w:val="Strong"/>
        </w:rPr>
      </w:pPr>
      <w:r w:rsidRPr="000C488A">
        <w:rPr>
          <w:rStyle w:val="Strong"/>
        </w:rPr>
        <w:t>What is medical transport?</w:t>
      </w:r>
    </w:p>
    <w:p w:rsidR="000C488A" w:rsidRPr="000C488A" w:rsidRDefault="000C488A" w:rsidP="000C488A">
      <w:r w:rsidRPr="000C488A">
        <w:t>Noel volunteers as a driver for our</w:t>
      </w:r>
      <w:r>
        <w:t xml:space="preserve"> </w:t>
      </w:r>
      <w:r w:rsidRPr="000C488A">
        <w:t>Medical Transport Service.</w:t>
      </w:r>
    </w:p>
    <w:p w:rsidR="000C488A" w:rsidRPr="000C488A" w:rsidRDefault="000C488A" w:rsidP="000C488A">
      <w:r w:rsidRPr="000C488A">
        <w:t>This is an affordable door-to-door</w:t>
      </w:r>
      <w:r>
        <w:t xml:space="preserve"> </w:t>
      </w:r>
      <w:r w:rsidRPr="000C488A">
        <w:t>transport service to assist Nillumbik</w:t>
      </w:r>
      <w:r>
        <w:t xml:space="preserve"> </w:t>
      </w:r>
      <w:r w:rsidRPr="000C488A">
        <w:t>residents who are unable to get to</w:t>
      </w:r>
      <w:r>
        <w:t xml:space="preserve"> </w:t>
      </w:r>
      <w:r w:rsidRPr="000C488A">
        <w:t>medical appointments because they</w:t>
      </w:r>
      <w:r>
        <w:t xml:space="preserve"> </w:t>
      </w:r>
      <w:r w:rsidRPr="000C488A">
        <w:t>canno</w:t>
      </w:r>
      <w:r>
        <w:t xml:space="preserve">t drive and have limited access </w:t>
      </w:r>
      <w:r w:rsidRPr="000C488A">
        <w:t>to other transport options.</w:t>
      </w:r>
    </w:p>
    <w:p w:rsidR="000C488A" w:rsidRPr="000C488A" w:rsidRDefault="000C488A" w:rsidP="000C488A">
      <w:r w:rsidRPr="000C488A">
        <w:t>The se</w:t>
      </w:r>
      <w:r>
        <w:t xml:space="preserve">rvice is for people over 65 who </w:t>
      </w:r>
      <w:r w:rsidRPr="000C488A">
        <w:t>are registered with My Aged Care, as</w:t>
      </w:r>
      <w:r>
        <w:t xml:space="preserve"> </w:t>
      </w:r>
      <w:r w:rsidRPr="000C488A">
        <w:t>well as eligible people under 65.</w:t>
      </w:r>
    </w:p>
    <w:p w:rsidR="000C488A" w:rsidRDefault="000C488A" w:rsidP="000C488A">
      <w:r w:rsidRPr="000C488A">
        <w:t>If you would like to find out more</w:t>
      </w:r>
      <w:r>
        <w:t xml:space="preserve"> </w:t>
      </w:r>
      <w:r w:rsidRPr="000C488A">
        <w:t>about the service, please contact the</w:t>
      </w:r>
      <w:r>
        <w:t xml:space="preserve"> </w:t>
      </w:r>
      <w:r w:rsidRPr="000C488A">
        <w:t xml:space="preserve">Community </w:t>
      </w:r>
      <w:r>
        <w:t xml:space="preserve">Transport Services Team </w:t>
      </w:r>
      <w:r w:rsidRPr="000C488A">
        <w:t>at Council.</w:t>
      </w:r>
    </w:p>
    <w:p w:rsidR="000C488A" w:rsidRDefault="00ED6EA0" w:rsidP="00ED6EA0">
      <w:pPr>
        <w:pStyle w:val="Heading5"/>
      </w:pPr>
      <w:r>
        <w:br/>
      </w:r>
      <w:r w:rsidR="000C488A" w:rsidRPr="000C488A">
        <w:t>PROJECTS</w:t>
      </w:r>
      <w:r>
        <w:br/>
      </w:r>
      <w:r w:rsidR="000C488A" w:rsidRPr="000C488A">
        <w:t>Open Space</w:t>
      </w:r>
      <w:r w:rsidR="000C488A">
        <w:t xml:space="preserve"> </w:t>
      </w:r>
      <w:r w:rsidR="000C488A" w:rsidRPr="000C488A">
        <w:t>Precinct Plan</w:t>
      </w:r>
      <w:r w:rsidR="000C488A">
        <w:t xml:space="preserve"> </w:t>
      </w:r>
      <w:proofErr w:type="spellStart"/>
      <w:r w:rsidR="000C488A" w:rsidRPr="000C488A">
        <w:t>Graysharps</w:t>
      </w:r>
      <w:proofErr w:type="spellEnd"/>
      <w:r w:rsidR="000C488A" w:rsidRPr="000C488A">
        <w:t xml:space="preserve"> Road Hurstbridge</w:t>
      </w:r>
      <w:r w:rsidR="000C488A">
        <w:t xml:space="preserve"> </w:t>
      </w:r>
      <w:r w:rsidR="000C488A" w:rsidRPr="000C488A">
        <w:t>on exhibition soon</w:t>
      </w:r>
      <w:r w:rsidR="000C488A">
        <w:t xml:space="preserve"> </w:t>
      </w:r>
    </w:p>
    <w:p w:rsidR="000C488A" w:rsidRPr="000C488A" w:rsidRDefault="000C488A" w:rsidP="000C488A">
      <w:r w:rsidRPr="000C488A">
        <w:t>Community members are invited to take a</w:t>
      </w:r>
      <w:r>
        <w:t xml:space="preserve"> </w:t>
      </w:r>
      <w:r w:rsidRPr="000C488A">
        <w:t>look at the Draft Plan and provide Council</w:t>
      </w:r>
      <w:r>
        <w:t xml:space="preserve"> </w:t>
      </w:r>
      <w:r w:rsidRPr="000C488A">
        <w:t>with feedback. The feedback will then inform</w:t>
      </w:r>
      <w:r>
        <w:t xml:space="preserve"> </w:t>
      </w:r>
      <w:r w:rsidRPr="000C488A">
        <w:t>the Final Mas</w:t>
      </w:r>
      <w:r>
        <w:t xml:space="preserve">terplan which will be presented </w:t>
      </w:r>
      <w:r w:rsidRPr="000C488A">
        <w:t>to Council later in the year.</w:t>
      </w:r>
    </w:p>
    <w:p w:rsidR="000C488A" w:rsidRPr="000C488A" w:rsidRDefault="000C488A" w:rsidP="000C488A">
      <w:r w:rsidRPr="000C488A">
        <w:t>The Draft Masterplan includes creating</w:t>
      </w:r>
      <w:r>
        <w:t xml:space="preserve"> </w:t>
      </w:r>
      <w:r w:rsidRPr="000C488A">
        <w:t>a number of exciting outdoor options for the</w:t>
      </w:r>
      <w:r>
        <w:t xml:space="preserve"> </w:t>
      </w:r>
      <w:r w:rsidRPr="000C488A">
        <w:t>old Hurstbridge High School site (Lot 1) and</w:t>
      </w:r>
      <w:r>
        <w:t xml:space="preserve"> </w:t>
      </w:r>
      <w:r w:rsidRPr="000C488A">
        <w:t>extending the area beyond to create added</w:t>
      </w:r>
      <w:r>
        <w:t xml:space="preserve"> </w:t>
      </w:r>
      <w:r w:rsidRPr="000C488A">
        <w:t>community space.</w:t>
      </w:r>
    </w:p>
    <w:p w:rsidR="000C488A" w:rsidRPr="000C488A" w:rsidRDefault="000C488A" w:rsidP="000C488A">
      <w:r w:rsidRPr="000C488A">
        <w:t>The Project Reference Group, comprising</w:t>
      </w:r>
      <w:r>
        <w:t xml:space="preserve"> </w:t>
      </w:r>
      <w:r w:rsidRPr="000C488A">
        <w:t>ten local community members and chaired</w:t>
      </w:r>
      <w:r>
        <w:t xml:space="preserve"> </w:t>
      </w:r>
      <w:r w:rsidRPr="000C488A">
        <w:t>by Councillor Karen Egan, was created to</w:t>
      </w:r>
      <w:r>
        <w:t xml:space="preserve"> </w:t>
      </w:r>
      <w:r w:rsidRPr="000C488A">
        <w:t>help steer the project as a partnership.</w:t>
      </w:r>
    </w:p>
    <w:p w:rsidR="000C488A" w:rsidRDefault="000C488A" w:rsidP="000C488A">
      <w:r w:rsidRPr="000C488A">
        <w:lastRenderedPageBreak/>
        <w:t>The Plan will be exhibited at the</w:t>
      </w:r>
      <w:r>
        <w:t xml:space="preserve"> </w:t>
      </w:r>
      <w:r w:rsidRPr="000C488A">
        <w:t>Hurstbridge Community Hub and will</w:t>
      </w:r>
      <w:r>
        <w:t xml:space="preserve"> </w:t>
      </w:r>
      <w:r w:rsidRPr="000C488A">
        <w:t>be available on our website. If you</w:t>
      </w:r>
      <w:r>
        <w:t xml:space="preserve"> </w:t>
      </w:r>
      <w:r w:rsidRPr="000C488A">
        <w:t>would like to stay informed, email</w:t>
      </w:r>
      <w:r>
        <w:t xml:space="preserve"> </w:t>
      </w:r>
      <w:hyperlink r:id="rId14" w:history="1">
        <w:r w:rsidRPr="00E62E6A">
          <w:rPr>
            <w:rStyle w:val="Hyperlink"/>
          </w:rPr>
          <w:t>leisure@nillumbik.vic.gov.au</w:t>
        </w:r>
      </w:hyperlink>
      <w:r>
        <w:t xml:space="preserve"> </w:t>
      </w:r>
    </w:p>
    <w:p w:rsidR="000C488A" w:rsidRDefault="000C488A" w:rsidP="000C488A">
      <w:r w:rsidRPr="000C488A">
        <w:t>Than</w:t>
      </w:r>
      <w:r>
        <w:t xml:space="preserve">k you to all the members of our </w:t>
      </w:r>
      <w:r w:rsidRPr="000C488A">
        <w:t>community who have been involved to date.</w:t>
      </w:r>
    </w:p>
    <w:p w:rsidR="000C488A" w:rsidRPr="000C488A" w:rsidRDefault="00ED6EA0" w:rsidP="000C488A">
      <w:pPr>
        <w:pStyle w:val="Heading5"/>
      </w:pPr>
      <w:r>
        <w:br/>
      </w:r>
      <w:r w:rsidR="000C488A" w:rsidRPr="000C488A">
        <w:t>Play space revamps</w:t>
      </w:r>
    </w:p>
    <w:p w:rsidR="000C488A" w:rsidRPr="000C488A" w:rsidRDefault="000C488A" w:rsidP="000C488A">
      <w:r w:rsidRPr="000C488A">
        <w:t xml:space="preserve">Three of the </w:t>
      </w:r>
      <w:proofErr w:type="gramStart"/>
      <w:r w:rsidRPr="000C488A">
        <w:t>most older</w:t>
      </w:r>
      <w:proofErr w:type="gramEnd"/>
      <w:r w:rsidRPr="000C488A">
        <w:t xml:space="preserve"> looking play</w:t>
      </w:r>
      <w:r w:rsidR="00E7000B">
        <w:t xml:space="preserve"> </w:t>
      </w:r>
      <w:r w:rsidRPr="000C488A">
        <w:t>spaces in the Shire are about to</w:t>
      </w:r>
      <w:r w:rsidR="00E7000B">
        <w:t xml:space="preserve"> </w:t>
      </w:r>
      <w:r w:rsidRPr="000C488A">
        <w:t>undergo a revamp.</w:t>
      </w:r>
    </w:p>
    <w:p w:rsidR="000C488A" w:rsidRPr="000C488A" w:rsidRDefault="000C488A" w:rsidP="000C488A">
      <w:proofErr w:type="spellStart"/>
      <w:r w:rsidRPr="000C488A">
        <w:t>Brinawa</w:t>
      </w:r>
      <w:proofErr w:type="spellEnd"/>
      <w:r w:rsidRPr="000C488A">
        <w:t xml:space="preserve"> Reserve in Greensborough, and</w:t>
      </w:r>
      <w:r w:rsidR="00E7000B">
        <w:t xml:space="preserve"> </w:t>
      </w:r>
      <w:r w:rsidRPr="000C488A">
        <w:t xml:space="preserve">Coniston Street and </w:t>
      </w:r>
      <w:proofErr w:type="spellStart"/>
      <w:r w:rsidRPr="000C488A">
        <w:t>Jessamber</w:t>
      </w:r>
      <w:proofErr w:type="spellEnd"/>
      <w:r w:rsidRPr="000C488A">
        <w:t xml:space="preserve"> Court</w:t>
      </w:r>
      <w:r w:rsidR="00131006">
        <w:t xml:space="preserve"> </w:t>
      </w:r>
      <w:r w:rsidRPr="000C488A">
        <w:t>playgrounds</w:t>
      </w:r>
      <w:r w:rsidR="00131006">
        <w:t xml:space="preserve"> in Diamond Creek will share in </w:t>
      </w:r>
      <w:r w:rsidRPr="000C488A">
        <w:t>$170,000 of funding set aside in Council’s</w:t>
      </w:r>
      <w:r w:rsidR="00131006">
        <w:t xml:space="preserve"> </w:t>
      </w:r>
      <w:r w:rsidRPr="000C488A">
        <w:t>bu</w:t>
      </w:r>
      <w:r w:rsidR="00131006">
        <w:t xml:space="preserve">dget for the Play-space Renewal </w:t>
      </w:r>
      <w:r w:rsidRPr="000C488A">
        <w:t>Program 2017-2018.</w:t>
      </w:r>
    </w:p>
    <w:p w:rsidR="000C488A" w:rsidRPr="000C488A" w:rsidRDefault="000C488A" w:rsidP="000C488A">
      <w:proofErr w:type="spellStart"/>
      <w:r w:rsidRPr="000C488A">
        <w:t>Brinawa</w:t>
      </w:r>
      <w:proofErr w:type="spellEnd"/>
      <w:r w:rsidRPr="000C488A">
        <w:t xml:space="preserve"> Reserve is aimed at primary</w:t>
      </w:r>
      <w:r w:rsidR="00131006">
        <w:t xml:space="preserve"> </w:t>
      </w:r>
      <w:r w:rsidRPr="000C488A">
        <w:t>school kids aged between 5-10 years,</w:t>
      </w:r>
      <w:r w:rsidR="00131006">
        <w:t xml:space="preserve"> </w:t>
      </w:r>
      <w:r w:rsidRPr="000C488A">
        <w:t>while the other two playgrounds are</w:t>
      </w:r>
      <w:r w:rsidR="00131006">
        <w:t xml:space="preserve"> </w:t>
      </w:r>
      <w:r w:rsidRPr="000C488A">
        <w:t>geared for the littlies aged four and under.</w:t>
      </w:r>
    </w:p>
    <w:p w:rsidR="000C488A" w:rsidRDefault="000C488A" w:rsidP="000C488A">
      <w:r w:rsidRPr="000C488A">
        <w:t>Works are expected to be completed by</w:t>
      </w:r>
      <w:r w:rsidR="00131006">
        <w:t xml:space="preserve"> </w:t>
      </w:r>
      <w:r w:rsidRPr="000C488A">
        <w:t>the end of June.</w:t>
      </w:r>
    </w:p>
    <w:p w:rsidR="00131006" w:rsidRPr="00131006" w:rsidRDefault="00ED6EA0" w:rsidP="00131006">
      <w:pPr>
        <w:pStyle w:val="Heading5"/>
      </w:pPr>
      <w:r>
        <w:br/>
      </w:r>
      <w:r w:rsidR="00131006" w:rsidRPr="00131006">
        <w:t>Sign up to swimming lessons</w:t>
      </w:r>
      <w:r w:rsidR="00131006">
        <w:t xml:space="preserve"> </w:t>
      </w:r>
      <w:r w:rsidR="00131006" w:rsidRPr="00131006">
        <w:t>at the Eltham Leisure Centre</w:t>
      </w:r>
    </w:p>
    <w:p w:rsidR="00131006" w:rsidRDefault="00131006" w:rsidP="00131006">
      <w:r w:rsidRPr="00131006">
        <w:t>With the Centre nearing completion a variety of aquatic</w:t>
      </w:r>
      <w:r>
        <w:t xml:space="preserve"> </w:t>
      </w:r>
      <w:r w:rsidRPr="00131006">
        <w:t>classes will be available to suit everyone.</w:t>
      </w:r>
    </w:p>
    <w:p w:rsidR="00131006" w:rsidRPr="00131006" w:rsidRDefault="00131006" w:rsidP="00131006">
      <w:r w:rsidRPr="00131006">
        <w:t>In partnership with the Royal Life</w:t>
      </w:r>
      <w:r>
        <w:t xml:space="preserve"> </w:t>
      </w:r>
      <w:r w:rsidRPr="00131006">
        <w:t>Saving Society the Centre will run</w:t>
      </w:r>
      <w:r>
        <w:t xml:space="preserve"> </w:t>
      </w:r>
      <w:r w:rsidRPr="00131006">
        <w:t>the Swim and Survive Program which</w:t>
      </w:r>
      <w:r>
        <w:t xml:space="preserve"> </w:t>
      </w:r>
      <w:r w:rsidRPr="00131006">
        <w:t>aims to increase swimming and water</w:t>
      </w:r>
      <w:r>
        <w:t xml:space="preserve"> </w:t>
      </w:r>
      <w:r w:rsidRPr="00131006">
        <w:t>safety skills.</w:t>
      </w:r>
    </w:p>
    <w:p w:rsidR="00131006" w:rsidRPr="00131006" w:rsidRDefault="00131006" w:rsidP="00131006">
      <w:r w:rsidRPr="00131006">
        <w:t>To make things convenient for</w:t>
      </w:r>
      <w:r>
        <w:t xml:space="preserve"> </w:t>
      </w:r>
      <w:r w:rsidRPr="00131006">
        <w:t>everyone, aquatic classes will be</w:t>
      </w:r>
      <w:r>
        <w:t xml:space="preserve"> </w:t>
      </w:r>
      <w:r w:rsidRPr="00131006">
        <w:t>held during the week and on</w:t>
      </w:r>
      <w:r>
        <w:t xml:space="preserve"> </w:t>
      </w:r>
      <w:r w:rsidRPr="00131006">
        <w:t>weekends, with morning and evening</w:t>
      </w:r>
      <w:r>
        <w:t xml:space="preserve"> </w:t>
      </w:r>
      <w:r w:rsidRPr="00131006">
        <w:t>sessions available.</w:t>
      </w:r>
    </w:p>
    <w:p w:rsidR="00131006" w:rsidRDefault="00131006" w:rsidP="00131006">
      <w:r w:rsidRPr="00131006">
        <w:t>To register your interest,</w:t>
      </w:r>
      <w:r>
        <w:t xml:space="preserve"> </w:t>
      </w:r>
      <w:r w:rsidRPr="00131006">
        <w:t xml:space="preserve">head to </w:t>
      </w:r>
      <w:hyperlink r:id="rId15" w:history="1">
        <w:r w:rsidRPr="00E62E6A">
          <w:rPr>
            <w:rStyle w:val="Hyperlink"/>
          </w:rPr>
          <w:t>www.elthamleisurecentre.com.au/aquatics</w:t>
        </w:r>
      </w:hyperlink>
      <w:r>
        <w:t xml:space="preserve"> or email </w:t>
      </w:r>
      <w:hyperlink r:id="rId16" w:history="1">
        <w:r w:rsidRPr="00E62E6A">
          <w:rPr>
            <w:rStyle w:val="Hyperlink"/>
          </w:rPr>
          <w:t>eltham@alignedleisure.com.au</w:t>
        </w:r>
      </w:hyperlink>
      <w:r>
        <w:t xml:space="preserve"> </w:t>
      </w:r>
    </w:p>
    <w:p w:rsidR="00131006" w:rsidRPr="00131006" w:rsidRDefault="00ED6EA0" w:rsidP="00131006">
      <w:pPr>
        <w:pStyle w:val="Heading5"/>
      </w:pPr>
      <w:r>
        <w:br/>
      </w:r>
      <w:r w:rsidR="00131006" w:rsidRPr="00131006">
        <w:t>New sports facilities on the</w:t>
      </w:r>
      <w:r w:rsidR="00131006">
        <w:t xml:space="preserve"> </w:t>
      </w:r>
      <w:r w:rsidR="00131006" w:rsidRPr="00131006">
        <w:t>drawing board – literally</w:t>
      </w:r>
    </w:p>
    <w:p w:rsidR="00131006" w:rsidRDefault="00131006" w:rsidP="00131006">
      <w:r w:rsidRPr="00131006">
        <w:t>Architects have been appointed to design three</w:t>
      </w:r>
      <w:r>
        <w:t xml:space="preserve"> </w:t>
      </w:r>
      <w:r w:rsidRPr="00131006">
        <w:t>community sports facilities – two are being completely</w:t>
      </w:r>
      <w:r>
        <w:t xml:space="preserve"> </w:t>
      </w:r>
      <w:r w:rsidRPr="00131006">
        <w:t>rebuilt and a third is receiving a major upgrade.</w:t>
      </w:r>
    </w:p>
    <w:p w:rsidR="00131006" w:rsidRPr="00131006" w:rsidRDefault="00131006" w:rsidP="00131006">
      <w:pPr>
        <w:rPr>
          <w:rStyle w:val="Strong"/>
        </w:rPr>
      </w:pPr>
      <w:r w:rsidRPr="00131006">
        <w:rPr>
          <w:rStyle w:val="Strong"/>
        </w:rPr>
        <w:t>Diamond Creek Netball Pavilion ($3.1 million)</w:t>
      </w:r>
    </w:p>
    <w:p w:rsidR="00131006" w:rsidRPr="00131006" w:rsidRDefault="00131006" w:rsidP="00131006">
      <w:proofErr w:type="gramStart"/>
      <w:r w:rsidRPr="00131006">
        <w:t>Demolition and rebuild of a new</w:t>
      </w:r>
      <w:r>
        <w:t xml:space="preserve"> </w:t>
      </w:r>
      <w:r w:rsidRPr="00131006">
        <w:t>pavilion and upgrade of the car park.</w:t>
      </w:r>
      <w:proofErr w:type="gramEnd"/>
      <w:r>
        <w:t xml:space="preserve"> </w:t>
      </w:r>
      <w:r w:rsidRPr="00131006">
        <w:t>The new pavilion will include a social</w:t>
      </w:r>
      <w:r>
        <w:t xml:space="preserve"> </w:t>
      </w:r>
      <w:r w:rsidRPr="00131006">
        <w:t>room, accessible player and umpire</w:t>
      </w:r>
      <w:r>
        <w:t xml:space="preserve"> change facilities and match day </w:t>
      </w:r>
      <w:r w:rsidRPr="00131006">
        <w:t>operations rooms.</w:t>
      </w:r>
    </w:p>
    <w:p w:rsidR="00131006" w:rsidRPr="00131006" w:rsidRDefault="00131006" w:rsidP="00131006">
      <w:pPr>
        <w:rPr>
          <w:rStyle w:val="Strong"/>
        </w:rPr>
      </w:pPr>
      <w:proofErr w:type="spellStart"/>
      <w:r w:rsidRPr="00131006">
        <w:rPr>
          <w:rStyle w:val="Strong"/>
        </w:rPr>
        <w:t>Marngrook</w:t>
      </w:r>
      <w:proofErr w:type="spellEnd"/>
      <w:r w:rsidRPr="00131006">
        <w:rPr>
          <w:rStyle w:val="Strong"/>
        </w:rPr>
        <w:t xml:space="preserve"> Oval Pavilion ($1.6 million)</w:t>
      </w:r>
    </w:p>
    <w:p w:rsidR="00131006" w:rsidRPr="00131006" w:rsidRDefault="00131006" w:rsidP="00131006">
      <w:proofErr w:type="gramStart"/>
      <w:r w:rsidRPr="00131006">
        <w:t>Construction of a new sports pavilion</w:t>
      </w:r>
      <w:r>
        <w:t xml:space="preserve"> </w:t>
      </w:r>
      <w:r w:rsidRPr="00131006">
        <w:t>and alteration of the car park.</w:t>
      </w:r>
      <w:proofErr w:type="gramEnd"/>
      <w:r w:rsidRPr="00131006">
        <w:t xml:space="preserve"> The</w:t>
      </w:r>
      <w:r>
        <w:t xml:space="preserve"> </w:t>
      </w:r>
      <w:r w:rsidRPr="00131006">
        <w:t>pavilion will include accessible umpire</w:t>
      </w:r>
      <w:r>
        <w:t xml:space="preserve"> </w:t>
      </w:r>
      <w:r w:rsidRPr="00131006">
        <w:t>and players change facilities, a kiosk</w:t>
      </w:r>
      <w:r>
        <w:t xml:space="preserve"> </w:t>
      </w:r>
      <w:r w:rsidRPr="00131006">
        <w:t>and public amenities. It is used by</w:t>
      </w:r>
      <w:r>
        <w:t xml:space="preserve"> </w:t>
      </w:r>
      <w:r w:rsidRPr="00131006">
        <w:t>the Diamond Creek Football Club,</w:t>
      </w:r>
      <w:r>
        <w:t xml:space="preserve"> </w:t>
      </w:r>
      <w:r w:rsidRPr="00131006">
        <w:t>the Diamond Creek Cricket Club,</w:t>
      </w:r>
      <w:r>
        <w:t xml:space="preserve"> </w:t>
      </w:r>
      <w:r w:rsidRPr="00131006">
        <w:t>the Diamond Creek Runners and</w:t>
      </w:r>
      <w:r>
        <w:t xml:space="preserve"> </w:t>
      </w:r>
      <w:r w:rsidRPr="00131006">
        <w:t>other groups.</w:t>
      </w:r>
    </w:p>
    <w:p w:rsidR="00131006" w:rsidRPr="00131006" w:rsidRDefault="00131006" w:rsidP="00131006">
      <w:pPr>
        <w:rPr>
          <w:rStyle w:val="Strong"/>
        </w:rPr>
      </w:pPr>
      <w:r w:rsidRPr="00131006">
        <w:rPr>
          <w:rStyle w:val="Strong"/>
        </w:rPr>
        <w:lastRenderedPageBreak/>
        <w:t>Eltham Central Pavilion ($3.4 million)</w:t>
      </w:r>
    </w:p>
    <w:p w:rsidR="00131006" w:rsidRPr="00131006" w:rsidRDefault="00131006" w:rsidP="00131006">
      <w:r w:rsidRPr="00131006">
        <w:t>A major revamp of the pavilion</w:t>
      </w:r>
      <w:r>
        <w:t xml:space="preserve"> </w:t>
      </w:r>
      <w:r w:rsidRPr="00131006">
        <w:t>including building new female-friendly</w:t>
      </w:r>
      <w:r>
        <w:t xml:space="preserve"> </w:t>
      </w:r>
      <w:r w:rsidRPr="00131006">
        <w:t>change rooms and refurbishing the</w:t>
      </w:r>
      <w:r>
        <w:t xml:space="preserve"> </w:t>
      </w:r>
      <w:r w:rsidRPr="00131006">
        <w:t>social room facilities. It is used by</w:t>
      </w:r>
      <w:r>
        <w:t xml:space="preserve"> </w:t>
      </w:r>
      <w:r w:rsidRPr="00131006">
        <w:t>cricket and football clubs as well</w:t>
      </w:r>
      <w:r>
        <w:t xml:space="preserve"> </w:t>
      </w:r>
      <w:r w:rsidRPr="00131006">
        <w:t>as U3A.</w:t>
      </w:r>
    </w:p>
    <w:p w:rsidR="00131006" w:rsidRDefault="00131006" w:rsidP="00131006">
      <w:r w:rsidRPr="00131006">
        <w:t>These three projects have long been</w:t>
      </w:r>
      <w:r>
        <w:t xml:space="preserve"> </w:t>
      </w:r>
      <w:r w:rsidRPr="00131006">
        <w:t>on the community’s wish-list and will</w:t>
      </w:r>
      <w:r>
        <w:t xml:space="preserve"> </w:t>
      </w:r>
      <w:r w:rsidRPr="00131006">
        <w:t>be well used by thousands of sports</w:t>
      </w:r>
      <w:r>
        <w:t xml:space="preserve"> </w:t>
      </w:r>
      <w:r w:rsidRPr="00131006">
        <w:t>players across the Shire.</w:t>
      </w:r>
    </w:p>
    <w:p w:rsidR="00131006" w:rsidRPr="00131006" w:rsidRDefault="00ED6EA0" w:rsidP="00131006">
      <w:pPr>
        <w:pStyle w:val="Heading5"/>
      </w:pPr>
      <w:r>
        <w:br/>
      </w:r>
      <w:r w:rsidR="00131006" w:rsidRPr="00131006">
        <w:t>Trail blazing for all abilities</w:t>
      </w:r>
      <w:r w:rsidR="00131006">
        <w:t xml:space="preserve"> </w:t>
      </w:r>
      <w:r w:rsidR="00131006" w:rsidRPr="00131006">
        <w:t>set to get easier</w:t>
      </w:r>
    </w:p>
    <w:p w:rsidR="00131006" w:rsidRPr="00131006" w:rsidRDefault="00131006" w:rsidP="00131006">
      <w:r w:rsidRPr="00131006">
        <w:t>Shayla Meredith’s face lights up when she goes riding on her</w:t>
      </w:r>
      <w:r>
        <w:t xml:space="preserve"> </w:t>
      </w:r>
      <w:r w:rsidRPr="00131006">
        <w:t>adaptive bike. And while she’s non-verbal, her grin says it all.</w:t>
      </w:r>
    </w:p>
    <w:p w:rsidR="00131006" w:rsidRPr="00131006" w:rsidRDefault="00131006" w:rsidP="00131006">
      <w:r w:rsidRPr="00131006">
        <w:t>Thanks to a joint venture between</w:t>
      </w:r>
      <w:r>
        <w:t xml:space="preserve"> </w:t>
      </w:r>
      <w:r w:rsidRPr="00131006">
        <w:t>Council, the Brotherhood of St Laurence</w:t>
      </w:r>
      <w:r>
        <w:t xml:space="preserve"> </w:t>
      </w:r>
      <w:r w:rsidRPr="00131006">
        <w:t>and the Australian Government, heading</w:t>
      </w:r>
      <w:r>
        <w:t xml:space="preserve"> </w:t>
      </w:r>
      <w:r w:rsidRPr="00131006">
        <w:t>out to the Diamond Creek Trail will be a</w:t>
      </w:r>
      <w:r>
        <w:t xml:space="preserve"> </w:t>
      </w:r>
      <w:r w:rsidRPr="00131006">
        <w:t>whole lot easier for families like Shayla</w:t>
      </w:r>
      <w:r>
        <w:t xml:space="preserve"> </w:t>
      </w:r>
      <w:r w:rsidRPr="00131006">
        <w:t>and mum Cheryl (pictured below), with</w:t>
      </w:r>
      <w:r>
        <w:t xml:space="preserve"> </w:t>
      </w:r>
      <w:r w:rsidRPr="00131006">
        <w:t>the construction of a shed to store these</w:t>
      </w:r>
      <w:r>
        <w:t xml:space="preserve"> </w:t>
      </w:r>
      <w:r w:rsidRPr="00131006">
        <w:t>special bikes.</w:t>
      </w:r>
    </w:p>
    <w:p w:rsidR="00131006" w:rsidRPr="00131006" w:rsidRDefault="00131006" w:rsidP="00131006">
      <w:r w:rsidRPr="00131006">
        <w:t>Combined grants of $15,000 have been</w:t>
      </w:r>
      <w:r>
        <w:t xml:space="preserve"> </w:t>
      </w:r>
      <w:r w:rsidRPr="00131006">
        <w:t>awarded to building the storage facility.</w:t>
      </w:r>
    </w:p>
    <w:p w:rsidR="00131006" w:rsidRPr="00131006" w:rsidRDefault="00131006" w:rsidP="00131006">
      <w:r w:rsidRPr="00131006">
        <w:t>Shayla’s adaptive bike is relatively small</w:t>
      </w:r>
      <w:r>
        <w:t xml:space="preserve"> </w:t>
      </w:r>
      <w:r w:rsidRPr="00131006">
        <w:t>compared to some other models. However,</w:t>
      </w:r>
      <w:r>
        <w:t xml:space="preserve"> </w:t>
      </w:r>
      <w:r w:rsidRPr="00131006">
        <w:t>most bikes cannot be transported in cars,</w:t>
      </w:r>
      <w:r>
        <w:t xml:space="preserve"> </w:t>
      </w:r>
      <w:r w:rsidRPr="00131006">
        <w:t>so being able to store them in a shed at</w:t>
      </w:r>
      <w:r>
        <w:t xml:space="preserve"> </w:t>
      </w:r>
      <w:r w:rsidRPr="00131006">
        <w:t>the Diamond Creek site next to the trail</w:t>
      </w:r>
      <w:r>
        <w:t xml:space="preserve"> </w:t>
      </w:r>
      <w:r w:rsidRPr="00131006">
        <w:t>will make getting out to ride easier for</w:t>
      </w:r>
      <w:r>
        <w:t xml:space="preserve"> </w:t>
      </w:r>
      <w:r w:rsidRPr="00131006">
        <w:t>parents and carers.</w:t>
      </w:r>
    </w:p>
    <w:p w:rsidR="00131006" w:rsidRPr="00131006" w:rsidRDefault="00131006" w:rsidP="00131006">
      <w:r w:rsidRPr="00131006">
        <w:t>Cheryl said being able to store the bike</w:t>
      </w:r>
      <w:r>
        <w:t xml:space="preserve"> </w:t>
      </w:r>
      <w:r w:rsidRPr="00131006">
        <w:t>in the shed would mean more frequent</w:t>
      </w:r>
      <w:r>
        <w:t xml:space="preserve"> </w:t>
      </w:r>
      <w:r w:rsidRPr="00131006">
        <w:t>rides in a safe off-road environment for</w:t>
      </w:r>
      <w:r>
        <w:t xml:space="preserve"> </w:t>
      </w:r>
      <w:r w:rsidRPr="00131006">
        <w:t>her daughter.</w:t>
      </w:r>
    </w:p>
    <w:p w:rsidR="00131006" w:rsidRPr="00131006" w:rsidRDefault="00131006" w:rsidP="00131006">
      <w:r w:rsidRPr="00131006">
        <w:t>“Biking is Shayla’s favourite thing in the</w:t>
      </w:r>
      <w:r>
        <w:t xml:space="preserve"> </w:t>
      </w:r>
      <w:r w:rsidRPr="00131006">
        <w:t>world, followed by swimming,” Cheryl</w:t>
      </w:r>
      <w:r>
        <w:t xml:space="preserve"> </w:t>
      </w:r>
      <w:r w:rsidRPr="00131006">
        <w:t>said. “Right now I have to push her</w:t>
      </w:r>
      <w:r>
        <w:t xml:space="preserve"> </w:t>
      </w:r>
      <w:r w:rsidRPr="00131006">
        <w:t>along, but she’ll hopefully soon learn to</w:t>
      </w:r>
      <w:r>
        <w:t xml:space="preserve"> </w:t>
      </w:r>
      <w:r w:rsidRPr="00131006">
        <w:t>get the hang of the pedals which will</w:t>
      </w:r>
      <w:r>
        <w:t xml:space="preserve"> </w:t>
      </w:r>
      <w:r w:rsidRPr="00131006">
        <w:t>help build up muscles in her legs.”</w:t>
      </w:r>
    </w:p>
    <w:p w:rsidR="00131006" w:rsidRDefault="00131006" w:rsidP="00131006">
      <w:r w:rsidRPr="00131006">
        <w:t>Chair of the Inclusion Advisory</w:t>
      </w:r>
      <w:r>
        <w:t xml:space="preserve"> </w:t>
      </w:r>
      <w:r w:rsidRPr="00131006">
        <w:t>Committee, Councillor Jane Ashton</w:t>
      </w:r>
      <w:r>
        <w:t xml:space="preserve"> </w:t>
      </w:r>
      <w:r w:rsidRPr="00131006">
        <w:t>said given the Diamond Creek Trail was</w:t>
      </w:r>
      <w:r>
        <w:t xml:space="preserve"> </w:t>
      </w:r>
      <w:r w:rsidRPr="00131006">
        <w:t>the most popular trail in Melbourne’s</w:t>
      </w:r>
      <w:r>
        <w:t xml:space="preserve"> </w:t>
      </w:r>
      <w:r w:rsidRPr="00131006">
        <w:t>north, it was wonderful the shed could</w:t>
      </w:r>
      <w:r>
        <w:t xml:space="preserve"> </w:t>
      </w:r>
      <w:r w:rsidRPr="00131006">
        <w:t>be used to make biking easier for</w:t>
      </w:r>
      <w:r>
        <w:t xml:space="preserve"> </w:t>
      </w:r>
      <w:r w:rsidRPr="00131006">
        <w:t>people of all abilities.</w:t>
      </w:r>
    </w:p>
    <w:p w:rsidR="003C0425" w:rsidRPr="003C0425" w:rsidRDefault="003C0425" w:rsidP="003C0425">
      <w:pPr>
        <w:pStyle w:val="Heading5"/>
      </w:pPr>
      <w:r w:rsidRPr="003C0425">
        <w:t>Howling success</w:t>
      </w:r>
    </w:p>
    <w:p w:rsidR="003C0425" w:rsidRPr="003C0425" w:rsidRDefault="003C0425" w:rsidP="003C0425">
      <w:r w:rsidRPr="003C0425">
        <w:t>Thanks to kind-hearted Nillumbik residents, it’s happier tails all</w:t>
      </w:r>
      <w:r>
        <w:t xml:space="preserve"> </w:t>
      </w:r>
      <w:r w:rsidRPr="003C0425">
        <w:t>round at the pound after people donated blankets, towels and even</w:t>
      </w:r>
      <w:r>
        <w:t xml:space="preserve"> </w:t>
      </w:r>
      <w:r w:rsidRPr="003C0425">
        <w:t>jumpers to keep dogs warm in winter.</w:t>
      </w:r>
    </w:p>
    <w:p w:rsidR="003C0425" w:rsidRPr="003C0425" w:rsidRDefault="003C0425" w:rsidP="003C0425">
      <w:r w:rsidRPr="003C0425">
        <w:t>The (very cute) face of our campaign was</w:t>
      </w:r>
      <w:r>
        <w:t xml:space="preserve"> </w:t>
      </w:r>
      <w:proofErr w:type="spellStart"/>
      <w:r w:rsidRPr="003C0425">
        <w:t>Ozzy</w:t>
      </w:r>
      <w:proofErr w:type="spellEnd"/>
      <w:r w:rsidRPr="003C0425">
        <w:t xml:space="preserve">, a dog </w:t>
      </w:r>
      <w:r>
        <w:t xml:space="preserve">belonging to a member of staff, </w:t>
      </w:r>
      <w:r w:rsidRPr="003C0425">
        <w:t>who acquire</w:t>
      </w:r>
      <w:r>
        <w:t xml:space="preserve">d pin-up pup status when he was </w:t>
      </w:r>
      <w:r w:rsidRPr="003C0425">
        <w:t>used to highl</w:t>
      </w:r>
      <w:r w:rsidR="00DD5C46">
        <w:t xml:space="preserve">ight a valuable service offered </w:t>
      </w:r>
      <w:r w:rsidRPr="003C0425">
        <w:t>by the pound: immedia</w:t>
      </w:r>
      <w:r w:rsidR="00DD5C46">
        <w:t xml:space="preserve">te and affordable care </w:t>
      </w:r>
      <w:r w:rsidRPr="003C0425">
        <w:t>for dogs caught up in domestic violence.</w:t>
      </w:r>
    </w:p>
    <w:p w:rsidR="003C0425" w:rsidRPr="003C0425" w:rsidRDefault="003C0425" w:rsidP="003C0425">
      <w:r w:rsidRPr="003C0425">
        <w:t>Sometimes these sad pups like to cuddle</w:t>
      </w:r>
      <w:r w:rsidR="00DD5C46">
        <w:t xml:space="preserve"> </w:t>
      </w:r>
      <w:r w:rsidRPr="003C0425">
        <w:t>up to soft toys while they wait to go home.</w:t>
      </w:r>
    </w:p>
    <w:p w:rsidR="003C0425" w:rsidRDefault="003C0425" w:rsidP="003C0425">
      <w:r w:rsidRPr="003C0425">
        <w:t>Thank you to everyone who has donated</w:t>
      </w:r>
      <w:r w:rsidR="00DD5C46">
        <w:t xml:space="preserve"> </w:t>
      </w:r>
      <w:r w:rsidRPr="003C0425">
        <w:t>items to the pound, we are now well</w:t>
      </w:r>
      <w:r w:rsidR="00DD5C46">
        <w:t xml:space="preserve"> </w:t>
      </w:r>
      <w:r w:rsidRPr="003C0425">
        <w:t>stocked for winter.</w:t>
      </w:r>
    </w:p>
    <w:p w:rsidR="00DD5C46" w:rsidRPr="00DD5C46" w:rsidRDefault="00DD5C46" w:rsidP="00DD5C46">
      <w:pPr>
        <w:pStyle w:val="Heading5"/>
      </w:pPr>
      <w:r w:rsidRPr="00DD5C46">
        <w:lastRenderedPageBreak/>
        <w:t>Citizenship</w:t>
      </w:r>
      <w:r>
        <w:t xml:space="preserve"> </w:t>
      </w:r>
      <w:r w:rsidRPr="00DD5C46">
        <w:t>Ceremony</w:t>
      </w:r>
    </w:p>
    <w:p w:rsidR="00DD5C46" w:rsidRPr="00DD5C46" w:rsidRDefault="00DD5C46" w:rsidP="00DD5C46">
      <w:r w:rsidRPr="00DD5C46">
        <w:t>On Thursday 4 May Nillumbik Shire</w:t>
      </w:r>
      <w:r>
        <w:t xml:space="preserve"> </w:t>
      </w:r>
      <w:r w:rsidRPr="00DD5C46">
        <w:t>Councillors and staff welcomed</w:t>
      </w:r>
      <w:r>
        <w:t xml:space="preserve"> </w:t>
      </w:r>
      <w:r w:rsidRPr="00DD5C46">
        <w:t>48 new citizens.</w:t>
      </w:r>
    </w:p>
    <w:p w:rsidR="00DD5C46" w:rsidRPr="00DD5C46" w:rsidRDefault="00DD5C46" w:rsidP="00DD5C46">
      <w:r w:rsidRPr="00DD5C46">
        <w:t>Council hosts citizenship ceremonies</w:t>
      </w:r>
      <w:r>
        <w:t xml:space="preserve"> </w:t>
      </w:r>
      <w:r w:rsidRPr="00DD5C46">
        <w:t>for Nillumbik residents on behalf</w:t>
      </w:r>
      <w:r>
        <w:t xml:space="preserve"> </w:t>
      </w:r>
      <w:r w:rsidRPr="00DD5C46">
        <w:t>of the Department of Home Affairs</w:t>
      </w:r>
      <w:r>
        <w:t xml:space="preserve"> </w:t>
      </w:r>
      <w:r w:rsidRPr="00DD5C46">
        <w:t>throughout the year. The ceremonies</w:t>
      </w:r>
      <w:r>
        <w:t xml:space="preserve"> </w:t>
      </w:r>
      <w:r w:rsidRPr="00DD5C46">
        <w:t>ar</w:t>
      </w:r>
      <w:r>
        <w:t xml:space="preserve">e a special and often emotional </w:t>
      </w:r>
      <w:r w:rsidRPr="00DD5C46">
        <w:t>experien</w:t>
      </w:r>
      <w:r>
        <w:t xml:space="preserve">ce for the new citizen, as well </w:t>
      </w:r>
      <w:r w:rsidRPr="00DD5C46">
        <w:t>as their guests.</w:t>
      </w:r>
    </w:p>
    <w:p w:rsidR="00DD5C46" w:rsidRPr="00DD5C46" w:rsidRDefault="00DD5C46" w:rsidP="00DD5C46">
      <w:r w:rsidRPr="00DD5C46">
        <w:t>Citizenship ceremonies not only</w:t>
      </w:r>
      <w:r>
        <w:t xml:space="preserve"> </w:t>
      </w:r>
      <w:r w:rsidRPr="00DD5C46">
        <w:t>fulfil requirements under Australian</w:t>
      </w:r>
      <w:r>
        <w:t xml:space="preserve"> </w:t>
      </w:r>
      <w:r w:rsidRPr="00DD5C46">
        <w:t>citizenship law, they also provide an</w:t>
      </w:r>
      <w:r>
        <w:t xml:space="preserve"> </w:t>
      </w:r>
      <w:r w:rsidRPr="00DD5C46">
        <w:t>important opportunity to officially</w:t>
      </w:r>
      <w:r>
        <w:t xml:space="preserve"> </w:t>
      </w:r>
      <w:r w:rsidRPr="00DD5C46">
        <w:t>welco</w:t>
      </w:r>
      <w:r>
        <w:t xml:space="preserve">me new citizens as full members </w:t>
      </w:r>
      <w:r w:rsidRPr="00DD5C46">
        <w:t>of the Australian community.</w:t>
      </w:r>
    </w:p>
    <w:p w:rsidR="00DD5C46" w:rsidRDefault="00DD5C46" w:rsidP="00DD5C46">
      <w:r w:rsidRPr="00DD5C46">
        <w:t>For information about Australian</w:t>
      </w:r>
      <w:r>
        <w:t xml:space="preserve"> </w:t>
      </w:r>
      <w:r w:rsidRPr="00DD5C46">
        <w:t>citizenship applications or ceremonies,</w:t>
      </w:r>
      <w:r>
        <w:t xml:space="preserve"> </w:t>
      </w:r>
      <w:r w:rsidRPr="00DD5C46">
        <w:t>contact the Department of Home</w:t>
      </w:r>
      <w:r>
        <w:t xml:space="preserve"> </w:t>
      </w:r>
      <w:r w:rsidRPr="00DD5C46">
        <w:t xml:space="preserve">Affairs at </w:t>
      </w:r>
      <w:hyperlink r:id="rId17" w:history="1">
        <w:r w:rsidRPr="00E62E6A">
          <w:rPr>
            <w:rStyle w:val="Hyperlink"/>
          </w:rPr>
          <w:t>www.homeaffairs.gov.au</w:t>
        </w:r>
      </w:hyperlink>
      <w:r>
        <w:t xml:space="preserve"> </w:t>
      </w:r>
    </w:p>
    <w:p w:rsidR="00DD5C46" w:rsidRPr="00DD5C46" w:rsidRDefault="00ED6EA0" w:rsidP="00DD5C46">
      <w:pPr>
        <w:pStyle w:val="Heading5"/>
      </w:pPr>
      <w:r>
        <w:br/>
      </w:r>
      <w:r w:rsidR="00DD5C46" w:rsidRPr="00DD5C46">
        <w:t>Winter is coming…</w:t>
      </w:r>
      <w:r w:rsidR="00DD5C46">
        <w:t xml:space="preserve"> </w:t>
      </w:r>
      <w:r w:rsidR="00DD5C46" w:rsidRPr="00DD5C46">
        <w:t>and with it the</w:t>
      </w:r>
      <w:r w:rsidR="00DD5C46">
        <w:t xml:space="preserve"> </w:t>
      </w:r>
      <w:r w:rsidR="00DD5C46" w:rsidRPr="00DD5C46">
        <w:t>wood fire smoke</w:t>
      </w:r>
    </w:p>
    <w:p w:rsidR="00DD5C46" w:rsidRPr="00DD5C46" w:rsidRDefault="00DD5C46" w:rsidP="00DD5C46">
      <w:r w:rsidRPr="00DD5C46">
        <w:t>Do you use a wood heater in winter?</w:t>
      </w:r>
      <w:r>
        <w:t xml:space="preserve"> </w:t>
      </w:r>
      <w:r w:rsidRPr="00DD5C46">
        <w:t>Residents are reminded to check</w:t>
      </w:r>
      <w:r>
        <w:t xml:space="preserve"> </w:t>
      </w:r>
      <w:r w:rsidRPr="00DD5C46">
        <w:t>their chimneys regularly.</w:t>
      </w:r>
    </w:p>
    <w:p w:rsidR="00DD5C46" w:rsidRDefault="00DD5C46" w:rsidP="00DD5C46">
      <w:r w:rsidRPr="00DD5C46">
        <w:t>You can reduce the amount of smoke</w:t>
      </w:r>
      <w:r>
        <w:t xml:space="preserve"> </w:t>
      </w:r>
      <w:r w:rsidRPr="00DD5C46">
        <w:t>from your chimney by burning wood</w:t>
      </w:r>
      <w:r>
        <w:t xml:space="preserve"> </w:t>
      </w:r>
      <w:r w:rsidRPr="00DD5C46">
        <w:t>cleanly and efficiently. For information</w:t>
      </w:r>
      <w:r>
        <w:t xml:space="preserve"> </w:t>
      </w:r>
      <w:r w:rsidRPr="00DD5C46">
        <w:t xml:space="preserve">visit </w:t>
      </w:r>
      <w:hyperlink r:id="rId18" w:history="1">
        <w:r w:rsidRPr="00E62E6A">
          <w:rPr>
            <w:rStyle w:val="Hyperlink"/>
          </w:rPr>
          <w:t>www.epa.vic.gov.au</w:t>
        </w:r>
      </w:hyperlink>
      <w:r>
        <w:t xml:space="preserve"> </w:t>
      </w:r>
      <w:r w:rsidRPr="00DD5C46">
        <w:t>and search</w:t>
      </w:r>
      <w:r>
        <w:t xml:space="preserve"> </w:t>
      </w:r>
      <w:r w:rsidRPr="00DD5C46">
        <w:t>‘wood burning’.</w:t>
      </w:r>
    </w:p>
    <w:p w:rsidR="00DD5C46" w:rsidRPr="00DD5C46" w:rsidRDefault="00ED6EA0" w:rsidP="00ED6EA0">
      <w:pPr>
        <w:pStyle w:val="Heading5"/>
      </w:pPr>
      <w:r>
        <w:br/>
      </w:r>
      <w:r w:rsidR="00DD5C46" w:rsidRPr="00DD5C46">
        <w:t>ARTS AND CULTURAL DEVELOPMENT</w:t>
      </w:r>
      <w:r>
        <w:br/>
      </w:r>
      <w:r w:rsidR="00DD5C46">
        <w:t xml:space="preserve">Eltham Library Community Gallery </w:t>
      </w:r>
      <w:r w:rsidR="00DD5C46" w:rsidRPr="00DD5C46">
        <w:t>Ideas welcome</w:t>
      </w:r>
    </w:p>
    <w:p w:rsidR="00DD5C46" w:rsidRPr="00DD5C46" w:rsidRDefault="00DD5C46" w:rsidP="00DD5C46">
      <w:r w:rsidRPr="00DD5C46">
        <w:t>Do you have an idea for an</w:t>
      </w:r>
      <w:r>
        <w:t xml:space="preserve"> </w:t>
      </w:r>
      <w:r w:rsidRPr="00DD5C46">
        <w:t>exhibition? From July, the Eltham</w:t>
      </w:r>
      <w:r>
        <w:t xml:space="preserve"> </w:t>
      </w:r>
      <w:r w:rsidRPr="00DD5C46">
        <w:t>Library Community Gallery is</w:t>
      </w:r>
      <w:r>
        <w:t xml:space="preserve"> </w:t>
      </w:r>
      <w:r w:rsidRPr="00DD5C46">
        <w:t>calling for proposals for the 2019</w:t>
      </w:r>
      <w:r>
        <w:t xml:space="preserve"> </w:t>
      </w:r>
      <w:r w:rsidRPr="00DD5C46">
        <w:t>exhibition program.</w:t>
      </w:r>
    </w:p>
    <w:p w:rsidR="00DD5C46" w:rsidRPr="00DD5C46" w:rsidRDefault="00DD5C46" w:rsidP="00DD5C46">
      <w:r w:rsidRPr="00DD5C46">
        <w:t>Council provides highly subsidised</w:t>
      </w:r>
      <w:r>
        <w:t xml:space="preserve"> </w:t>
      </w:r>
      <w:r w:rsidRPr="00DD5C46">
        <w:t>opportunities for successful applicants,</w:t>
      </w:r>
      <w:r>
        <w:t xml:space="preserve"> </w:t>
      </w:r>
      <w:r w:rsidRPr="00DD5C46">
        <w:t>so start thinking about a proposal</w:t>
      </w:r>
      <w:r>
        <w:t xml:space="preserve"> </w:t>
      </w:r>
      <w:r w:rsidRPr="00DD5C46">
        <w:t>that contributes to a diverse exhibition</w:t>
      </w:r>
      <w:r>
        <w:t xml:space="preserve"> </w:t>
      </w:r>
      <w:r w:rsidRPr="00DD5C46">
        <w:t>program for the Shire.</w:t>
      </w:r>
    </w:p>
    <w:p w:rsidR="00DD5C46" w:rsidRDefault="00DD5C46" w:rsidP="00DD5C46">
      <w:r w:rsidRPr="00DD5C46">
        <w:t>For more information call 9433 3175</w:t>
      </w:r>
      <w:r>
        <w:t xml:space="preserve"> </w:t>
      </w:r>
      <w:r w:rsidRPr="00DD5C46">
        <w:t xml:space="preserve">or email </w:t>
      </w:r>
      <w:hyperlink r:id="rId19" w:history="1">
        <w:r w:rsidRPr="00E62E6A">
          <w:rPr>
            <w:rStyle w:val="Hyperlink"/>
          </w:rPr>
          <w:t>artsinfo@nillumbik.com.au</w:t>
        </w:r>
      </w:hyperlink>
      <w:r>
        <w:t xml:space="preserve"> </w:t>
      </w:r>
    </w:p>
    <w:p w:rsidR="00DD5C46" w:rsidRDefault="00ED6EA0" w:rsidP="00DD5C46">
      <w:pPr>
        <w:pStyle w:val="Heading5"/>
      </w:pPr>
      <w:r>
        <w:br/>
      </w:r>
      <w:r w:rsidR="00DD5C46" w:rsidRPr="00DD5C46">
        <w:t>T</w:t>
      </w:r>
      <w:r w:rsidR="00DD5C46">
        <w:t>he Nillumbik Prize 2018 - now showing</w:t>
      </w:r>
    </w:p>
    <w:p w:rsidR="00DD5C46" w:rsidRPr="00DD5C46" w:rsidRDefault="00DD5C46" w:rsidP="00DD5C46">
      <w:r w:rsidRPr="00DD5C46">
        <w:t>Outstanding contemporary</w:t>
      </w:r>
      <w:r>
        <w:t xml:space="preserve"> </w:t>
      </w:r>
      <w:r w:rsidRPr="00DD5C46">
        <w:t>artworks of excellence by artists</w:t>
      </w:r>
      <w:r>
        <w:t xml:space="preserve"> </w:t>
      </w:r>
      <w:r w:rsidRPr="00DD5C46">
        <w:t>with a local connection will be on</w:t>
      </w:r>
      <w:r>
        <w:t xml:space="preserve"> </w:t>
      </w:r>
      <w:r w:rsidRPr="00DD5C46">
        <w:t xml:space="preserve">exhibition at </w:t>
      </w:r>
      <w:proofErr w:type="spellStart"/>
      <w:r w:rsidRPr="00DD5C46">
        <w:t>Montsalvat</w:t>
      </w:r>
      <w:proofErr w:type="spellEnd"/>
      <w:r w:rsidRPr="00DD5C46">
        <w:t xml:space="preserve"> this winter.</w:t>
      </w:r>
    </w:p>
    <w:p w:rsidR="00DD5C46" w:rsidRPr="00DD5C46" w:rsidRDefault="00DD5C46" w:rsidP="00DD5C46">
      <w:r w:rsidRPr="00DD5C46">
        <w:t>A record number of artists entered</w:t>
      </w:r>
      <w:r>
        <w:t xml:space="preserve"> </w:t>
      </w:r>
      <w:r w:rsidRPr="00DD5C46">
        <w:t>Council’s program and their work was of</w:t>
      </w:r>
      <w:r>
        <w:t xml:space="preserve"> </w:t>
      </w:r>
      <w:r w:rsidRPr="00DD5C46">
        <w:t>an incredibly high standard.</w:t>
      </w:r>
    </w:p>
    <w:p w:rsidR="00DD5C46" w:rsidRPr="00DD5C46" w:rsidRDefault="00DD5C46" w:rsidP="00DD5C46">
      <w:r w:rsidRPr="00DD5C46">
        <w:t>Judged by Gertrude Contemporary</w:t>
      </w:r>
      <w:r>
        <w:t xml:space="preserve"> </w:t>
      </w:r>
      <w:r w:rsidRPr="00DD5C46">
        <w:t xml:space="preserve">artistic director Mark </w:t>
      </w:r>
      <w:proofErr w:type="spellStart"/>
      <w:r w:rsidRPr="00DD5C46">
        <w:t>Feary</w:t>
      </w:r>
      <w:proofErr w:type="spellEnd"/>
      <w:r w:rsidRPr="00DD5C46">
        <w:t xml:space="preserve"> the exhibition</w:t>
      </w:r>
      <w:r>
        <w:t xml:space="preserve"> </w:t>
      </w:r>
      <w:r w:rsidRPr="00DD5C46">
        <w:t>is on until Sunday 22 July at the Barn</w:t>
      </w:r>
      <w:r>
        <w:t xml:space="preserve"> </w:t>
      </w:r>
      <w:r w:rsidRPr="00DD5C46">
        <w:t xml:space="preserve">Gallery, </w:t>
      </w:r>
      <w:proofErr w:type="spellStart"/>
      <w:r w:rsidRPr="00DD5C46">
        <w:t>Montsalvat</w:t>
      </w:r>
      <w:proofErr w:type="spellEnd"/>
      <w:r w:rsidRPr="00DD5C46">
        <w:t>. It’s also a chance to</w:t>
      </w:r>
      <w:r>
        <w:t xml:space="preserve"> </w:t>
      </w:r>
      <w:r w:rsidRPr="00DD5C46">
        <w:t>explore their unique gardens and studios,</w:t>
      </w:r>
      <w:r>
        <w:t xml:space="preserve"> </w:t>
      </w:r>
      <w:r w:rsidRPr="00DD5C46">
        <w:t xml:space="preserve">and dine at The Boulevard @ </w:t>
      </w:r>
      <w:proofErr w:type="spellStart"/>
      <w:r w:rsidRPr="00DD5C46">
        <w:t>Montsalvat</w:t>
      </w:r>
      <w:proofErr w:type="spellEnd"/>
      <w:r w:rsidRPr="00DD5C46">
        <w:t>.</w:t>
      </w:r>
    </w:p>
    <w:p w:rsidR="00DD5C46" w:rsidRDefault="00DD5C46" w:rsidP="00DD5C46">
      <w:r w:rsidRPr="00DD5C46">
        <w:t xml:space="preserve">Visit </w:t>
      </w:r>
      <w:hyperlink r:id="rId20" w:history="1">
        <w:r w:rsidRPr="00E62E6A">
          <w:rPr>
            <w:rStyle w:val="Hyperlink"/>
          </w:rPr>
          <w:t>www.montsalvat.com.au</w:t>
        </w:r>
      </w:hyperlink>
      <w:r>
        <w:t xml:space="preserve"> </w:t>
      </w:r>
      <w:r w:rsidRPr="00DD5C46">
        <w:t xml:space="preserve">to find out more. </w:t>
      </w:r>
    </w:p>
    <w:p w:rsidR="00DD5C46" w:rsidRDefault="00DD5C46" w:rsidP="00DD5C46">
      <w:pPr>
        <w:pStyle w:val="Heading5"/>
      </w:pPr>
      <w:r>
        <w:lastRenderedPageBreak/>
        <w:t xml:space="preserve">Legacy </w:t>
      </w:r>
      <w:proofErr w:type="spellStart"/>
      <w:r>
        <w:t>Dunmoochin</w:t>
      </w:r>
      <w:proofErr w:type="spellEnd"/>
      <w:r>
        <w:t xml:space="preserve"> Artist Collective</w:t>
      </w:r>
    </w:p>
    <w:p w:rsidR="00DD5C46" w:rsidRPr="00DD5C46" w:rsidRDefault="00DD5C46" w:rsidP="00DD5C46">
      <w:r w:rsidRPr="00DD5C46">
        <w:t>Now is your chance to get a rare glimpse</w:t>
      </w:r>
      <w:r>
        <w:t xml:space="preserve"> </w:t>
      </w:r>
      <w:r w:rsidRPr="00DD5C46">
        <w:t xml:space="preserve">into the practises of </w:t>
      </w:r>
      <w:proofErr w:type="spellStart"/>
      <w:r w:rsidRPr="00DD5C46">
        <w:t>Dunmoochin</w:t>
      </w:r>
      <w:proofErr w:type="spellEnd"/>
      <w:r w:rsidRPr="00DD5C46">
        <w:t xml:space="preserve"> Foundation</w:t>
      </w:r>
      <w:r>
        <w:t xml:space="preserve"> </w:t>
      </w:r>
      <w:r w:rsidRPr="00DD5C46">
        <w:t>Artists in Residence.</w:t>
      </w:r>
    </w:p>
    <w:p w:rsidR="00DD5C46" w:rsidRPr="00DD5C46" w:rsidRDefault="00DD5C46" w:rsidP="00DD5C46">
      <w:r w:rsidRPr="00DD5C46">
        <w:t xml:space="preserve">The </w:t>
      </w:r>
      <w:proofErr w:type="spellStart"/>
      <w:r w:rsidRPr="00DD5C46">
        <w:t>Dunmooc</w:t>
      </w:r>
      <w:r>
        <w:t>hin</w:t>
      </w:r>
      <w:proofErr w:type="spellEnd"/>
      <w:r>
        <w:t xml:space="preserve"> Artist Collective’s bespoke </w:t>
      </w:r>
      <w:r w:rsidRPr="00DD5C46">
        <w:t>exhibition is on at the Eltham Library</w:t>
      </w:r>
      <w:r>
        <w:t xml:space="preserve"> </w:t>
      </w:r>
      <w:r w:rsidRPr="00DD5C46">
        <w:t>Community Gallery until Monday 2 July.</w:t>
      </w:r>
    </w:p>
    <w:p w:rsidR="00DD5C46" w:rsidRPr="00DD5C46" w:rsidRDefault="00DD5C46" w:rsidP="00DD5C46">
      <w:r w:rsidRPr="00DD5C46">
        <w:t>Immerse yourself in the inspiration of three time</w:t>
      </w:r>
      <w:r>
        <w:t xml:space="preserve"> </w:t>
      </w:r>
      <w:r w:rsidRPr="00DD5C46">
        <w:t>Archibald</w:t>
      </w:r>
      <w:r w:rsidR="00A73F63">
        <w:t xml:space="preserve"> Prize winner Clifton Pugh, and </w:t>
      </w:r>
      <w:r w:rsidRPr="00DD5C46">
        <w:t xml:space="preserve">his legacy of the </w:t>
      </w:r>
      <w:proofErr w:type="spellStart"/>
      <w:r w:rsidRPr="00DD5C46">
        <w:t>Dunmoochin</w:t>
      </w:r>
      <w:proofErr w:type="spellEnd"/>
      <w:r w:rsidRPr="00DD5C46">
        <w:t xml:space="preserve"> Foundation.</w:t>
      </w:r>
    </w:p>
    <w:p w:rsidR="00DD5C46" w:rsidRDefault="00A73F63" w:rsidP="00DD5C46">
      <w:hyperlink r:id="rId21" w:history="1">
        <w:r w:rsidRPr="00E62E6A">
          <w:rPr>
            <w:rStyle w:val="Hyperlink"/>
          </w:rPr>
          <w:t>www.dunmoochin.org</w:t>
        </w:r>
      </w:hyperlink>
      <w:r>
        <w:t xml:space="preserve"> </w:t>
      </w:r>
    </w:p>
    <w:p w:rsidR="00A73F63" w:rsidRPr="00A73F63" w:rsidRDefault="00ED6EA0" w:rsidP="00A73F63">
      <w:pPr>
        <w:pStyle w:val="Heading5"/>
      </w:pPr>
      <w:r>
        <w:br/>
      </w:r>
      <w:r w:rsidR="00A73F63" w:rsidRPr="00A73F63">
        <w:t>Digital Art</w:t>
      </w:r>
    </w:p>
    <w:p w:rsidR="00A73F63" w:rsidRDefault="00A73F63" w:rsidP="00A73F63">
      <w:r w:rsidRPr="00A73F63">
        <w:t>The Nillumbik Digital Agora, a revolutionary digital arts project which</w:t>
      </w:r>
      <w:r>
        <w:t xml:space="preserve"> </w:t>
      </w:r>
      <w:r w:rsidRPr="00A73F63">
        <w:t>embraces new media, is set to grace our public spaces.</w:t>
      </w:r>
    </w:p>
    <w:p w:rsidR="00A73F63" w:rsidRPr="00A73F63" w:rsidRDefault="00A73F63" w:rsidP="00A73F63">
      <w:r w:rsidRPr="00A73F63">
        <w:t>An Agora is an ancient Greek gathering</w:t>
      </w:r>
      <w:r>
        <w:t xml:space="preserve"> </w:t>
      </w:r>
      <w:r w:rsidRPr="00A73F63">
        <w:t>place, and this two-year project will see</w:t>
      </w:r>
      <w:r>
        <w:t xml:space="preserve"> </w:t>
      </w:r>
      <w:r w:rsidRPr="00A73F63">
        <w:t>digital art such as gaming, sound art and</w:t>
      </w:r>
      <w:r>
        <w:t xml:space="preserve"> </w:t>
      </w:r>
      <w:r w:rsidRPr="00A73F63">
        <w:t>film on display locally.</w:t>
      </w:r>
    </w:p>
    <w:p w:rsidR="00A73F63" w:rsidRPr="00A73F63" w:rsidRDefault="00A73F63" w:rsidP="00A73F63">
      <w:r w:rsidRPr="00A73F63">
        <w:t>It’s being developed using feedback</w:t>
      </w:r>
      <w:r>
        <w:t xml:space="preserve"> </w:t>
      </w:r>
      <w:r w:rsidRPr="00A73F63">
        <w:t>gathered during Council’s Travelling</w:t>
      </w:r>
      <w:r>
        <w:t xml:space="preserve"> </w:t>
      </w:r>
      <w:r w:rsidRPr="00A73F63">
        <w:t>Teapot consultation – where residents</w:t>
      </w:r>
      <w:r>
        <w:t xml:space="preserve"> </w:t>
      </w:r>
      <w:r w:rsidRPr="00A73F63">
        <w:t>asked for more contemporary art and to</w:t>
      </w:r>
      <w:r>
        <w:t xml:space="preserve"> </w:t>
      </w:r>
      <w:r w:rsidRPr="00A73F63">
        <w:t>embrace new media. Creative Victoria</w:t>
      </w:r>
      <w:r>
        <w:t xml:space="preserve"> </w:t>
      </w:r>
      <w:r w:rsidRPr="00A73F63">
        <w:t>responded to this need and provided</w:t>
      </w:r>
      <w:r>
        <w:t xml:space="preserve"> </w:t>
      </w:r>
      <w:r w:rsidRPr="00A73F63">
        <w:t>Council with a grant of $119,000 to</w:t>
      </w:r>
      <w:r>
        <w:t xml:space="preserve"> </w:t>
      </w:r>
      <w:r w:rsidRPr="00A73F63">
        <w:t>develop the project. The Nillumbik Digital</w:t>
      </w:r>
      <w:r>
        <w:t xml:space="preserve"> </w:t>
      </w:r>
      <w:r w:rsidRPr="00A73F63">
        <w:t>Agor</w:t>
      </w:r>
      <w:r>
        <w:t xml:space="preserve">a will be the signature program </w:t>
      </w:r>
      <w:r w:rsidRPr="00A73F63">
        <w:t xml:space="preserve">under the </w:t>
      </w:r>
      <w:r>
        <w:t xml:space="preserve">Council’s new Arts and Cultural </w:t>
      </w:r>
      <w:r w:rsidRPr="00A73F63">
        <w:t>Plan 2018-2022.</w:t>
      </w:r>
    </w:p>
    <w:p w:rsidR="00A73F63" w:rsidRPr="00A73F63" w:rsidRDefault="00A73F63" w:rsidP="00A73F63">
      <w:r w:rsidRPr="00A73F63">
        <w:t>The unique and innovative program will</w:t>
      </w:r>
      <w:r>
        <w:t xml:space="preserve"> </w:t>
      </w:r>
      <w:r w:rsidRPr="00A73F63">
        <w:t>be rolled out in partnership with ACMI X,</w:t>
      </w:r>
      <w:r>
        <w:t xml:space="preserve"> </w:t>
      </w:r>
      <w:r w:rsidRPr="00A73F63">
        <w:t xml:space="preserve">Writers Victoria, esteemed artist </w:t>
      </w:r>
      <w:proofErr w:type="spellStart"/>
      <w:r w:rsidRPr="00A73F63">
        <w:t>Yandell</w:t>
      </w:r>
      <w:proofErr w:type="spellEnd"/>
      <w:r>
        <w:t xml:space="preserve"> </w:t>
      </w:r>
      <w:r w:rsidRPr="00A73F63">
        <w:t>Walton together with many local artists.</w:t>
      </w:r>
    </w:p>
    <w:p w:rsidR="00A73F63" w:rsidRDefault="00A73F63" w:rsidP="00A73F63">
      <w:hyperlink r:id="rId22" w:history="1">
        <w:r w:rsidRPr="00E62E6A">
          <w:rPr>
            <w:rStyle w:val="Hyperlink"/>
          </w:rPr>
          <w:t>www.nillumbik.vic.gov.au/arts</w:t>
        </w:r>
      </w:hyperlink>
      <w:r>
        <w:t xml:space="preserve"> </w:t>
      </w:r>
    </w:p>
    <w:p w:rsidR="00A73F63" w:rsidRPr="00A73F63" w:rsidRDefault="00ED6EA0" w:rsidP="00A73F63">
      <w:pPr>
        <w:pStyle w:val="Heading5"/>
      </w:pPr>
      <w:r>
        <w:br/>
      </w:r>
      <w:r w:rsidR="00A73F63" w:rsidRPr="00A73F63">
        <w:t>Making studying more accessible</w:t>
      </w:r>
    </w:p>
    <w:p w:rsidR="00A73F63" w:rsidRDefault="00A73F63" w:rsidP="00A73F63">
      <w:r w:rsidRPr="00A73F63">
        <w:t>Living &amp; Learning Nillumbik now offer a new model for the Diploma of Early Childhood</w:t>
      </w:r>
      <w:r>
        <w:t xml:space="preserve"> </w:t>
      </w:r>
      <w:r w:rsidRPr="00A73F63">
        <w:t>Education and Care CHC50113. Instead of being a full</w:t>
      </w:r>
      <w:r>
        <w:t xml:space="preserve"> time course, this diploma will </w:t>
      </w:r>
      <w:r w:rsidRPr="00A73F63">
        <w:t>run over one day per week plus some Saturdays, making the course more accessible</w:t>
      </w:r>
      <w:r>
        <w:t xml:space="preserve"> </w:t>
      </w:r>
      <w:r w:rsidRPr="00A73F63">
        <w:t>for those who need to continue working while studying, or have other commitments.</w:t>
      </w:r>
    </w:p>
    <w:p w:rsidR="00A73F63" w:rsidRPr="00A73F63" w:rsidRDefault="00A73F63" w:rsidP="00A73F63">
      <w:r w:rsidRPr="00A73F63">
        <w:t xml:space="preserve">Local resident Pauline </w:t>
      </w:r>
      <w:proofErr w:type="spellStart"/>
      <w:r w:rsidRPr="00A73F63">
        <w:t>Berick</w:t>
      </w:r>
      <w:proofErr w:type="spellEnd"/>
      <w:r w:rsidRPr="00A73F63">
        <w:t xml:space="preserve"> completed her</w:t>
      </w:r>
      <w:r>
        <w:t xml:space="preserve"> </w:t>
      </w:r>
      <w:r w:rsidRPr="00A73F63">
        <w:t>Certificate III in Early Childhood Education</w:t>
      </w:r>
      <w:r>
        <w:t xml:space="preserve"> </w:t>
      </w:r>
      <w:r w:rsidRPr="00A73F63">
        <w:t>and Care i</w:t>
      </w:r>
      <w:r>
        <w:t xml:space="preserve">n 2016 and is about to complete </w:t>
      </w:r>
      <w:r w:rsidRPr="00A73F63">
        <w:t>her diploma qualification.</w:t>
      </w:r>
    </w:p>
    <w:p w:rsidR="00A73F63" w:rsidRPr="00A73F63" w:rsidRDefault="00A73F63" w:rsidP="00A73F63">
      <w:r w:rsidRPr="00A73F63">
        <w:t>Pauline has a young family and it was</w:t>
      </w:r>
      <w:r>
        <w:t xml:space="preserve"> </w:t>
      </w:r>
      <w:r w:rsidRPr="00A73F63">
        <w:t>through her daughter Abigail she first</w:t>
      </w:r>
      <w:r>
        <w:t xml:space="preserve"> </w:t>
      </w:r>
      <w:r w:rsidRPr="00A73F63">
        <w:t>became aware of our courses.</w:t>
      </w:r>
    </w:p>
    <w:p w:rsidR="00A73F63" w:rsidRPr="00A73F63" w:rsidRDefault="00A73F63" w:rsidP="00A73F63">
      <w:r w:rsidRPr="00A73F63">
        <w:t>Pauline explains “I wanted to enrol but was</w:t>
      </w:r>
      <w:r>
        <w:t xml:space="preserve"> </w:t>
      </w:r>
      <w:r w:rsidRPr="00A73F63">
        <w:t>concern</w:t>
      </w:r>
      <w:r>
        <w:t xml:space="preserve">ed about juggling my family and </w:t>
      </w:r>
      <w:r w:rsidRPr="00A73F63">
        <w:t>studying. H</w:t>
      </w:r>
      <w:r>
        <w:t xml:space="preserve">owever, the course trainers and </w:t>
      </w:r>
      <w:r w:rsidRPr="00A73F63">
        <w:t>coordinators immediately put my mind at</w:t>
      </w:r>
      <w:r>
        <w:t xml:space="preserve"> </w:t>
      </w:r>
      <w:r w:rsidRPr="00A73F63">
        <w:t>ease. They have been very supportive of</w:t>
      </w:r>
      <w:r>
        <w:t xml:space="preserve"> </w:t>
      </w:r>
      <w:r w:rsidRPr="00A73F63">
        <w:t>me and the other students.</w:t>
      </w:r>
      <w:r>
        <w:t xml:space="preserve"> </w:t>
      </w:r>
      <w:r w:rsidRPr="00A73F63">
        <w:t>I am currently</w:t>
      </w:r>
      <w:r>
        <w:t xml:space="preserve"> </w:t>
      </w:r>
      <w:r w:rsidRPr="00A73F63">
        <w:t xml:space="preserve">completing </w:t>
      </w:r>
      <w:r w:rsidRPr="00A73F63">
        <w:lastRenderedPageBreak/>
        <w:t>my final placement and getting</w:t>
      </w:r>
      <w:r>
        <w:t xml:space="preserve"> </w:t>
      </w:r>
      <w:r w:rsidRPr="00A73F63">
        <w:t>real-life experience in a kinder room. The</w:t>
      </w:r>
      <w:r>
        <w:t xml:space="preserve"> </w:t>
      </w:r>
      <w:r w:rsidRPr="00A73F63">
        <w:t>courses thoroughly prepare you for your new</w:t>
      </w:r>
      <w:r>
        <w:t xml:space="preserve"> </w:t>
      </w:r>
      <w:r w:rsidRPr="00A73F63">
        <w:t>career and I can’t recommend them enough.”</w:t>
      </w:r>
    </w:p>
    <w:p w:rsidR="00A73F63" w:rsidRDefault="00A73F63" w:rsidP="00A73F63">
      <w:r w:rsidRPr="00A73F63">
        <w:t>Places are limited and interviews are being</w:t>
      </w:r>
      <w:r>
        <w:t xml:space="preserve"> </w:t>
      </w:r>
      <w:r w:rsidRPr="00A73F63">
        <w:t>held for the diploma course now. Other</w:t>
      </w:r>
      <w:r>
        <w:t xml:space="preserve"> </w:t>
      </w:r>
      <w:r w:rsidRPr="00A73F63">
        <w:t xml:space="preserve">courses starting </w:t>
      </w:r>
      <w:r>
        <w:t xml:space="preserve">in July include our Certificate </w:t>
      </w:r>
      <w:r w:rsidRPr="00A73F63">
        <w:t>III in Indiv</w:t>
      </w:r>
      <w:r>
        <w:t xml:space="preserve">idual Support (Ageing, Home and </w:t>
      </w:r>
      <w:r w:rsidRPr="00A73F63">
        <w:t>Community)</w:t>
      </w:r>
      <w:r>
        <w:t xml:space="preserve"> CHC33015 and Certificate IV in </w:t>
      </w:r>
      <w:r w:rsidRPr="00A73F63">
        <w:t>Training and Assessment TAE40116.</w:t>
      </w:r>
    </w:p>
    <w:p w:rsidR="00A73F63" w:rsidRPr="00A73F63" w:rsidRDefault="00A73F63" w:rsidP="00A73F63">
      <w:pPr>
        <w:rPr>
          <w:rStyle w:val="Strong"/>
        </w:rPr>
      </w:pPr>
      <w:r w:rsidRPr="00A73F63">
        <w:rPr>
          <w:rStyle w:val="Strong"/>
        </w:rPr>
        <w:t>Congratulations, Class of 2017</w:t>
      </w:r>
    </w:p>
    <w:p w:rsidR="00A73F63" w:rsidRDefault="00A73F63" w:rsidP="00A73F63">
      <w:r w:rsidRPr="00A73F63">
        <w:t>At our annual Ceremony in March we</w:t>
      </w:r>
      <w:r>
        <w:t xml:space="preserve"> </w:t>
      </w:r>
      <w:r w:rsidRPr="00A73F63">
        <w:t>celebrated with 81 graduates who</w:t>
      </w:r>
      <w:r>
        <w:t xml:space="preserve"> </w:t>
      </w:r>
      <w:r w:rsidRPr="00A73F63">
        <w:t>completed qualifications in Early</w:t>
      </w:r>
      <w:r>
        <w:t xml:space="preserve"> </w:t>
      </w:r>
      <w:r w:rsidRPr="00A73F63">
        <w:t>Childhood Education, Aged Care and</w:t>
      </w:r>
      <w:r>
        <w:t xml:space="preserve"> </w:t>
      </w:r>
      <w:r w:rsidRPr="00A73F63">
        <w:t>Home and Community Care, and Training</w:t>
      </w:r>
      <w:r>
        <w:t xml:space="preserve"> </w:t>
      </w:r>
      <w:r w:rsidRPr="00A73F63">
        <w:t>and Assessment. Well done to all of our</w:t>
      </w:r>
      <w:r>
        <w:t xml:space="preserve"> </w:t>
      </w:r>
      <w:r w:rsidRPr="00A73F63">
        <w:t>graduates, your hard work has paid off.</w:t>
      </w:r>
    </w:p>
    <w:p w:rsidR="00A73F63" w:rsidRDefault="00A73F63" w:rsidP="00A73F63">
      <w:hyperlink r:id="rId23" w:history="1">
        <w:r w:rsidRPr="00E62E6A">
          <w:rPr>
            <w:rStyle w:val="Hyperlink"/>
          </w:rPr>
          <w:t>www.livinglearningnillumbik.vic.gov.au</w:t>
        </w:r>
      </w:hyperlink>
      <w:r>
        <w:t xml:space="preserve"> </w:t>
      </w:r>
    </w:p>
    <w:p w:rsidR="00A73F63" w:rsidRDefault="00ED6EA0" w:rsidP="00A73F63">
      <w:pPr>
        <w:pStyle w:val="Heading5"/>
      </w:pPr>
      <w:r>
        <w:br/>
      </w:r>
      <w:r w:rsidR="00A73F63">
        <w:t>Discover your next adventure</w:t>
      </w:r>
    </w:p>
    <w:p w:rsidR="00A73F63" w:rsidRDefault="00A73F63" w:rsidP="00A73F63">
      <w:r w:rsidRPr="00A73F63">
        <w:t>A selection of our upcoming short courses and</w:t>
      </w:r>
      <w:r>
        <w:t xml:space="preserve"> </w:t>
      </w:r>
      <w:r w:rsidRPr="00A73F63">
        <w:t>activities, more details can be found on our website.</w:t>
      </w:r>
    </w:p>
    <w:p w:rsidR="00A73F63" w:rsidRPr="00A73F63" w:rsidRDefault="00A73F63" w:rsidP="00A73F63">
      <w:pPr>
        <w:rPr>
          <w:rStyle w:val="Strong"/>
        </w:rPr>
      </w:pPr>
      <w:r w:rsidRPr="00A73F63">
        <w:rPr>
          <w:rStyle w:val="Strong"/>
        </w:rPr>
        <w:t>July school holiday workshops</w:t>
      </w:r>
    </w:p>
    <w:p w:rsidR="00A73F63" w:rsidRPr="00A73F63" w:rsidRDefault="00A73F63" w:rsidP="00A73F63">
      <w:r w:rsidRPr="00A73F63">
        <w:t>From animation to sword fighting, craft to</w:t>
      </w:r>
      <w:r>
        <w:t xml:space="preserve"> </w:t>
      </w:r>
      <w:r w:rsidRPr="00A73F63">
        <w:t>cooking, keep the kids entertained this</w:t>
      </w:r>
      <w:r>
        <w:t xml:space="preserve"> </w:t>
      </w:r>
      <w:r w:rsidRPr="00A73F63">
        <w:t>holiday with a range of fun activities.</w:t>
      </w:r>
    </w:p>
    <w:p w:rsidR="00A73F63" w:rsidRPr="00A73F63" w:rsidRDefault="00A73F63" w:rsidP="00A73F63">
      <w:pPr>
        <w:rPr>
          <w:rStyle w:val="Strong"/>
        </w:rPr>
      </w:pPr>
      <w:r w:rsidRPr="00A73F63">
        <w:rPr>
          <w:rStyle w:val="Strong"/>
        </w:rPr>
        <w:t>After school activities for kids</w:t>
      </w:r>
    </w:p>
    <w:p w:rsidR="00A73F63" w:rsidRPr="00A73F63" w:rsidRDefault="00A73F63" w:rsidP="00A73F63">
      <w:proofErr w:type="gramStart"/>
      <w:r w:rsidRPr="00A73F63">
        <w:t>Guitar, bear making, cartooning and</w:t>
      </w:r>
      <w:r>
        <w:t xml:space="preserve"> </w:t>
      </w:r>
      <w:r w:rsidRPr="00A73F63">
        <w:t>animation for kids.</w:t>
      </w:r>
      <w:proofErr w:type="gramEnd"/>
    </w:p>
    <w:p w:rsidR="00A73F63" w:rsidRPr="00A73F63" w:rsidRDefault="00A73F63" w:rsidP="00A73F63">
      <w:pPr>
        <w:rPr>
          <w:rStyle w:val="Strong"/>
        </w:rPr>
      </w:pPr>
      <w:r w:rsidRPr="00A73F63">
        <w:rPr>
          <w:rStyle w:val="Strong"/>
        </w:rPr>
        <w:t>Mexican cooking workshops</w:t>
      </w:r>
    </w:p>
    <w:p w:rsidR="00A73F63" w:rsidRPr="00A73F63" w:rsidRDefault="00A73F63" w:rsidP="00A73F63">
      <w:r w:rsidRPr="00A73F63">
        <w:t>Discover how to prepare delicious Mexican</w:t>
      </w:r>
      <w:r>
        <w:t xml:space="preserve"> </w:t>
      </w:r>
      <w:r w:rsidRPr="00A73F63">
        <w:t>style meals in these cooking workshops.</w:t>
      </w:r>
    </w:p>
    <w:p w:rsidR="00A73F63" w:rsidRPr="00A73F63" w:rsidRDefault="00A73F63" w:rsidP="00A73F63">
      <w:pPr>
        <w:rPr>
          <w:rStyle w:val="Strong"/>
        </w:rPr>
      </w:pPr>
      <w:r w:rsidRPr="00A73F63">
        <w:rPr>
          <w:rStyle w:val="Strong"/>
        </w:rPr>
        <w:t xml:space="preserve">Upcycling </w:t>
      </w:r>
      <w:proofErr w:type="spellStart"/>
      <w:r w:rsidRPr="00A73F63">
        <w:rPr>
          <w:rStyle w:val="Strong"/>
        </w:rPr>
        <w:t>MakerSpace</w:t>
      </w:r>
      <w:proofErr w:type="spellEnd"/>
    </w:p>
    <w:p w:rsidR="00A73F63" w:rsidRPr="00A73F63" w:rsidRDefault="00A73F63" w:rsidP="00A73F63">
      <w:r w:rsidRPr="00A73F63">
        <w:t>Share your ideas and arty creations with</w:t>
      </w:r>
      <w:r>
        <w:t xml:space="preserve"> </w:t>
      </w:r>
      <w:r w:rsidRPr="00A73F63">
        <w:t>like-minded people who have a passion</w:t>
      </w:r>
      <w:r>
        <w:t xml:space="preserve"> </w:t>
      </w:r>
      <w:r w:rsidRPr="00A73F63">
        <w:t>for upcycling. Reduce, reuse and recycle.</w:t>
      </w:r>
      <w:r>
        <w:t xml:space="preserve"> </w:t>
      </w:r>
      <w:r w:rsidRPr="00A73F63">
        <w:t>Register your interest on our website.</w:t>
      </w:r>
    </w:p>
    <w:p w:rsidR="00A73F63" w:rsidRPr="00A73F63" w:rsidRDefault="00A73F63" w:rsidP="00A73F63">
      <w:pPr>
        <w:rPr>
          <w:rStyle w:val="Strong"/>
        </w:rPr>
      </w:pPr>
      <w:r w:rsidRPr="00A73F63">
        <w:rPr>
          <w:rStyle w:val="Strong"/>
        </w:rPr>
        <w:t xml:space="preserve">Be </w:t>
      </w:r>
      <w:proofErr w:type="gramStart"/>
      <w:r w:rsidRPr="00A73F63">
        <w:rPr>
          <w:rStyle w:val="Strong"/>
        </w:rPr>
        <w:t>Connected</w:t>
      </w:r>
      <w:proofErr w:type="gramEnd"/>
      <w:r w:rsidRPr="00A73F63">
        <w:rPr>
          <w:rStyle w:val="Strong"/>
        </w:rPr>
        <w:t xml:space="preserve"> and thrive in a digital world</w:t>
      </w:r>
    </w:p>
    <w:p w:rsidR="00A73F63" w:rsidRDefault="00A73F63" w:rsidP="00A73F63">
      <w:proofErr w:type="gramStart"/>
      <w:r w:rsidRPr="00A73F63">
        <w:t>Aimed at people aged over 50 who</w:t>
      </w:r>
      <w:r>
        <w:t xml:space="preserve"> </w:t>
      </w:r>
      <w:r w:rsidRPr="00A73F63">
        <w:t>have never used the Internet before.</w:t>
      </w:r>
      <w:proofErr w:type="gramEnd"/>
      <w:r w:rsidRPr="00A73F63">
        <w:t xml:space="preserve"> Our</w:t>
      </w:r>
      <w:r>
        <w:t xml:space="preserve"> </w:t>
      </w:r>
      <w:r w:rsidRPr="00A73F63">
        <w:t>Panton Hill and Diamond Creek centres</w:t>
      </w:r>
      <w:r>
        <w:t xml:space="preserve"> </w:t>
      </w:r>
      <w:r w:rsidRPr="00A73F63">
        <w:t>are community partners of this new digital</w:t>
      </w:r>
      <w:r>
        <w:t xml:space="preserve"> </w:t>
      </w:r>
      <w:r w:rsidRPr="00A73F63">
        <w:t>strategy for older adults. Find out more at</w:t>
      </w:r>
      <w:r>
        <w:t xml:space="preserve"> </w:t>
      </w:r>
      <w:hyperlink r:id="rId24" w:history="1">
        <w:r w:rsidRPr="00E62E6A">
          <w:rPr>
            <w:rStyle w:val="Hyperlink"/>
          </w:rPr>
          <w:t>www.beconnected.esafety.gov.au</w:t>
        </w:r>
      </w:hyperlink>
      <w:r>
        <w:t xml:space="preserve"> </w:t>
      </w:r>
    </w:p>
    <w:p w:rsidR="00A73F63" w:rsidRPr="00A73F63" w:rsidRDefault="00A73F63" w:rsidP="00A73F63">
      <w:pPr>
        <w:pStyle w:val="Heading5"/>
      </w:pPr>
      <w:r w:rsidRPr="00A73F63">
        <w:t>Calling all Makers</w:t>
      </w:r>
    </w:p>
    <w:p w:rsidR="00A73F63" w:rsidRDefault="00A73F63" w:rsidP="00A73F63">
      <w:r w:rsidRPr="00A73F63">
        <w:t>From July we will be running</w:t>
      </w:r>
      <w:r>
        <w:t xml:space="preserve"> </w:t>
      </w:r>
      <w:r w:rsidRPr="00A73F63">
        <w:t>Practical Marketing for Makers, a</w:t>
      </w:r>
      <w:r>
        <w:t xml:space="preserve"> </w:t>
      </w:r>
      <w:r w:rsidRPr="00A73F63">
        <w:t>short course specifically designed for</w:t>
      </w:r>
      <w:r>
        <w:t xml:space="preserve"> </w:t>
      </w:r>
      <w:r w:rsidRPr="00A73F63">
        <w:t>artists, makers and artisans to help</w:t>
      </w:r>
      <w:r>
        <w:t xml:space="preserve"> </w:t>
      </w:r>
      <w:r w:rsidRPr="00A73F63">
        <w:t>you market your unique products.</w:t>
      </w:r>
    </w:p>
    <w:p w:rsidR="00A73F63" w:rsidRDefault="00ED6EA0" w:rsidP="00ED6EA0">
      <w:pPr>
        <w:pStyle w:val="Heading5"/>
      </w:pPr>
      <w:r>
        <w:lastRenderedPageBreak/>
        <w:br/>
      </w:r>
      <w:proofErr w:type="spellStart"/>
      <w:r w:rsidR="00A73F63">
        <w:t>MakerSpaces</w:t>
      </w:r>
      <w:proofErr w:type="spellEnd"/>
    </w:p>
    <w:p w:rsidR="00A73F63" w:rsidRPr="00A73F63" w:rsidRDefault="00A73F63" w:rsidP="00A73F63">
      <w:r w:rsidRPr="00A73F63">
        <w:t>Shared spaces where makers</w:t>
      </w:r>
      <w:r>
        <w:t xml:space="preserve"> </w:t>
      </w:r>
      <w:r w:rsidRPr="00A73F63">
        <w:t>and artists connect, share skills and</w:t>
      </w:r>
      <w:r>
        <w:t xml:space="preserve"> </w:t>
      </w:r>
      <w:r w:rsidRPr="00A73F63">
        <w:t>gain inspiration.</w:t>
      </w:r>
    </w:p>
    <w:p w:rsidR="00A73F63" w:rsidRDefault="00A73F63" w:rsidP="00A73F63">
      <w:r w:rsidRPr="00A73F63">
        <w:t xml:space="preserve">Diamond Creek – 119 </w:t>
      </w:r>
      <w:proofErr w:type="spellStart"/>
      <w:r w:rsidRPr="00A73F63">
        <w:t>Cowin</w:t>
      </w:r>
      <w:proofErr w:type="spellEnd"/>
      <w:r w:rsidRPr="00A73F63">
        <w:t xml:space="preserve"> Street</w:t>
      </w:r>
    </w:p>
    <w:p w:rsidR="00A73F63" w:rsidRPr="00A73F63" w:rsidRDefault="00A73F63" w:rsidP="00A73F63">
      <w:r w:rsidRPr="00A73F63">
        <w:t>Eltham – 739 Main Road</w:t>
      </w:r>
    </w:p>
    <w:p w:rsidR="00A73F63" w:rsidRDefault="00A73F63" w:rsidP="00A73F63">
      <w:r w:rsidRPr="00A73F63">
        <w:t>Panton Hill – 18 Bishops Road</w:t>
      </w:r>
    </w:p>
    <w:p w:rsidR="00A73F63" w:rsidRPr="00A73F63" w:rsidRDefault="00A73F63" w:rsidP="00A73F63">
      <w:r w:rsidRPr="00A73F63">
        <w:t>ANY MONDAY</w:t>
      </w:r>
    </w:p>
    <w:p w:rsidR="00A73F63" w:rsidRPr="00A73F63" w:rsidRDefault="00A73F63" w:rsidP="00A73F63">
      <w:r w:rsidRPr="00A73F63">
        <w:t>9.30am-11.30am</w:t>
      </w:r>
      <w:r>
        <w:br/>
        <w:t xml:space="preserve">Art </w:t>
      </w:r>
      <w:proofErr w:type="spellStart"/>
      <w:r>
        <w:t>MakerSpace</w:t>
      </w:r>
      <w:proofErr w:type="spellEnd"/>
      <w:r>
        <w:br/>
      </w:r>
      <w:r w:rsidRPr="00A73F63">
        <w:t>Panton Hill</w:t>
      </w:r>
    </w:p>
    <w:p w:rsidR="00A73F63" w:rsidRPr="00A73F63" w:rsidRDefault="00A73F63" w:rsidP="00A73F63">
      <w:r w:rsidRPr="00A73F63">
        <w:t>12pm-5pm</w:t>
      </w:r>
      <w:r>
        <w:br/>
      </w:r>
      <w:r w:rsidRPr="00A73F63">
        <w:t xml:space="preserve">Sewing and wool crafts </w:t>
      </w:r>
      <w:proofErr w:type="spellStart"/>
      <w:r w:rsidRPr="00A73F63">
        <w:t>MakerSpace</w:t>
      </w:r>
      <w:proofErr w:type="spellEnd"/>
      <w:r>
        <w:br/>
      </w:r>
      <w:r w:rsidRPr="00A73F63">
        <w:t>Eltham</w:t>
      </w:r>
    </w:p>
    <w:p w:rsidR="00A73F63" w:rsidRPr="00A73F63" w:rsidRDefault="00A73F63" w:rsidP="00A73F63">
      <w:r w:rsidRPr="00A73F63">
        <w:t>ANY TUESDAY</w:t>
      </w:r>
    </w:p>
    <w:p w:rsidR="00A73F63" w:rsidRPr="00A73F63" w:rsidRDefault="00A73F63" w:rsidP="00A73F63">
      <w:r>
        <w:t>9.30am-1.30pm</w:t>
      </w:r>
      <w:r>
        <w:br/>
        <w:t xml:space="preserve">Needle natter </w:t>
      </w:r>
      <w:proofErr w:type="spellStart"/>
      <w:r>
        <w:t>MakerSpace</w:t>
      </w:r>
      <w:proofErr w:type="spellEnd"/>
      <w:r>
        <w:br/>
      </w:r>
      <w:r w:rsidRPr="00A73F63">
        <w:t>Panton Hill</w:t>
      </w:r>
    </w:p>
    <w:p w:rsidR="00A73F63" w:rsidRPr="00A73F63" w:rsidRDefault="00A73F63" w:rsidP="00A73F63">
      <w:r>
        <w:t>9am-3.30pm</w:t>
      </w:r>
      <w:r>
        <w:br/>
        <w:t xml:space="preserve">Studio arts </w:t>
      </w:r>
      <w:proofErr w:type="spellStart"/>
      <w:r>
        <w:t>MakerSpace</w:t>
      </w:r>
      <w:proofErr w:type="spellEnd"/>
      <w:r>
        <w:br/>
      </w:r>
      <w:r w:rsidRPr="00A73F63">
        <w:t>Eltham</w:t>
      </w:r>
    </w:p>
    <w:p w:rsidR="00A73F63" w:rsidRPr="00A73F63" w:rsidRDefault="00A73F63" w:rsidP="00A73F63">
      <w:r>
        <w:t>9am-4.30pm</w:t>
      </w:r>
      <w:r>
        <w:br/>
      </w:r>
      <w:r w:rsidRPr="00A73F63">
        <w:t xml:space="preserve">Clay </w:t>
      </w:r>
      <w:proofErr w:type="spellStart"/>
      <w:r w:rsidRPr="00A73F63">
        <w:t>MakerSpace</w:t>
      </w:r>
      <w:proofErr w:type="spellEnd"/>
      <w:r>
        <w:br/>
      </w:r>
      <w:r w:rsidRPr="00A73F63">
        <w:t>Eltham</w:t>
      </w:r>
    </w:p>
    <w:p w:rsidR="00A73F63" w:rsidRPr="00A73F63" w:rsidRDefault="00A73F63" w:rsidP="00A73F63">
      <w:r w:rsidRPr="00A73F63">
        <w:t>ANY WEDNESDAY</w:t>
      </w:r>
    </w:p>
    <w:p w:rsidR="00A73F63" w:rsidRPr="00A73F63" w:rsidRDefault="00A73F63" w:rsidP="00A73F63">
      <w:r>
        <w:t>9.30am-3pm</w:t>
      </w:r>
      <w:r>
        <w:br/>
        <w:t xml:space="preserve">Crafty cats </w:t>
      </w:r>
      <w:proofErr w:type="spellStart"/>
      <w:r>
        <w:t>MakerSpace</w:t>
      </w:r>
      <w:proofErr w:type="spellEnd"/>
      <w:r>
        <w:br/>
      </w:r>
      <w:r w:rsidRPr="00A73F63">
        <w:t>Panton Hill</w:t>
      </w:r>
    </w:p>
    <w:p w:rsidR="00A73F63" w:rsidRPr="00A73F63" w:rsidRDefault="00A73F63" w:rsidP="00A73F63">
      <w:r>
        <w:t>12pm-5pm</w:t>
      </w:r>
      <w:r>
        <w:br/>
        <w:t>Scrapbooking and paper crafts</w:t>
      </w:r>
      <w:r>
        <w:br/>
      </w:r>
      <w:r w:rsidRPr="00A73F63">
        <w:t>Eltham</w:t>
      </w:r>
    </w:p>
    <w:p w:rsidR="00A73F63" w:rsidRPr="00A73F63" w:rsidRDefault="00A73F63" w:rsidP="00A73F63">
      <w:r>
        <w:t>1pm-6pm</w:t>
      </w:r>
      <w:r>
        <w:br/>
      </w:r>
      <w:r w:rsidRPr="00A73F63">
        <w:t>Lead</w:t>
      </w:r>
      <w:r>
        <w:t xml:space="preserve">light and glass arts </w:t>
      </w:r>
      <w:proofErr w:type="spellStart"/>
      <w:r>
        <w:t>MakerSpace</w:t>
      </w:r>
      <w:proofErr w:type="spellEnd"/>
      <w:r>
        <w:br/>
      </w:r>
      <w:r w:rsidRPr="00A73F63">
        <w:t>Eltham</w:t>
      </w:r>
    </w:p>
    <w:p w:rsidR="00A73F63" w:rsidRPr="00A73F63" w:rsidRDefault="00A73F63" w:rsidP="00A73F63">
      <w:r w:rsidRPr="00A73F63">
        <w:t>ANY THURSDAY</w:t>
      </w:r>
    </w:p>
    <w:p w:rsidR="00A73F63" w:rsidRPr="00A73F63" w:rsidRDefault="00A73F63" w:rsidP="00A73F63">
      <w:r w:rsidRPr="00A73F63">
        <w:t>9am-4.30pm</w:t>
      </w:r>
      <w:r>
        <w:br/>
        <w:t xml:space="preserve">Clay </w:t>
      </w:r>
      <w:proofErr w:type="spellStart"/>
      <w:r>
        <w:t>MakerSpace</w:t>
      </w:r>
      <w:proofErr w:type="spellEnd"/>
      <w:r>
        <w:br/>
      </w:r>
      <w:r w:rsidRPr="00A73F63">
        <w:t>Eltham</w:t>
      </w:r>
    </w:p>
    <w:p w:rsidR="00A73F63" w:rsidRPr="00A73F63" w:rsidRDefault="00A73F63" w:rsidP="00A73F63">
      <w:r w:rsidRPr="00A73F63">
        <w:lastRenderedPageBreak/>
        <w:t>9</w:t>
      </w:r>
      <w:r>
        <w:t>.30am-3pm (third Thursday only</w:t>
      </w:r>
      <w:proofErr w:type="gramStart"/>
      <w:r>
        <w:t>)</w:t>
      </w:r>
      <w:proofErr w:type="gramEnd"/>
      <w:r>
        <w:br/>
        <w:t xml:space="preserve">Just Xmas </w:t>
      </w:r>
      <w:proofErr w:type="spellStart"/>
      <w:r>
        <w:t>MakerSpace</w:t>
      </w:r>
      <w:proofErr w:type="spellEnd"/>
      <w:r>
        <w:br/>
      </w:r>
      <w:r w:rsidRPr="00A73F63">
        <w:t>Panton Hill</w:t>
      </w:r>
    </w:p>
    <w:p w:rsidR="00A73F63" w:rsidRDefault="00A73F63" w:rsidP="00A73F63">
      <w:r>
        <w:t>7pm-9pm (first Thursday only</w:t>
      </w:r>
      <w:proofErr w:type="gramStart"/>
      <w:r>
        <w:t>)</w:t>
      </w:r>
      <w:proofErr w:type="gramEnd"/>
      <w:r>
        <w:br/>
        <w:t xml:space="preserve">Sew social </w:t>
      </w:r>
      <w:proofErr w:type="spellStart"/>
      <w:r>
        <w:t>MakerSpace</w:t>
      </w:r>
      <w:proofErr w:type="spellEnd"/>
      <w:r>
        <w:br/>
      </w:r>
      <w:r w:rsidRPr="00A73F63">
        <w:t>Diamond Creek</w:t>
      </w:r>
    </w:p>
    <w:p w:rsidR="00A73F63" w:rsidRPr="00A73F63" w:rsidRDefault="00A73F63" w:rsidP="00A73F63">
      <w:r w:rsidRPr="00A73F63">
        <w:t>ANY FRIDAY</w:t>
      </w:r>
    </w:p>
    <w:p w:rsidR="00A73F63" w:rsidRDefault="00A73F63" w:rsidP="00A73F63">
      <w:r>
        <w:t>9.30am-2pm</w:t>
      </w:r>
      <w:r>
        <w:br/>
        <w:t xml:space="preserve">Mosaics </w:t>
      </w:r>
      <w:proofErr w:type="spellStart"/>
      <w:r>
        <w:t>MakerSpace</w:t>
      </w:r>
      <w:proofErr w:type="spellEnd"/>
      <w:r>
        <w:br/>
      </w:r>
      <w:r w:rsidRPr="00A73F63">
        <w:t>Panton Hill</w:t>
      </w:r>
    </w:p>
    <w:p w:rsidR="00A73F63" w:rsidRDefault="00A73F63" w:rsidP="00A73F63">
      <w:r w:rsidRPr="00A73F63">
        <w:t>9.30am-4.30pm</w:t>
      </w:r>
      <w:r>
        <w:br/>
      </w:r>
      <w:proofErr w:type="spellStart"/>
      <w:r w:rsidRPr="00A73F63">
        <w:t>Leadlighting</w:t>
      </w:r>
      <w:proofErr w:type="spellEnd"/>
      <w:r w:rsidRPr="00A73F63">
        <w:t xml:space="preserve"> and glass arts</w:t>
      </w:r>
      <w:r>
        <w:br/>
        <w:t xml:space="preserve">Eltham </w:t>
      </w:r>
    </w:p>
    <w:p w:rsidR="00A73F63" w:rsidRDefault="00ED6EA0" w:rsidP="00A73F63">
      <w:pPr>
        <w:pStyle w:val="Heading5"/>
      </w:pPr>
      <w:r>
        <w:br/>
      </w:r>
      <w:r w:rsidR="00A73F63" w:rsidRPr="00A73F63">
        <w:t>Y</w:t>
      </w:r>
      <w:r w:rsidR="00A73F63">
        <w:t>our Councillors</w:t>
      </w:r>
    </w:p>
    <w:p w:rsidR="00C50F87" w:rsidRDefault="00C50F87" w:rsidP="00C50F87">
      <w:r w:rsidRPr="00591FBD">
        <w:t>Postal address for Council and all Councillors:</w:t>
      </w:r>
      <w:r>
        <w:t xml:space="preserve"> </w:t>
      </w:r>
      <w:r>
        <w:br/>
      </w:r>
      <w:r w:rsidRPr="00591FBD">
        <w:t>Nillumbik Shire Council</w:t>
      </w:r>
      <w:r>
        <w:br/>
      </w:r>
      <w:r w:rsidRPr="00591FBD">
        <w:t>PO Box 476, Greensborough VIC 3088</w:t>
      </w:r>
    </w:p>
    <w:p w:rsidR="00C50F87" w:rsidRDefault="00C50F87" w:rsidP="00C50F87">
      <w:pPr>
        <w:pStyle w:val="TOC1"/>
      </w:pPr>
      <w:r>
        <w:t>Mayor Councillor Peter Clarke</w:t>
      </w:r>
      <w:r>
        <w:br/>
        <w:t>0401 100 141</w:t>
      </w:r>
      <w:r>
        <w:br/>
      </w:r>
      <w:hyperlink r:id="rId25" w:history="1">
        <w:r w:rsidRPr="00E810E9">
          <w:rPr>
            <w:rStyle w:val="Hyperlink"/>
          </w:rPr>
          <w:t>Peter.Clarke@nillumbik.vic.gov.au</w:t>
        </w:r>
      </w:hyperlink>
    </w:p>
    <w:p w:rsidR="00C50F87" w:rsidRDefault="00C50F87" w:rsidP="00C50F87">
      <w:proofErr w:type="spellStart"/>
      <w:r w:rsidRPr="00591FBD">
        <w:t>Wingrove</w:t>
      </w:r>
      <w:proofErr w:type="spellEnd"/>
      <w:r w:rsidRPr="00591FBD">
        <w:t xml:space="preserve"> Ward</w:t>
      </w:r>
    </w:p>
    <w:p w:rsidR="00C50F87" w:rsidRPr="00C50F87" w:rsidRDefault="00C50F87" w:rsidP="00C50F87">
      <w:r w:rsidRPr="00C50F87">
        <w:t>The Diamond Valley Miniature Railway is back on track for the</w:t>
      </w:r>
      <w:r>
        <w:t xml:space="preserve"> </w:t>
      </w:r>
      <w:r w:rsidRPr="00C50F87">
        <w:t>next two decades after we entered into a new 21-year lease</w:t>
      </w:r>
      <w:r>
        <w:t xml:space="preserve"> </w:t>
      </w:r>
      <w:r w:rsidRPr="00C50F87">
        <w:t>agreement with the iconic non-profit railway attraction.</w:t>
      </w:r>
    </w:p>
    <w:p w:rsidR="00C50F87" w:rsidRPr="00C50F87" w:rsidRDefault="00C50F87" w:rsidP="00C50F87">
      <w:r w:rsidRPr="00C50F87">
        <w:t>A small parcel of land from the corner of the Eltham Lower</w:t>
      </w:r>
      <w:r>
        <w:t xml:space="preserve"> </w:t>
      </w:r>
      <w:r w:rsidRPr="00C50F87">
        <w:t>Park has been added into the lease. This will remain unfenced</w:t>
      </w:r>
      <w:r>
        <w:t xml:space="preserve"> </w:t>
      </w:r>
      <w:r w:rsidRPr="00C50F87">
        <w:t>and be open to the public ar</w:t>
      </w:r>
      <w:r>
        <w:t xml:space="preserve">ound the clock. It is set to be </w:t>
      </w:r>
      <w:r w:rsidRPr="00C50F87">
        <w:t xml:space="preserve">more beautiful than ever, as the </w:t>
      </w:r>
      <w:r>
        <w:t xml:space="preserve">club says it plans to work with </w:t>
      </w:r>
      <w:r w:rsidRPr="00C50F87">
        <w:t>community groups to revegetate it with native plants. In terms</w:t>
      </w:r>
      <w:r>
        <w:t xml:space="preserve"> </w:t>
      </w:r>
      <w:r w:rsidRPr="00C50F87">
        <w:t>of the lease, the railway club will maintain the area – one less</w:t>
      </w:r>
      <w:r>
        <w:t xml:space="preserve"> </w:t>
      </w:r>
      <w:r w:rsidRPr="00C50F87">
        <w:t>cost for the ratepayers.</w:t>
      </w:r>
    </w:p>
    <w:p w:rsidR="00C50F87" w:rsidRPr="00C50F87" w:rsidRDefault="00C50F87" w:rsidP="00C50F87">
      <w:r w:rsidRPr="00C50F87">
        <w:t>More good news is that once Fordham’s Road has been</w:t>
      </w:r>
      <w:r>
        <w:t xml:space="preserve"> </w:t>
      </w:r>
      <w:r w:rsidRPr="00C50F87">
        <w:t>resurfaced, Council will use money allocated in the budget to</w:t>
      </w:r>
      <w:r>
        <w:t xml:space="preserve"> </w:t>
      </w:r>
      <w:r w:rsidRPr="00C50F87">
        <w:t>upgrade Eltham South Preschool car park.</w:t>
      </w:r>
    </w:p>
    <w:p w:rsidR="00C50F87" w:rsidRDefault="00C50F87" w:rsidP="00C50F87">
      <w:r w:rsidRPr="00C50F87">
        <w:t>As a result of our lobbying efforts, we will not be selling the</w:t>
      </w:r>
      <w:r>
        <w:t xml:space="preserve"> </w:t>
      </w:r>
      <w:r w:rsidRPr="00C50F87">
        <w:t>parcels of land at 120 Arthur Street, 17a Ruskin Court and</w:t>
      </w:r>
      <w:r>
        <w:t xml:space="preserve"> </w:t>
      </w:r>
      <w:r w:rsidRPr="00C50F87">
        <w:t xml:space="preserve">20a Henry Street and we will be rezoning them to </w:t>
      </w:r>
      <w:proofErr w:type="gramStart"/>
      <w:r w:rsidRPr="00C50F87">
        <w:t>public</w:t>
      </w:r>
      <w:r>
        <w:t xml:space="preserve"> </w:t>
      </w:r>
      <w:r w:rsidRPr="00C50F87">
        <w:t>park</w:t>
      </w:r>
      <w:proofErr w:type="gramEnd"/>
      <w:r w:rsidRPr="00C50F87">
        <w:t xml:space="preserve"> and recreation, to provide further protection from future</w:t>
      </w:r>
      <w:r>
        <w:t xml:space="preserve"> </w:t>
      </w:r>
      <w:r w:rsidRPr="00C50F87">
        <w:t>Council land sales programs.</w:t>
      </w:r>
    </w:p>
    <w:p w:rsidR="00C50F87" w:rsidRPr="00591FBD" w:rsidRDefault="00C50F87" w:rsidP="00C50F87">
      <w:pPr>
        <w:pStyle w:val="TOC1"/>
      </w:pPr>
      <w:r w:rsidRPr="00591FBD">
        <w:t>Deputy Mayor</w:t>
      </w:r>
      <w:r>
        <w:t xml:space="preserve"> </w:t>
      </w:r>
      <w:r w:rsidRPr="00591FBD">
        <w:t>Councillor Karen Egan</w:t>
      </w:r>
    </w:p>
    <w:p w:rsidR="00C50F87" w:rsidRPr="00591FBD" w:rsidRDefault="00C50F87" w:rsidP="00C50F87">
      <w:pPr>
        <w:pStyle w:val="TOC1"/>
      </w:pPr>
      <w:r w:rsidRPr="00591FBD">
        <w:t>0408 058 899</w:t>
      </w:r>
    </w:p>
    <w:p w:rsidR="00C50F87" w:rsidRDefault="00C50F87" w:rsidP="00C50F87">
      <w:pPr>
        <w:pStyle w:val="TOC1"/>
      </w:pPr>
      <w:hyperlink r:id="rId26" w:history="1">
        <w:r w:rsidRPr="00E810E9">
          <w:rPr>
            <w:rStyle w:val="Hyperlink"/>
          </w:rPr>
          <w:t>Karen.Egan@nillumbik.vic.gov.au</w:t>
        </w:r>
      </w:hyperlink>
      <w:r>
        <w:t xml:space="preserve"> </w:t>
      </w:r>
    </w:p>
    <w:p w:rsidR="00C50F87" w:rsidRDefault="00C50F87" w:rsidP="00C50F87">
      <w:proofErr w:type="spellStart"/>
      <w:r>
        <w:lastRenderedPageBreak/>
        <w:t>Bunjil</w:t>
      </w:r>
      <w:proofErr w:type="spellEnd"/>
      <w:r>
        <w:t xml:space="preserve"> Ward</w:t>
      </w:r>
    </w:p>
    <w:p w:rsidR="00C50F87" w:rsidRPr="00C50F87" w:rsidRDefault="00C50F87" w:rsidP="00C50F87">
      <w:r w:rsidRPr="00C50F87">
        <w:t>I attended a wonderful lunch at a combined meeting of the</w:t>
      </w:r>
      <w:r>
        <w:t xml:space="preserve"> </w:t>
      </w:r>
      <w:r w:rsidRPr="00C50F87">
        <w:t>Men’s Sheds of St Andrews, Diamond Creek, Hurstbridge</w:t>
      </w:r>
      <w:r>
        <w:t xml:space="preserve"> </w:t>
      </w:r>
      <w:r w:rsidRPr="00C50F87">
        <w:t>and Eltham at the Dia</w:t>
      </w:r>
      <w:r>
        <w:t xml:space="preserve">mond Creek Men’s </w:t>
      </w:r>
      <w:proofErr w:type="gramStart"/>
      <w:r>
        <w:t>Shed</w:t>
      </w:r>
      <w:proofErr w:type="gramEnd"/>
      <w:r>
        <w:t xml:space="preserve"> recently. </w:t>
      </w:r>
      <w:r w:rsidRPr="00C50F87">
        <w:t>Guest speaker was top Collingwood supporter</w:t>
      </w:r>
      <w:r>
        <w:t xml:space="preserve"> </w:t>
      </w:r>
      <w:proofErr w:type="spellStart"/>
      <w:r w:rsidRPr="00C50F87">
        <w:t>Joffa</w:t>
      </w:r>
      <w:proofErr w:type="spellEnd"/>
      <w:r w:rsidRPr="00C50F87">
        <w:t xml:space="preserve"> (Jeff Corfe). This is the second time a combined</w:t>
      </w:r>
      <w:r>
        <w:t xml:space="preserve"> </w:t>
      </w:r>
      <w:r w:rsidRPr="00C50F87">
        <w:t>meeting has been hel</w:t>
      </w:r>
      <w:r>
        <w:t xml:space="preserve">d and members are hoping to get </w:t>
      </w:r>
      <w:r w:rsidRPr="00C50F87">
        <w:t>together twice a year.</w:t>
      </w:r>
    </w:p>
    <w:p w:rsidR="00C50F87" w:rsidRPr="00C50F87" w:rsidRDefault="00C50F87" w:rsidP="00C50F87">
      <w:r w:rsidRPr="00C50F87">
        <w:t>I was also MC and spoke at the International Women’s Day</w:t>
      </w:r>
      <w:r>
        <w:t xml:space="preserve"> </w:t>
      </w:r>
      <w:r w:rsidRPr="00C50F87">
        <w:t>dinner at Eltham recently. Thanks to panel members, Janice</w:t>
      </w:r>
      <w:r>
        <w:t xml:space="preserve"> </w:t>
      </w:r>
      <w:proofErr w:type="spellStart"/>
      <w:r w:rsidRPr="00C50F87">
        <w:t>Crosswhite</w:t>
      </w:r>
      <w:proofErr w:type="spellEnd"/>
      <w:r w:rsidRPr="00C50F87">
        <w:t xml:space="preserve">, founding president of Australian </w:t>
      </w:r>
      <w:proofErr w:type="spellStart"/>
      <w:r w:rsidRPr="00C50F87">
        <w:t>Womensport</w:t>
      </w:r>
      <w:proofErr w:type="spellEnd"/>
      <w:r>
        <w:t xml:space="preserve"> </w:t>
      </w:r>
      <w:r w:rsidRPr="00C50F87">
        <w:t>and Recreation Association; award-winning novelist and poet</w:t>
      </w:r>
      <w:r>
        <w:t xml:space="preserve"> </w:t>
      </w:r>
      <w:r w:rsidRPr="00C50F87">
        <w:t>Susan Hawthorne; Aunty Pam Pederson, NAIDOC National</w:t>
      </w:r>
      <w:r>
        <w:t xml:space="preserve"> </w:t>
      </w:r>
      <w:r w:rsidRPr="00C50F87">
        <w:t>Sportsperson of the Year and Ambassador; Rhiannon Tracey,</w:t>
      </w:r>
      <w:r>
        <w:t xml:space="preserve"> </w:t>
      </w:r>
      <w:r w:rsidRPr="00C50F87">
        <w:t>former Australian of the Year; and Colleen Woolley, former</w:t>
      </w:r>
      <w:r>
        <w:t xml:space="preserve"> </w:t>
      </w:r>
      <w:r w:rsidRPr="00C50F87">
        <w:t>Victorian police officer and author.</w:t>
      </w:r>
    </w:p>
    <w:p w:rsidR="00C50F87" w:rsidRDefault="00C50F87" w:rsidP="00C50F87">
      <w:r w:rsidRPr="00C50F87">
        <w:t>Huge thanks to all the entertainers who made the evening</w:t>
      </w:r>
      <w:r>
        <w:t xml:space="preserve"> </w:t>
      </w:r>
      <w:r w:rsidRPr="00C50F87">
        <w:t xml:space="preserve">such a success: Amie </w:t>
      </w:r>
      <w:proofErr w:type="spellStart"/>
      <w:r w:rsidRPr="00C50F87">
        <w:t>Grisold</w:t>
      </w:r>
      <w:proofErr w:type="spellEnd"/>
      <w:r w:rsidRPr="00C50F87">
        <w:t xml:space="preserve">, Joy Van </w:t>
      </w:r>
      <w:proofErr w:type="spellStart"/>
      <w:r w:rsidRPr="00C50F87">
        <w:t>Dieman</w:t>
      </w:r>
      <w:proofErr w:type="spellEnd"/>
      <w:r w:rsidRPr="00C50F87">
        <w:t xml:space="preserve">, Lottie </w:t>
      </w:r>
      <w:proofErr w:type="spellStart"/>
      <w:r w:rsidRPr="00C50F87">
        <w:t>Liams</w:t>
      </w:r>
      <w:proofErr w:type="spellEnd"/>
      <w:r w:rsidRPr="00C50F87">
        <w:t>,</w:t>
      </w:r>
      <w:r>
        <w:t xml:space="preserve"> </w:t>
      </w:r>
      <w:r w:rsidRPr="00C50F87">
        <w:t xml:space="preserve">Georgie Hughes, Tyrian </w:t>
      </w:r>
      <w:proofErr w:type="spellStart"/>
      <w:r w:rsidRPr="00C50F87">
        <w:t>Ejay</w:t>
      </w:r>
      <w:proofErr w:type="spellEnd"/>
      <w:r w:rsidRPr="00C50F87">
        <w:t xml:space="preserve"> and duo Jazz &amp; Kristy.</w:t>
      </w:r>
    </w:p>
    <w:p w:rsidR="00C50F87" w:rsidRPr="00591FBD" w:rsidRDefault="00C50F87" w:rsidP="00C50F87">
      <w:pPr>
        <w:pStyle w:val="TOC1"/>
      </w:pPr>
      <w:r w:rsidRPr="00591FBD">
        <w:t>Councillor Grant Brooker</w:t>
      </w:r>
    </w:p>
    <w:p w:rsidR="00C50F87" w:rsidRPr="00591FBD" w:rsidRDefault="00C50F87" w:rsidP="00C50F87">
      <w:pPr>
        <w:pStyle w:val="TOC1"/>
      </w:pPr>
      <w:r w:rsidRPr="00591FBD">
        <w:t>0427 207 819</w:t>
      </w:r>
    </w:p>
    <w:p w:rsidR="00C50F87" w:rsidRDefault="00C50F87" w:rsidP="00C50F87">
      <w:pPr>
        <w:pStyle w:val="TOC1"/>
      </w:pPr>
      <w:hyperlink r:id="rId27" w:history="1">
        <w:r w:rsidRPr="00E810E9">
          <w:rPr>
            <w:rStyle w:val="Hyperlink"/>
          </w:rPr>
          <w:t>Grant.Brooker@nillumbik.vic.gov.au</w:t>
        </w:r>
      </w:hyperlink>
      <w:r>
        <w:t xml:space="preserve"> </w:t>
      </w:r>
    </w:p>
    <w:p w:rsidR="00C50F87" w:rsidRDefault="00C50F87" w:rsidP="00C50F87">
      <w:r w:rsidRPr="00591FBD">
        <w:t>Blue Lake Ward</w:t>
      </w:r>
    </w:p>
    <w:p w:rsidR="00C50F87" w:rsidRPr="00C50F87" w:rsidRDefault="00C50F87" w:rsidP="00C50F87">
      <w:r w:rsidRPr="00C50F87">
        <w:t>The past three months has seen five public meetings where</w:t>
      </w:r>
      <w:r>
        <w:t xml:space="preserve"> </w:t>
      </w:r>
      <w:r w:rsidRPr="00C50F87">
        <w:t>around 200 residents voiced opposition to proposed land</w:t>
      </w:r>
      <w:r>
        <w:t xml:space="preserve"> </w:t>
      </w:r>
      <w:r w:rsidRPr="00C50F87">
        <w:t>sales to fund community infrastructure. This extensive</w:t>
      </w:r>
      <w:r>
        <w:t xml:space="preserve"> </w:t>
      </w:r>
      <w:r w:rsidRPr="00C50F87">
        <w:t>community engagement p</w:t>
      </w:r>
      <w:r>
        <w:t xml:space="preserve">rocess highlights how there are </w:t>
      </w:r>
      <w:r w:rsidRPr="00C50F87">
        <w:t>always competing priorities for councils to deal with and often</w:t>
      </w:r>
      <w:r>
        <w:t xml:space="preserve"> </w:t>
      </w:r>
      <w:r w:rsidRPr="00C50F87">
        <w:t xml:space="preserve">conflicting community views. </w:t>
      </w:r>
      <w:r>
        <w:t xml:space="preserve">Public policy decisions are not </w:t>
      </w:r>
      <w:r w:rsidRPr="00C50F87">
        <w:t>wrong because they are unp</w:t>
      </w:r>
      <w:r>
        <w:t xml:space="preserve">opular. They are right or wrong </w:t>
      </w:r>
      <w:r w:rsidRPr="00C50F87">
        <w:t>depending if the underlying analysis is correct or not.</w:t>
      </w:r>
    </w:p>
    <w:p w:rsidR="00C50F87" w:rsidRPr="00C50F87" w:rsidRDefault="00C50F87" w:rsidP="00C50F87">
      <w:r w:rsidRPr="00C50F87">
        <w:t>I successfully passed an amendment to a Council motion earlier</w:t>
      </w:r>
      <w:r>
        <w:t xml:space="preserve"> </w:t>
      </w:r>
      <w:r w:rsidRPr="00C50F87">
        <w:t>this year to the Minister for Planning concerning changes to</w:t>
      </w:r>
      <w:r>
        <w:t xml:space="preserve"> </w:t>
      </w:r>
      <w:r w:rsidRPr="00C50F87">
        <w:t>aged care planning provisions that would have allowed taller</w:t>
      </w:r>
      <w:r>
        <w:t xml:space="preserve"> </w:t>
      </w:r>
      <w:r w:rsidRPr="00C50F87">
        <w:t>and larger buildings in our sensitive residential zones. The</w:t>
      </w:r>
      <w:r>
        <w:t xml:space="preserve"> </w:t>
      </w:r>
      <w:r w:rsidRPr="00C50F87">
        <w:t>motion specified that there should be NO exemption from third</w:t>
      </w:r>
      <w:r>
        <w:t xml:space="preserve"> </w:t>
      </w:r>
      <w:r w:rsidRPr="00C50F87">
        <w:t>party notice and review rights. The review of the Green Wedge</w:t>
      </w:r>
      <w:r>
        <w:t xml:space="preserve"> </w:t>
      </w:r>
      <w:r w:rsidRPr="00C50F87">
        <w:t>Management Plan has commenced with the process and</w:t>
      </w:r>
      <w:r>
        <w:t xml:space="preserve"> </w:t>
      </w:r>
      <w:r w:rsidRPr="00C50F87">
        <w:t>details available on our website.</w:t>
      </w:r>
    </w:p>
    <w:p w:rsidR="00C50F87" w:rsidRDefault="00C50F87" w:rsidP="00C50F87">
      <w:r w:rsidRPr="00C50F87">
        <w:t>Locally, I was pleased to support an upgrade to the gym</w:t>
      </w:r>
      <w:r>
        <w:t xml:space="preserve"> </w:t>
      </w:r>
      <w:r w:rsidRPr="00C50F87">
        <w:t>equipment at the Diamond Valley Sports and Fitness Centre</w:t>
      </w:r>
      <w:r>
        <w:t xml:space="preserve"> </w:t>
      </w:r>
      <w:r w:rsidRPr="00C50F87">
        <w:t>along with some lighting upgrades.</w:t>
      </w:r>
    </w:p>
    <w:p w:rsidR="00C50F87" w:rsidRPr="00591FBD" w:rsidRDefault="00C50F87" w:rsidP="00C50F87">
      <w:pPr>
        <w:pStyle w:val="TOC1"/>
      </w:pPr>
      <w:r w:rsidRPr="00591FBD">
        <w:t>Councillor John Dumaresq</w:t>
      </w:r>
    </w:p>
    <w:p w:rsidR="00C50F87" w:rsidRPr="00591FBD" w:rsidRDefault="00C50F87" w:rsidP="00C50F87">
      <w:pPr>
        <w:pStyle w:val="TOC1"/>
      </w:pPr>
      <w:r w:rsidRPr="00591FBD">
        <w:t>0439 556 733</w:t>
      </w:r>
    </w:p>
    <w:p w:rsidR="00C50F87" w:rsidRDefault="00C50F87" w:rsidP="00C50F87">
      <w:pPr>
        <w:pStyle w:val="TOC1"/>
      </w:pPr>
      <w:hyperlink r:id="rId28" w:history="1">
        <w:r w:rsidRPr="00E810E9">
          <w:rPr>
            <w:rStyle w:val="Hyperlink"/>
          </w:rPr>
          <w:t>John.Dumaresq@nillumbik.vic.gov.au</w:t>
        </w:r>
      </w:hyperlink>
    </w:p>
    <w:p w:rsidR="00C50F87" w:rsidRDefault="00C50F87" w:rsidP="00C50F87">
      <w:proofErr w:type="spellStart"/>
      <w:r>
        <w:t>Edendale</w:t>
      </w:r>
      <w:proofErr w:type="spellEnd"/>
      <w:r>
        <w:t xml:space="preserve"> Ward</w:t>
      </w:r>
    </w:p>
    <w:p w:rsidR="00C50F87" w:rsidRPr="00C50F87" w:rsidRDefault="00C50F87" w:rsidP="00C50F87">
      <w:r w:rsidRPr="00C50F87">
        <w:t>I was especially delighted to see the ideas and designs</w:t>
      </w:r>
      <w:r>
        <w:t xml:space="preserve"> </w:t>
      </w:r>
      <w:r w:rsidRPr="00C50F87">
        <w:t>from our local children for our new Eltham North Adventure</w:t>
      </w:r>
      <w:r>
        <w:t xml:space="preserve"> </w:t>
      </w:r>
      <w:r w:rsidRPr="00C50F87">
        <w:t>Playground. In addition to listening to the local community, we</w:t>
      </w:r>
      <w:r>
        <w:t xml:space="preserve"> </w:t>
      </w:r>
      <w:r w:rsidRPr="00C50F87">
        <w:t>have spoken to playground e</w:t>
      </w:r>
      <w:r>
        <w:t xml:space="preserve">xperts, including the designers </w:t>
      </w:r>
      <w:r w:rsidRPr="00C50F87">
        <w:t>of the original playground, to ensure we build the type of</w:t>
      </w:r>
      <w:r>
        <w:t xml:space="preserve"> </w:t>
      </w:r>
      <w:r w:rsidRPr="00C50F87">
        <w:t>playground you expect and deserve.</w:t>
      </w:r>
    </w:p>
    <w:p w:rsidR="00C50F87" w:rsidRPr="00C50F87" w:rsidRDefault="00C50F87" w:rsidP="00C50F87">
      <w:r w:rsidRPr="00C50F87">
        <w:lastRenderedPageBreak/>
        <w:t>In April, I had the pleasure of welcoming the Eltham Men’s</w:t>
      </w:r>
      <w:r>
        <w:t xml:space="preserve"> </w:t>
      </w:r>
      <w:r w:rsidRPr="00C50F87">
        <w:t>Shed to their new home on Wattletree Road in Eltham North.</w:t>
      </w:r>
      <w:r>
        <w:t xml:space="preserve"> </w:t>
      </w:r>
      <w:r w:rsidRPr="00C50F87">
        <w:t>The 55-member Men’s Shed outgrew its previous location</w:t>
      </w:r>
      <w:r>
        <w:t xml:space="preserve"> </w:t>
      </w:r>
      <w:r w:rsidRPr="00C50F87">
        <w:t>at St Vincent’s Care Facility. Men’s Sheds give purpose and</w:t>
      </w:r>
      <w:r>
        <w:t xml:space="preserve"> </w:t>
      </w:r>
      <w:r w:rsidRPr="00C50F87">
        <w:t>structure to the lives of many of its members; they have an</w:t>
      </w:r>
      <w:r>
        <w:t xml:space="preserve"> </w:t>
      </w:r>
      <w:r w:rsidRPr="00C50F87">
        <w:t>instant circle of like-minded friends and complete community</w:t>
      </w:r>
      <w:r>
        <w:t xml:space="preserve"> </w:t>
      </w:r>
      <w:r w:rsidRPr="00C50F87">
        <w:t>projects which otherwise may not have been done. Council is</w:t>
      </w:r>
      <w:r>
        <w:t xml:space="preserve"> </w:t>
      </w:r>
      <w:r w:rsidRPr="00C50F87">
        <w:t>proud to support them.</w:t>
      </w:r>
    </w:p>
    <w:p w:rsidR="00C50F87" w:rsidRDefault="00C50F87" w:rsidP="00C50F87">
      <w:r w:rsidRPr="00C50F87">
        <w:t xml:space="preserve">Over at </w:t>
      </w:r>
      <w:proofErr w:type="spellStart"/>
      <w:r w:rsidRPr="00C50F87">
        <w:t>Edendale</w:t>
      </w:r>
      <w:proofErr w:type="spellEnd"/>
      <w:r w:rsidRPr="00C50F87">
        <w:t>, our two new outdoor teaching shelters</w:t>
      </w:r>
      <w:r>
        <w:t xml:space="preserve"> </w:t>
      </w:r>
      <w:r w:rsidRPr="00C50F87">
        <w:t>are getting a lot of use from local school children. We are</w:t>
      </w:r>
      <w:r>
        <w:t xml:space="preserve"> </w:t>
      </w:r>
      <w:r w:rsidRPr="00C50F87">
        <w:t>looking forward to opening our new permanent café, outdoor</w:t>
      </w:r>
      <w:r>
        <w:t xml:space="preserve"> </w:t>
      </w:r>
      <w:r w:rsidRPr="00C50F87">
        <w:t>undercover deck, toilets an</w:t>
      </w:r>
      <w:r>
        <w:t xml:space="preserve">d another teaching space in the </w:t>
      </w:r>
      <w:r w:rsidRPr="00C50F87">
        <w:t>coming months.</w:t>
      </w:r>
    </w:p>
    <w:p w:rsidR="00C50F87" w:rsidRPr="00591FBD" w:rsidRDefault="00C50F87" w:rsidP="00C50F87">
      <w:pPr>
        <w:pStyle w:val="TOC1"/>
      </w:pPr>
      <w:r w:rsidRPr="00591FBD">
        <w:t>Councillor Peter Perkins</w:t>
      </w:r>
    </w:p>
    <w:p w:rsidR="00C50F87" w:rsidRPr="00591FBD" w:rsidRDefault="00C50F87" w:rsidP="00C50F87">
      <w:pPr>
        <w:pStyle w:val="TOC1"/>
      </w:pPr>
      <w:r w:rsidRPr="00591FBD">
        <w:t>0437 455 064</w:t>
      </w:r>
    </w:p>
    <w:p w:rsidR="00C50F87" w:rsidRPr="00591FBD" w:rsidRDefault="00C50F87" w:rsidP="00C50F87">
      <w:pPr>
        <w:pStyle w:val="TOC1"/>
      </w:pPr>
      <w:hyperlink r:id="rId29" w:history="1">
        <w:r w:rsidRPr="00E810E9">
          <w:rPr>
            <w:rStyle w:val="Hyperlink"/>
          </w:rPr>
          <w:t>Peter.Perkins@nillumbik.vic.gov.au</w:t>
        </w:r>
      </w:hyperlink>
      <w:r>
        <w:t xml:space="preserve"> </w:t>
      </w:r>
    </w:p>
    <w:p w:rsidR="00C50F87" w:rsidRDefault="00C50F87" w:rsidP="00C50F87">
      <w:r w:rsidRPr="00591FBD">
        <w:t>Ellis Ward</w:t>
      </w:r>
    </w:p>
    <w:p w:rsidR="0026794C" w:rsidRPr="0026794C" w:rsidRDefault="0026794C" w:rsidP="0026794C">
      <w:r w:rsidRPr="0026794C">
        <w:t>Upgrades and renewals are taking place across Diamond</w:t>
      </w:r>
      <w:r>
        <w:t xml:space="preserve"> </w:t>
      </w:r>
      <w:r w:rsidRPr="0026794C">
        <w:t>Creek to our play spaces as part of Council’s Lifetime Play</w:t>
      </w:r>
      <w:r>
        <w:t xml:space="preserve"> </w:t>
      </w:r>
      <w:r w:rsidRPr="0026794C">
        <w:t>Strategy, all age’s framework. Work is nearing completion</w:t>
      </w:r>
      <w:r>
        <w:t xml:space="preserve"> </w:t>
      </w:r>
      <w:r w:rsidRPr="0026794C">
        <w:t xml:space="preserve">to Coniston Street, </w:t>
      </w:r>
      <w:proofErr w:type="spellStart"/>
      <w:r w:rsidRPr="0026794C">
        <w:t>Jessamber</w:t>
      </w:r>
      <w:proofErr w:type="spellEnd"/>
      <w:r w:rsidRPr="0026794C">
        <w:t xml:space="preserve"> Court and Brownlow Drive</w:t>
      </w:r>
      <w:r>
        <w:t xml:space="preserve"> </w:t>
      </w:r>
      <w:r w:rsidRPr="0026794C">
        <w:t>Reserve play spaces, with new play equipment, improved</w:t>
      </w:r>
      <w:r>
        <w:t xml:space="preserve"> </w:t>
      </w:r>
      <w:r w:rsidRPr="0026794C">
        <w:t>pram access, footpaths, vegetation and bollards for site</w:t>
      </w:r>
      <w:r>
        <w:t xml:space="preserve"> </w:t>
      </w:r>
      <w:r w:rsidRPr="0026794C">
        <w:t>protection. I’m aware that a</w:t>
      </w:r>
      <w:r>
        <w:t xml:space="preserve"> lack of shade is a problem for </w:t>
      </w:r>
      <w:r w:rsidRPr="0026794C">
        <w:t>some play spaces, and I thank you for your patience as I work</w:t>
      </w:r>
      <w:r>
        <w:t xml:space="preserve"> </w:t>
      </w:r>
      <w:r w:rsidRPr="0026794C">
        <w:t>toward improving this.</w:t>
      </w:r>
    </w:p>
    <w:p w:rsidR="0026794C" w:rsidRPr="0026794C" w:rsidRDefault="0026794C" w:rsidP="0026794C">
      <w:r w:rsidRPr="0026794C">
        <w:t xml:space="preserve">Good news for those using </w:t>
      </w:r>
      <w:proofErr w:type="spellStart"/>
      <w:r w:rsidRPr="0026794C">
        <w:t>Marngrook</w:t>
      </w:r>
      <w:proofErr w:type="spellEnd"/>
      <w:r w:rsidRPr="0026794C">
        <w:t xml:space="preserve"> Oval with the circuit</w:t>
      </w:r>
      <w:r>
        <w:t xml:space="preserve"> </w:t>
      </w:r>
      <w:r w:rsidRPr="0026794C">
        <w:t>road around the Oval now sealed, and lighting upgraded. Plans</w:t>
      </w:r>
      <w:r>
        <w:t xml:space="preserve"> </w:t>
      </w:r>
      <w:r w:rsidRPr="0026794C">
        <w:t>for a new pavilion are being finalised.</w:t>
      </w:r>
    </w:p>
    <w:p w:rsidR="0026794C" w:rsidRPr="0026794C" w:rsidRDefault="0026794C" w:rsidP="0026794C">
      <w:r w:rsidRPr="0026794C">
        <w:t>Baseball players will benefit from improvements to the</w:t>
      </w:r>
      <w:r>
        <w:t xml:space="preserve"> </w:t>
      </w:r>
      <w:r w:rsidRPr="0026794C">
        <w:t>Campbell Street Baseball Reserve with upgrades to fencing,</w:t>
      </w:r>
      <w:r>
        <w:t xml:space="preserve"> </w:t>
      </w:r>
      <w:r w:rsidRPr="0026794C">
        <w:t>batter cage, lighting and irrigation. Netball is also on the</w:t>
      </w:r>
      <w:r>
        <w:t xml:space="preserve"> </w:t>
      </w:r>
      <w:r w:rsidRPr="0026794C">
        <w:t>agenda, with the new Diamond Creek Netball Pavilion being</w:t>
      </w:r>
      <w:r>
        <w:t xml:space="preserve"> </w:t>
      </w:r>
      <w:r w:rsidRPr="0026794C">
        <w:t>designed and construction to start toward the end of the year.</w:t>
      </w:r>
    </w:p>
    <w:p w:rsidR="0026794C" w:rsidRDefault="0026794C" w:rsidP="0026794C">
      <w:r w:rsidRPr="0026794C">
        <w:t>We are working with the State Government on pedestrian</w:t>
      </w:r>
      <w:r>
        <w:t xml:space="preserve"> </w:t>
      </w:r>
      <w:r w:rsidRPr="0026794C">
        <w:t>access for the railway line adjacent to the Community Bank</w:t>
      </w:r>
      <w:r>
        <w:t xml:space="preserve"> </w:t>
      </w:r>
      <w:r w:rsidRPr="0026794C">
        <w:t>Stadium. I’ll let you know more details on this soon.</w:t>
      </w:r>
    </w:p>
    <w:p w:rsidR="00C50F87" w:rsidRPr="00591FBD" w:rsidRDefault="00C50F87" w:rsidP="00C50F87">
      <w:pPr>
        <w:pStyle w:val="TOC1"/>
      </w:pPr>
      <w:r w:rsidRPr="00591FBD">
        <w:t>Councillor Jane Ashton</w:t>
      </w:r>
    </w:p>
    <w:p w:rsidR="00C50F87" w:rsidRPr="00591FBD" w:rsidRDefault="00C50F87" w:rsidP="00C50F87">
      <w:pPr>
        <w:pStyle w:val="TOC1"/>
      </w:pPr>
      <w:r w:rsidRPr="00591FBD">
        <w:t>0409 177 500</w:t>
      </w:r>
    </w:p>
    <w:p w:rsidR="00C50F87" w:rsidRPr="00591FBD" w:rsidRDefault="00C50F87" w:rsidP="00C50F87">
      <w:pPr>
        <w:pStyle w:val="TOC1"/>
      </w:pPr>
      <w:hyperlink r:id="rId30" w:history="1">
        <w:r w:rsidRPr="00E810E9">
          <w:rPr>
            <w:rStyle w:val="Hyperlink"/>
          </w:rPr>
          <w:t>Jane.Ashton@nillumbik.vic.gov.au</w:t>
        </w:r>
      </w:hyperlink>
      <w:r>
        <w:t xml:space="preserve"> </w:t>
      </w:r>
    </w:p>
    <w:p w:rsidR="00C50F87" w:rsidRDefault="00C50F87" w:rsidP="00C50F87">
      <w:r w:rsidRPr="00591FBD">
        <w:t>Sugarloaf Ward</w:t>
      </w:r>
    </w:p>
    <w:p w:rsidR="0026794C" w:rsidRPr="0026794C" w:rsidRDefault="0026794C" w:rsidP="0026794C">
      <w:r w:rsidRPr="0026794C">
        <w:t>Getting to know the community better has been a priority for</w:t>
      </w:r>
      <w:r>
        <w:t xml:space="preserve"> </w:t>
      </w:r>
      <w:r w:rsidRPr="0026794C">
        <w:t>me. The Ageing Well Survey results should be in soon. LGBTI</w:t>
      </w:r>
      <w:r>
        <w:t xml:space="preserve"> </w:t>
      </w:r>
      <w:r w:rsidRPr="0026794C">
        <w:t>support is off to a great start so get your rainbow flags ready.</w:t>
      </w:r>
    </w:p>
    <w:p w:rsidR="0026794C" w:rsidRPr="0026794C" w:rsidRDefault="0026794C" w:rsidP="0026794C">
      <w:r w:rsidRPr="0026794C">
        <w:t>The Eltham Historical Society tour with Jim Connor was</w:t>
      </w:r>
      <w:r>
        <w:t xml:space="preserve"> </w:t>
      </w:r>
      <w:r w:rsidRPr="0026794C">
        <w:t>fascinating. Kangaroo Ground Memorial Tower is now</w:t>
      </w:r>
      <w:r>
        <w:t xml:space="preserve"> </w:t>
      </w:r>
      <w:r w:rsidRPr="0026794C">
        <w:t>getting some TLC, and an</w:t>
      </w:r>
      <w:r>
        <w:t xml:space="preserve">other amazing Anzac Day service </w:t>
      </w:r>
      <w:r w:rsidRPr="0026794C">
        <w:t>was held.</w:t>
      </w:r>
    </w:p>
    <w:p w:rsidR="0026794C" w:rsidRPr="0026794C" w:rsidRDefault="0026794C" w:rsidP="0026794C">
      <w:r w:rsidRPr="0026794C">
        <w:t>Congratulations to Open Studios on their 30th Anniversary,</w:t>
      </w:r>
      <w:r>
        <w:t xml:space="preserve"> </w:t>
      </w:r>
      <w:r w:rsidRPr="0026794C">
        <w:t>love your work. The Living &amp; Learning graduation – it was an</w:t>
      </w:r>
      <w:r>
        <w:t xml:space="preserve"> </w:t>
      </w:r>
      <w:r w:rsidRPr="0026794C">
        <w:t>amazing night.</w:t>
      </w:r>
    </w:p>
    <w:p w:rsidR="0026794C" w:rsidRPr="0026794C" w:rsidRDefault="0026794C" w:rsidP="0026794C">
      <w:r w:rsidRPr="0026794C">
        <w:lastRenderedPageBreak/>
        <w:t>Let’s all support a new way of looking at things with the</w:t>
      </w:r>
      <w:r>
        <w:t xml:space="preserve"> </w:t>
      </w:r>
      <w:r w:rsidRPr="0026794C">
        <w:t>Green Wedge Community Panel.</w:t>
      </w:r>
    </w:p>
    <w:p w:rsidR="0026794C" w:rsidRDefault="0026794C" w:rsidP="0026794C">
      <w:r w:rsidRPr="0026794C">
        <w:t>Melbourne Water will shortly announce its suggestions for</w:t>
      </w:r>
      <w:r>
        <w:t xml:space="preserve"> </w:t>
      </w:r>
      <w:r w:rsidRPr="0026794C">
        <w:t>disposal of land in Christmas Hills and the next stage of</w:t>
      </w:r>
      <w:r>
        <w:t xml:space="preserve"> </w:t>
      </w:r>
      <w:r w:rsidRPr="0026794C">
        <w:t>community engagement. Huge thanks to Christmas Hills</w:t>
      </w:r>
      <w:r>
        <w:t xml:space="preserve"> </w:t>
      </w:r>
      <w:r w:rsidRPr="0026794C">
        <w:t>CHOPS for bringing t</w:t>
      </w:r>
      <w:r>
        <w:t xml:space="preserve">he musical event of the decade, </w:t>
      </w:r>
      <w:proofErr w:type="spellStart"/>
      <w:r w:rsidRPr="0026794C">
        <w:t>Baching</w:t>
      </w:r>
      <w:proofErr w:type="spellEnd"/>
      <w:r w:rsidRPr="0026794C">
        <w:t xml:space="preserve"> Mad.</w:t>
      </w:r>
    </w:p>
    <w:p w:rsidR="00C50F87" w:rsidRPr="00591FBD" w:rsidRDefault="00C50F87" w:rsidP="00C50F87">
      <w:pPr>
        <w:pStyle w:val="TOC1"/>
      </w:pPr>
      <w:r w:rsidRPr="00591FBD">
        <w:t>Councillor Bruce Ranken</w:t>
      </w:r>
    </w:p>
    <w:p w:rsidR="00C50F87" w:rsidRPr="00591FBD" w:rsidRDefault="00C50F87" w:rsidP="00C50F87">
      <w:pPr>
        <w:pStyle w:val="TOC1"/>
      </w:pPr>
      <w:r w:rsidRPr="00591FBD">
        <w:t>0402 384 006</w:t>
      </w:r>
    </w:p>
    <w:p w:rsidR="00C50F87" w:rsidRPr="00591FBD" w:rsidRDefault="00C50F87" w:rsidP="00C50F87">
      <w:pPr>
        <w:pStyle w:val="TOC1"/>
      </w:pPr>
      <w:hyperlink r:id="rId31" w:history="1">
        <w:r w:rsidRPr="00E810E9">
          <w:rPr>
            <w:rStyle w:val="Hyperlink"/>
          </w:rPr>
          <w:t>Bruce.Ranken@nillumbik.vic.gov.au</w:t>
        </w:r>
      </w:hyperlink>
      <w:r>
        <w:t xml:space="preserve"> </w:t>
      </w:r>
    </w:p>
    <w:p w:rsidR="00C50F87" w:rsidRDefault="00C50F87" w:rsidP="00C50F87">
      <w:proofErr w:type="spellStart"/>
      <w:r w:rsidRPr="00591FBD">
        <w:t>Swipers</w:t>
      </w:r>
      <w:proofErr w:type="spellEnd"/>
      <w:r w:rsidRPr="00591FBD">
        <w:t xml:space="preserve"> Gully Ward</w:t>
      </w:r>
    </w:p>
    <w:p w:rsidR="0026794C" w:rsidRPr="0026794C" w:rsidRDefault="0026794C" w:rsidP="0026794C">
      <w:r w:rsidRPr="0026794C">
        <w:t>Community feedback and ideas for the Eltham North</w:t>
      </w:r>
      <w:r>
        <w:t xml:space="preserve"> </w:t>
      </w:r>
      <w:r w:rsidRPr="0026794C">
        <w:t>Adventure Playground has been flooding in. Thank you to</w:t>
      </w:r>
      <w:r>
        <w:t xml:space="preserve"> </w:t>
      </w:r>
      <w:r w:rsidRPr="0026794C">
        <w:t xml:space="preserve">those who have contributed </w:t>
      </w:r>
      <w:proofErr w:type="gramStart"/>
      <w:r w:rsidRPr="0026794C">
        <w:t>id</w:t>
      </w:r>
      <w:r>
        <w:t>eas,</w:t>
      </w:r>
      <w:proofErr w:type="gramEnd"/>
      <w:r>
        <w:t xml:space="preserve"> offered to help or donated </w:t>
      </w:r>
      <w:r w:rsidRPr="0026794C">
        <w:t xml:space="preserve">money. We have appointed </w:t>
      </w:r>
      <w:r>
        <w:t xml:space="preserve">an architect and builder and we </w:t>
      </w:r>
      <w:r w:rsidRPr="0026794C">
        <w:t>are on track to have the playground completed by the end</w:t>
      </w:r>
      <w:r>
        <w:t xml:space="preserve"> </w:t>
      </w:r>
      <w:r w:rsidRPr="0026794C">
        <w:t>of the year.</w:t>
      </w:r>
    </w:p>
    <w:p w:rsidR="0026794C" w:rsidRPr="0026794C" w:rsidRDefault="0026794C" w:rsidP="0026794C">
      <w:r w:rsidRPr="0026794C">
        <w:t>At the start of the year, Council asked for your feedback on</w:t>
      </w:r>
      <w:r>
        <w:t xml:space="preserve"> </w:t>
      </w:r>
      <w:r w:rsidRPr="0026794C">
        <w:t>the proposed land sales. I attended the public submission</w:t>
      </w:r>
      <w:r>
        <w:t xml:space="preserve"> </w:t>
      </w:r>
      <w:r w:rsidRPr="0026794C">
        <w:t>evenings and was overwhelmed by the passionate speeches</w:t>
      </w:r>
      <w:r>
        <w:t xml:space="preserve"> </w:t>
      </w:r>
      <w:r w:rsidRPr="0026794C">
        <w:t>from our community. We asked for your feedback and we got</w:t>
      </w:r>
      <w:r>
        <w:t xml:space="preserve"> </w:t>
      </w:r>
      <w:r w:rsidRPr="0026794C">
        <w:t>it! Thank you for taking the time to express your views and for</w:t>
      </w:r>
      <w:r>
        <w:t xml:space="preserve"> </w:t>
      </w:r>
      <w:r w:rsidRPr="0026794C">
        <w:t>being so invested and engaged in our Shire.</w:t>
      </w:r>
    </w:p>
    <w:p w:rsidR="00C50F87" w:rsidRDefault="0026794C" w:rsidP="0026794C">
      <w:r w:rsidRPr="0026794C">
        <w:t>Work has started on the new pavilion at Research Park.</w:t>
      </w:r>
      <w:r>
        <w:t xml:space="preserve"> </w:t>
      </w:r>
      <w:r w:rsidRPr="0026794C">
        <w:t>This pavilion will deliver fit-for-purpose player, umpire and</w:t>
      </w:r>
      <w:r>
        <w:t xml:space="preserve"> </w:t>
      </w:r>
      <w:r w:rsidRPr="0026794C">
        <w:t xml:space="preserve">spectator facilities on the </w:t>
      </w:r>
      <w:r>
        <w:t xml:space="preserve">ground floor and a second floor </w:t>
      </w:r>
      <w:r w:rsidRPr="0026794C">
        <w:t>community facility for sport</w:t>
      </w:r>
      <w:r>
        <w:t xml:space="preserve">s clubs and wider community </w:t>
      </w:r>
      <w:r w:rsidRPr="0026794C">
        <w:t>use. It will be a great new facility for our community and</w:t>
      </w:r>
      <w:r>
        <w:t xml:space="preserve"> </w:t>
      </w:r>
      <w:r w:rsidRPr="0026794C">
        <w:t>will open in April 2019.</w:t>
      </w:r>
    </w:p>
    <w:p w:rsidR="0026794C" w:rsidRDefault="0026794C" w:rsidP="0026794C">
      <w:pPr>
        <w:pStyle w:val="Heading5"/>
      </w:pPr>
      <w:r>
        <w:t>COMMUNITY CALENDAR</w:t>
      </w:r>
    </w:p>
    <w:p w:rsidR="00A73F63" w:rsidRDefault="0026794C" w:rsidP="0026794C">
      <w:pPr>
        <w:pStyle w:val="Heading5"/>
      </w:pPr>
      <w:r>
        <w:t>June</w:t>
      </w:r>
    </w:p>
    <w:p w:rsidR="0026794C" w:rsidRPr="0026794C" w:rsidRDefault="0026794C" w:rsidP="0026794C">
      <w:pPr>
        <w:rPr>
          <w:rStyle w:val="Strong"/>
        </w:rPr>
      </w:pPr>
      <w:r w:rsidRPr="0026794C">
        <w:rPr>
          <w:rStyle w:val="Strong"/>
        </w:rPr>
        <w:t>REMINDER</w:t>
      </w:r>
    </w:p>
    <w:p w:rsidR="0026794C" w:rsidRPr="0026794C" w:rsidRDefault="0026794C" w:rsidP="0026794C">
      <w:pPr>
        <w:rPr>
          <w:rStyle w:val="Strong"/>
          <w:b w:val="0"/>
          <w:bCs w:val="0"/>
        </w:rPr>
      </w:pPr>
      <w:r w:rsidRPr="0026794C">
        <w:t>Council will begin the 2019 four-year-old preschool</w:t>
      </w:r>
      <w:r>
        <w:t xml:space="preserve"> </w:t>
      </w:r>
      <w:r w:rsidRPr="0026794C">
        <w:t>offer process in mid-July. If you haven’t submitted</w:t>
      </w:r>
      <w:r>
        <w:t xml:space="preserve"> </w:t>
      </w:r>
      <w:r w:rsidRPr="0026794C">
        <w:t>your application you have until 30 June.</w:t>
      </w:r>
      <w:r>
        <w:br/>
      </w:r>
      <w:hyperlink r:id="rId32" w:history="1">
        <w:r w:rsidRPr="00E62E6A">
          <w:rPr>
            <w:rStyle w:val="Hyperlink"/>
          </w:rPr>
          <w:t>www.nillumbik.vic.gov.au/preschool</w:t>
        </w:r>
      </w:hyperlink>
      <w:r>
        <w:t xml:space="preserve"> </w:t>
      </w:r>
      <w:r>
        <w:br/>
      </w:r>
      <w:r>
        <w:br/>
      </w:r>
      <w:r w:rsidRPr="0026794C">
        <w:rPr>
          <w:rStyle w:val="Strong"/>
        </w:rPr>
        <w:t>MARKETS AND FOOD</w:t>
      </w:r>
      <w:r>
        <w:rPr>
          <w:rStyle w:val="Strong"/>
        </w:rPr>
        <w:br/>
      </w:r>
      <w:r w:rsidRPr="0026794C">
        <w:t>Every Saturday 9am-2pm</w:t>
      </w:r>
      <w:r>
        <w:br/>
      </w:r>
      <w:r w:rsidRPr="0026794C">
        <w:t>St Andrews Community Market</w:t>
      </w:r>
      <w:r>
        <w:br/>
      </w:r>
      <w:hyperlink r:id="rId33" w:history="1">
        <w:r w:rsidRPr="00E62E6A">
          <w:rPr>
            <w:rStyle w:val="Hyperlink"/>
          </w:rPr>
          <w:t>www.facebook.com/StAndrewsMarket</w:t>
        </w:r>
      </w:hyperlink>
      <w:r>
        <w:t xml:space="preserve"> </w:t>
      </w:r>
      <w:r>
        <w:br/>
      </w:r>
      <w:r>
        <w:br/>
        <w:t>Every Sunday 9am-1pm</w:t>
      </w:r>
      <w:r>
        <w:br/>
        <w:t>Eltham Farmers’ Market</w:t>
      </w:r>
      <w:r>
        <w:br/>
        <w:t>10-18 Arthur Street, Eltham</w:t>
      </w:r>
      <w:r>
        <w:br/>
      </w:r>
      <w:hyperlink r:id="rId34" w:history="1">
        <w:r w:rsidRPr="00E62E6A">
          <w:rPr>
            <w:rStyle w:val="Hyperlink"/>
          </w:rPr>
          <w:t>www.localfoodconnect.org.au/elthamfm</w:t>
        </w:r>
      </w:hyperlink>
      <w:r>
        <w:t xml:space="preserve"> </w:t>
      </w:r>
      <w:r>
        <w:br/>
      </w:r>
      <w:r>
        <w:br/>
      </w:r>
      <w:r w:rsidRPr="0026794C">
        <w:t>Sunday 3 June 8.30am-1pm</w:t>
      </w:r>
      <w:r>
        <w:br/>
        <w:t>Hurstbridge Farmers’ Market</w:t>
      </w:r>
      <w:r>
        <w:br/>
      </w:r>
      <w:r>
        <w:lastRenderedPageBreak/>
        <w:t>Fergusons Paddock</w:t>
      </w:r>
      <w:r>
        <w:br/>
      </w:r>
      <w:hyperlink r:id="rId35" w:history="1">
        <w:r w:rsidRPr="00E62E6A">
          <w:rPr>
            <w:rStyle w:val="Hyperlink"/>
          </w:rPr>
          <w:t>www.hurstbridgefarmersmarket.com.au</w:t>
        </w:r>
      </w:hyperlink>
      <w:r>
        <w:t xml:space="preserve"> </w:t>
      </w:r>
      <w:r>
        <w:br/>
      </w:r>
      <w:r>
        <w:br/>
      </w:r>
      <w:r w:rsidRPr="0026794C">
        <w:t>Saturday 9 June 10am-11am</w:t>
      </w:r>
      <w:r>
        <w:br/>
        <w:t>Food swap</w:t>
      </w:r>
      <w:r>
        <w:br/>
      </w:r>
      <w:r w:rsidRPr="0026794C">
        <w:t>Diamond Valley Library</w:t>
      </w:r>
      <w:r>
        <w:br/>
      </w:r>
      <w:hyperlink r:id="rId36" w:history="1">
        <w:r w:rsidRPr="00E62E6A">
          <w:rPr>
            <w:rStyle w:val="Hyperlink"/>
          </w:rPr>
          <w:t>www.yprl.vic.gov.au</w:t>
        </w:r>
      </w:hyperlink>
      <w:r>
        <w:t xml:space="preserve"> </w:t>
      </w:r>
      <w:r>
        <w:br/>
      </w:r>
      <w:r>
        <w:br/>
      </w:r>
      <w:r w:rsidRPr="0026794C">
        <w:t>Saturday 16 and Sunday 17 June</w:t>
      </w:r>
      <w:r>
        <w:br/>
        <w:t>11am-5pm</w:t>
      </w:r>
      <w:r>
        <w:br/>
      </w:r>
      <w:r w:rsidRPr="0026794C">
        <w:t>Op</w:t>
      </w:r>
      <w:r>
        <w:t>en Cellars of The Artisan Hills</w:t>
      </w:r>
      <w:r>
        <w:br/>
      </w:r>
      <w:hyperlink r:id="rId37" w:history="1">
        <w:r w:rsidRPr="00E62E6A">
          <w:rPr>
            <w:rStyle w:val="Hyperlink"/>
          </w:rPr>
          <w:t>www.opencellars.com.au</w:t>
        </w:r>
      </w:hyperlink>
      <w:r>
        <w:t xml:space="preserve"> </w:t>
      </w:r>
      <w:r>
        <w:br/>
      </w:r>
      <w:r>
        <w:br/>
      </w:r>
      <w:r w:rsidRPr="0026794C">
        <w:t>Sunday 17 June 8.30am-1pm</w:t>
      </w:r>
      <w:r>
        <w:br/>
      </w:r>
      <w:r w:rsidRPr="0026794C">
        <w:t>Eltham Craft and Produce Marke</w:t>
      </w:r>
      <w:r>
        <w:t>t</w:t>
      </w:r>
      <w:r>
        <w:br/>
        <w:t>Alistair Knox Park</w:t>
      </w:r>
      <w:r>
        <w:br/>
      </w:r>
      <w:hyperlink r:id="rId38" w:history="1">
        <w:r w:rsidRPr="00E62E6A">
          <w:rPr>
            <w:rStyle w:val="Hyperlink"/>
          </w:rPr>
          <w:t>www.elthammarket.com.au</w:t>
        </w:r>
      </w:hyperlink>
      <w:r>
        <w:t xml:space="preserve"> </w:t>
      </w:r>
      <w:r>
        <w:br/>
      </w:r>
      <w:r>
        <w:br/>
      </w:r>
      <w:r w:rsidRPr="0026794C">
        <w:rPr>
          <w:rStyle w:val="Strong"/>
        </w:rPr>
        <w:t>BUSINESS</w:t>
      </w:r>
    </w:p>
    <w:p w:rsidR="0026794C" w:rsidRPr="0026794C" w:rsidRDefault="0026794C" w:rsidP="0026794C">
      <w:pPr>
        <w:rPr>
          <w:rStyle w:val="Strong"/>
          <w:b w:val="0"/>
          <w:bCs w:val="0"/>
        </w:rPr>
      </w:pPr>
      <w:r w:rsidRPr="0026794C">
        <w:t>Wednesday 27 June 6pm-8pm</w:t>
      </w:r>
      <w:r>
        <w:br/>
        <w:t>Marketing your business</w:t>
      </w:r>
      <w:r>
        <w:br/>
        <w:t>Cost $20</w:t>
      </w:r>
      <w:r>
        <w:br/>
        <w:t>Civic Centre</w:t>
      </w:r>
      <w:r>
        <w:br/>
      </w:r>
      <w:hyperlink r:id="rId39" w:history="1">
        <w:r w:rsidRPr="00E62E6A">
          <w:rPr>
            <w:rStyle w:val="Hyperlink"/>
          </w:rPr>
          <w:t>www.nillumbik.vic.gov.au/businessworkshops</w:t>
        </w:r>
      </w:hyperlink>
      <w:r>
        <w:t xml:space="preserve"> </w:t>
      </w:r>
      <w:r>
        <w:br/>
      </w:r>
      <w:r>
        <w:br/>
      </w:r>
      <w:r w:rsidRPr="0026794C">
        <w:rPr>
          <w:rStyle w:val="Strong"/>
        </w:rPr>
        <w:t>ENVIRONMENT</w:t>
      </w:r>
    </w:p>
    <w:p w:rsidR="0026794C" w:rsidRPr="0078192E" w:rsidRDefault="0026794C" w:rsidP="0026794C">
      <w:pPr>
        <w:rPr>
          <w:rStyle w:val="Strong"/>
          <w:b w:val="0"/>
          <w:bCs w:val="0"/>
        </w:rPr>
      </w:pPr>
      <w:r w:rsidRPr="0026794C">
        <w:t>Saturday 2 June 2pm-4pm</w:t>
      </w:r>
      <w:r>
        <w:br/>
        <w:t>Vertical gardening</w:t>
      </w:r>
      <w:r>
        <w:br/>
        <w:t>Eltham Library</w:t>
      </w:r>
      <w:r>
        <w:br/>
      </w:r>
      <w:hyperlink r:id="rId40" w:history="1">
        <w:r w:rsidRPr="00E62E6A">
          <w:rPr>
            <w:rStyle w:val="Hyperlink"/>
          </w:rPr>
          <w:t>www.yprl.vic.gov.au</w:t>
        </w:r>
      </w:hyperlink>
      <w:r>
        <w:t xml:space="preserve"> </w:t>
      </w:r>
      <w:r w:rsidR="0078192E">
        <w:br/>
      </w:r>
      <w:r w:rsidR="0078192E">
        <w:br/>
      </w:r>
      <w:r w:rsidRPr="0026794C">
        <w:t>Thursday 14 June 2pm-3pm</w:t>
      </w:r>
      <w:r>
        <w:br/>
        <w:t>Community gardening</w:t>
      </w:r>
      <w:r>
        <w:br/>
        <w:t>Diamond Valley Library</w:t>
      </w:r>
      <w:r>
        <w:br/>
      </w:r>
      <w:hyperlink r:id="rId41" w:history="1">
        <w:r w:rsidRPr="00E62E6A">
          <w:rPr>
            <w:rStyle w:val="Hyperlink"/>
          </w:rPr>
          <w:t>www.yprl.vic.gov.au</w:t>
        </w:r>
      </w:hyperlink>
      <w:r>
        <w:t xml:space="preserve"> </w:t>
      </w:r>
      <w:r w:rsidR="0078192E">
        <w:br/>
      </w:r>
      <w:r w:rsidR="0078192E">
        <w:br/>
      </w:r>
      <w:r w:rsidRPr="0026794C">
        <w:rPr>
          <w:rStyle w:val="Strong"/>
        </w:rPr>
        <w:t>COUNCIL</w:t>
      </w:r>
    </w:p>
    <w:p w:rsidR="0026794C" w:rsidRPr="0026794C" w:rsidRDefault="0026794C" w:rsidP="0026794C">
      <w:r w:rsidRPr="0026794C">
        <w:t>Tuesday 12 June 7.30pm</w:t>
      </w:r>
      <w:r>
        <w:br/>
        <w:t>Future Nillumbik Committee</w:t>
      </w:r>
      <w:r>
        <w:br/>
        <w:t>Civic Centre</w:t>
      </w:r>
      <w:r>
        <w:br/>
      </w:r>
      <w:hyperlink r:id="rId42" w:history="1">
        <w:r w:rsidRPr="00E62E6A">
          <w:rPr>
            <w:rStyle w:val="Hyperlink"/>
          </w:rPr>
          <w:t>www.nillumbik.vic.gov.au</w:t>
        </w:r>
      </w:hyperlink>
      <w:r>
        <w:t xml:space="preserve"> </w:t>
      </w:r>
    </w:p>
    <w:p w:rsidR="0026794C" w:rsidRPr="0078192E" w:rsidRDefault="0026794C" w:rsidP="0026794C">
      <w:pPr>
        <w:rPr>
          <w:rStyle w:val="Strong"/>
          <w:b w:val="0"/>
          <w:bCs w:val="0"/>
        </w:rPr>
      </w:pPr>
      <w:r w:rsidRPr="0026794C">
        <w:lastRenderedPageBreak/>
        <w:t>Tuesday 26 June 7.30pm</w:t>
      </w:r>
      <w:r>
        <w:t xml:space="preserve"> </w:t>
      </w:r>
      <w:r>
        <w:br/>
        <w:t>Ordinary Council Meeting</w:t>
      </w:r>
      <w:r>
        <w:br/>
        <w:t>Civic Centre</w:t>
      </w:r>
      <w:r>
        <w:br/>
      </w:r>
      <w:hyperlink r:id="rId43" w:history="1">
        <w:r w:rsidRPr="00E62E6A">
          <w:rPr>
            <w:rStyle w:val="Hyperlink"/>
          </w:rPr>
          <w:t>www.nillumbik.vic.gov.au</w:t>
        </w:r>
      </w:hyperlink>
      <w:r>
        <w:t xml:space="preserve"> </w:t>
      </w:r>
      <w:r w:rsidR="0078192E">
        <w:br/>
      </w:r>
      <w:r w:rsidR="0078192E">
        <w:br/>
      </w:r>
      <w:r w:rsidRPr="0026794C">
        <w:rPr>
          <w:rStyle w:val="Strong"/>
        </w:rPr>
        <w:t>COMMUNITY/FAMILY</w:t>
      </w:r>
    </w:p>
    <w:p w:rsidR="0026794C" w:rsidRPr="0078192E" w:rsidRDefault="0026794C" w:rsidP="0026794C">
      <w:pPr>
        <w:rPr>
          <w:rStyle w:val="Strong"/>
          <w:b w:val="0"/>
          <w:bCs w:val="0"/>
        </w:rPr>
      </w:pPr>
      <w:r w:rsidRPr="0026794C">
        <w:t>Wednesday 13 June 6.30pm-8.30pm</w:t>
      </w:r>
      <w:r>
        <w:br/>
        <w:t xml:space="preserve">Parenting in Perspective – </w:t>
      </w:r>
      <w:r w:rsidRPr="0026794C">
        <w:t>understand your baby</w:t>
      </w:r>
      <w:r>
        <w:br/>
        <w:t>Civic Centre</w:t>
      </w:r>
      <w:r>
        <w:br/>
      </w:r>
      <w:hyperlink r:id="rId44" w:history="1">
        <w:r w:rsidRPr="00E62E6A">
          <w:rPr>
            <w:rStyle w:val="Hyperlink"/>
          </w:rPr>
          <w:t>www.nillumbik.vic.gov.au/pip</w:t>
        </w:r>
      </w:hyperlink>
      <w:r>
        <w:t xml:space="preserve"> </w:t>
      </w:r>
      <w:r w:rsidR="0078192E">
        <w:br/>
      </w:r>
      <w:r w:rsidR="0078192E">
        <w:br/>
      </w:r>
      <w:r w:rsidRPr="0026794C">
        <w:t>Wednesday 20 June 6.30pm-8.30pm</w:t>
      </w:r>
      <w:r>
        <w:br/>
        <w:t xml:space="preserve">Parenting in Perspective – </w:t>
      </w:r>
      <w:r w:rsidRPr="0026794C">
        <w:t>supporting mothers and</w:t>
      </w:r>
      <w:r>
        <w:t xml:space="preserve"> </w:t>
      </w:r>
      <w:r w:rsidRPr="0026794C">
        <w:t>why dads matter</w:t>
      </w:r>
      <w:r>
        <w:br/>
      </w:r>
      <w:r w:rsidRPr="0026794C">
        <w:t>Civic Centre</w:t>
      </w:r>
      <w:r>
        <w:br/>
      </w:r>
      <w:hyperlink r:id="rId45" w:history="1">
        <w:r w:rsidRPr="00E62E6A">
          <w:rPr>
            <w:rStyle w:val="Hyperlink"/>
          </w:rPr>
          <w:t>www.nillumbik.vic.gov.au/pip</w:t>
        </w:r>
      </w:hyperlink>
      <w:r>
        <w:t xml:space="preserve"> </w:t>
      </w:r>
      <w:r w:rsidR="0078192E">
        <w:br/>
      </w:r>
      <w:r w:rsidR="0078192E">
        <w:br/>
      </w:r>
      <w:r w:rsidRPr="0026794C">
        <w:rPr>
          <w:rStyle w:val="Strong"/>
        </w:rPr>
        <w:t>WHAT’S ON AT THE LIBRARY?</w:t>
      </w:r>
    </w:p>
    <w:p w:rsidR="0026794C" w:rsidRPr="0078192E" w:rsidRDefault="0026794C" w:rsidP="0026794C">
      <w:pPr>
        <w:rPr>
          <w:rStyle w:val="Strong"/>
          <w:b w:val="0"/>
          <w:bCs w:val="0"/>
        </w:rPr>
      </w:pPr>
      <w:r w:rsidRPr="0026794C">
        <w:t>Friday 1 June – Saturday 30 June</w:t>
      </w:r>
      <w:r>
        <w:br/>
        <w:t>10am-5.30pm</w:t>
      </w:r>
      <w:r>
        <w:br/>
        <w:t xml:space="preserve">Diamond Valley Photographic </w:t>
      </w:r>
      <w:r w:rsidRPr="0026794C">
        <w:t>Society exhibition</w:t>
      </w:r>
      <w:r>
        <w:br/>
        <w:t>Diamond Valley Library</w:t>
      </w:r>
      <w:r>
        <w:br/>
      </w:r>
      <w:hyperlink r:id="rId46" w:history="1">
        <w:r w:rsidRPr="00E62E6A">
          <w:rPr>
            <w:rStyle w:val="Hyperlink"/>
          </w:rPr>
          <w:t>www.yprl.vic.gov.au</w:t>
        </w:r>
      </w:hyperlink>
      <w:r>
        <w:t xml:space="preserve"> </w:t>
      </w:r>
      <w:r w:rsidR="0078192E">
        <w:br/>
      </w:r>
      <w:r w:rsidR="0078192E">
        <w:br/>
      </w:r>
      <w:r w:rsidRPr="0026794C">
        <w:t>Monday 4 June 11.15am-11.45am</w:t>
      </w:r>
      <w:r>
        <w:br/>
      </w:r>
      <w:proofErr w:type="spellStart"/>
      <w:r>
        <w:t>Bookaroo</w:t>
      </w:r>
      <w:proofErr w:type="spellEnd"/>
      <w:r>
        <w:br/>
        <w:t>Diamond Valley Library</w:t>
      </w:r>
      <w:r>
        <w:br/>
      </w:r>
      <w:hyperlink r:id="rId47" w:history="1">
        <w:r w:rsidRPr="00E62E6A">
          <w:rPr>
            <w:rStyle w:val="Hyperlink"/>
          </w:rPr>
          <w:t>www.yprl.vic.gov.au</w:t>
        </w:r>
      </w:hyperlink>
      <w:r>
        <w:t xml:space="preserve"> </w:t>
      </w:r>
      <w:r w:rsidR="0078192E">
        <w:br/>
      </w:r>
      <w:r w:rsidR="0078192E">
        <w:br/>
      </w:r>
      <w:r>
        <w:t>Thursday 7 June 6.30pm-8.30pm</w:t>
      </w:r>
      <w:r>
        <w:br/>
        <w:t>Kids movie night</w:t>
      </w:r>
      <w:r>
        <w:br/>
        <w:t>Eltham Library</w:t>
      </w:r>
      <w:r>
        <w:br/>
      </w:r>
      <w:hyperlink r:id="rId48" w:history="1">
        <w:r w:rsidRPr="00E62E6A">
          <w:rPr>
            <w:rStyle w:val="Hyperlink"/>
          </w:rPr>
          <w:t>www.yprl.vic.gov.au</w:t>
        </w:r>
      </w:hyperlink>
      <w:r>
        <w:t xml:space="preserve"> </w:t>
      </w:r>
      <w:r w:rsidR="0078192E">
        <w:br/>
      </w:r>
      <w:r w:rsidR="0078192E">
        <w:br/>
      </w:r>
      <w:r w:rsidRPr="0026794C">
        <w:t>Wednesday 20 June 6.30pm-8pm</w:t>
      </w:r>
      <w:r>
        <w:br/>
        <w:t>Guest author Robert Hillman</w:t>
      </w:r>
      <w:r>
        <w:br/>
        <w:t>Eltham Library</w:t>
      </w:r>
      <w:r>
        <w:br/>
      </w:r>
      <w:hyperlink r:id="rId49" w:history="1">
        <w:r w:rsidRPr="00E62E6A">
          <w:rPr>
            <w:rStyle w:val="Hyperlink"/>
          </w:rPr>
          <w:t>www.yprl.vic.gov.au</w:t>
        </w:r>
      </w:hyperlink>
      <w:r>
        <w:t xml:space="preserve"> </w:t>
      </w:r>
      <w:r w:rsidR="0078192E">
        <w:br/>
      </w:r>
      <w:r w:rsidR="0078192E">
        <w:br/>
      </w:r>
      <w:r w:rsidRPr="0026794C">
        <w:rPr>
          <w:rStyle w:val="Strong"/>
        </w:rPr>
        <w:t>ARTS AND CULTURE</w:t>
      </w:r>
    </w:p>
    <w:p w:rsidR="0026794C" w:rsidRPr="0026794C" w:rsidRDefault="0026794C" w:rsidP="0026794C">
      <w:r w:rsidRPr="0026794C">
        <w:t>Thursday 21 June 7.30pm</w:t>
      </w:r>
      <w:r>
        <w:br/>
        <w:t>Courthouse Poetry Readings</w:t>
      </w:r>
      <w:r>
        <w:br/>
        <w:t>Eltham Courthouse</w:t>
      </w:r>
      <w:r>
        <w:br/>
      </w:r>
      <w:r w:rsidRPr="0026794C">
        <w:t>0438 339 732</w:t>
      </w:r>
    </w:p>
    <w:p w:rsidR="0026794C" w:rsidRDefault="0026794C" w:rsidP="0026794C">
      <w:r>
        <w:lastRenderedPageBreak/>
        <w:t>Thursday 28 June 7.30pm</w:t>
      </w:r>
      <w:r>
        <w:br/>
        <w:t xml:space="preserve">Poetry @ Chrissy Hills – </w:t>
      </w:r>
      <w:r w:rsidRPr="0026794C">
        <w:t>Feature Poet Michael Reynolds</w:t>
      </w:r>
      <w:r>
        <w:br/>
        <w:t xml:space="preserve">A night of poetry and ideas, </w:t>
      </w:r>
      <w:r w:rsidRPr="0026794C">
        <w:t>every 4th Thursday, bi-monthly</w:t>
      </w:r>
      <w:r>
        <w:br/>
        <w:t>Cost $5</w:t>
      </w:r>
      <w:r>
        <w:br/>
      </w:r>
      <w:r w:rsidRPr="0026794C">
        <w:t>Christmas</w:t>
      </w:r>
      <w:r>
        <w:t xml:space="preserve"> Hills Mechanics Institute Hall</w:t>
      </w:r>
      <w:r>
        <w:br/>
      </w:r>
      <w:r w:rsidRPr="0026794C">
        <w:t xml:space="preserve">Sandy </w:t>
      </w:r>
      <w:proofErr w:type="spellStart"/>
      <w:r w:rsidRPr="0026794C">
        <w:t>Jeffs</w:t>
      </w:r>
      <w:proofErr w:type="spellEnd"/>
      <w:r w:rsidRPr="0026794C">
        <w:t xml:space="preserve"> 0418 523 644</w:t>
      </w:r>
    </w:p>
    <w:p w:rsidR="0026794C" w:rsidRDefault="0026794C" w:rsidP="0026794C">
      <w:pPr>
        <w:pStyle w:val="Heading5"/>
      </w:pPr>
      <w:r>
        <w:t>July</w:t>
      </w:r>
    </w:p>
    <w:p w:rsidR="0026794C" w:rsidRPr="0078192E" w:rsidRDefault="0078192E" w:rsidP="0026794C">
      <w:pPr>
        <w:rPr>
          <w:rStyle w:val="Strong"/>
          <w:b w:val="0"/>
          <w:bCs w:val="0"/>
        </w:rPr>
      </w:pPr>
      <w:r w:rsidRPr="0078192E">
        <w:t>Did you know that you can apply for</w:t>
      </w:r>
      <w:r>
        <w:t xml:space="preserve"> </w:t>
      </w:r>
      <w:r w:rsidRPr="0078192E">
        <w:t>Sporting Achievement Grants year-round?</w:t>
      </w:r>
      <w:r>
        <w:t xml:space="preserve"> </w:t>
      </w:r>
      <w:r w:rsidRPr="0078192E">
        <w:t>Sporting Achievement Grants encourage</w:t>
      </w:r>
      <w:r>
        <w:t xml:space="preserve"> </w:t>
      </w:r>
      <w:r w:rsidRPr="0078192E">
        <w:t>and recognise outstanding sporting</w:t>
      </w:r>
      <w:r>
        <w:t xml:space="preserve"> </w:t>
      </w:r>
      <w:r w:rsidRPr="0078192E">
        <w:t>efforts and achievements by providing</w:t>
      </w:r>
      <w:r>
        <w:t xml:space="preserve"> </w:t>
      </w:r>
      <w:r w:rsidRPr="0078192E">
        <w:t>financial assistance to individuals and</w:t>
      </w:r>
      <w:r>
        <w:t xml:space="preserve"> teams who meet the criteria.</w:t>
      </w:r>
      <w:r>
        <w:br/>
      </w:r>
      <w:hyperlink r:id="rId50" w:history="1">
        <w:r w:rsidRPr="00E62E6A">
          <w:rPr>
            <w:rStyle w:val="Hyperlink"/>
          </w:rPr>
          <w:t>www.nillumbik.vic.gov.au/grants</w:t>
        </w:r>
      </w:hyperlink>
      <w:r>
        <w:t xml:space="preserve"> </w:t>
      </w:r>
      <w:r>
        <w:br/>
      </w:r>
      <w:r>
        <w:br/>
      </w:r>
      <w:r w:rsidR="0026794C" w:rsidRPr="0026794C">
        <w:rPr>
          <w:rStyle w:val="Strong"/>
        </w:rPr>
        <w:t>SCHOOL HOLIDAYS</w:t>
      </w:r>
    </w:p>
    <w:p w:rsidR="0026794C" w:rsidRPr="0078192E" w:rsidRDefault="0026794C" w:rsidP="0026794C">
      <w:pPr>
        <w:rPr>
          <w:rStyle w:val="Strong"/>
          <w:b w:val="0"/>
          <w:bCs w:val="0"/>
        </w:rPr>
      </w:pPr>
      <w:r w:rsidRPr="0026794C">
        <w:t xml:space="preserve">School holidays at </w:t>
      </w:r>
      <w:proofErr w:type="spellStart"/>
      <w:r w:rsidRPr="0026794C">
        <w:t>Edendale</w:t>
      </w:r>
      <w:proofErr w:type="spellEnd"/>
      <w:r>
        <w:br/>
        <w:t>Open 9.30am-4.30pm</w:t>
      </w:r>
      <w:r>
        <w:br/>
      </w:r>
      <w:r w:rsidRPr="0026794C">
        <w:t>H</w:t>
      </w:r>
      <w:r>
        <w:t xml:space="preserve">ead to </w:t>
      </w:r>
      <w:proofErr w:type="spellStart"/>
      <w:r>
        <w:t>Edendale</w:t>
      </w:r>
      <w:proofErr w:type="spellEnd"/>
      <w:r>
        <w:t xml:space="preserve"> over the school </w:t>
      </w:r>
      <w:r w:rsidRPr="0026794C">
        <w:t>holidays and enjoy a variety of fun free</w:t>
      </w:r>
      <w:r>
        <w:t xml:space="preserve"> </w:t>
      </w:r>
      <w:r w:rsidRPr="0026794C">
        <w:t>activities available to entertain the kids.</w:t>
      </w:r>
      <w:r>
        <w:t xml:space="preserve"> </w:t>
      </w:r>
      <w:r w:rsidRPr="0026794C">
        <w:t>Sign up to our e-newsletter to receive</w:t>
      </w:r>
      <w:r>
        <w:t xml:space="preserve"> </w:t>
      </w:r>
      <w:r w:rsidRPr="0026794C">
        <w:t>updates about programs and events</w:t>
      </w:r>
      <w:r>
        <w:t>.</w:t>
      </w:r>
      <w:r>
        <w:br/>
      </w:r>
      <w:hyperlink r:id="rId51" w:history="1">
        <w:r w:rsidRPr="00E62E6A">
          <w:rPr>
            <w:rStyle w:val="Hyperlink"/>
          </w:rPr>
          <w:t>www.edendale.vic.gov.au</w:t>
        </w:r>
      </w:hyperlink>
      <w:r>
        <w:t xml:space="preserve"> </w:t>
      </w:r>
      <w:r w:rsidR="0078192E">
        <w:br/>
      </w:r>
      <w:r w:rsidR="0078192E">
        <w:br/>
      </w:r>
      <w:r w:rsidRPr="0026794C">
        <w:rPr>
          <w:rStyle w:val="Strong"/>
        </w:rPr>
        <w:t>MARKETS AND FOOD</w:t>
      </w:r>
    </w:p>
    <w:p w:rsidR="0026794C" w:rsidRPr="0078192E" w:rsidRDefault="0026794C" w:rsidP="0026794C">
      <w:pPr>
        <w:rPr>
          <w:rStyle w:val="Strong"/>
          <w:b w:val="0"/>
          <w:bCs w:val="0"/>
        </w:rPr>
      </w:pPr>
      <w:r w:rsidRPr="0026794C">
        <w:t>Every Saturday 9am-2pm</w:t>
      </w:r>
      <w:r>
        <w:br/>
        <w:t>St Andrews Community Market</w:t>
      </w:r>
      <w:r>
        <w:br/>
      </w:r>
      <w:hyperlink r:id="rId52" w:history="1">
        <w:r w:rsidRPr="00E62E6A">
          <w:rPr>
            <w:rStyle w:val="Hyperlink"/>
          </w:rPr>
          <w:t>www.facebook.com/StAndrewsMarket</w:t>
        </w:r>
      </w:hyperlink>
      <w:r>
        <w:t xml:space="preserve"> </w:t>
      </w:r>
      <w:r w:rsidR="0078192E">
        <w:br/>
      </w:r>
      <w:r w:rsidR="0078192E">
        <w:br/>
      </w:r>
      <w:r w:rsidRPr="0026794C">
        <w:t>Every Sunday 9am-1pm</w:t>
      </w:r>
      <w:r>
        <w:br/>
        <w:t>Eltham Farmers’ Market</w:t>
      </w:r>
      <w:r>
        <w:br/>
        <w:t>10-18 Arthur Street, Eltham</w:t>
      </w:r>
      <w:r>
        <w:br/>
      </w:r>
      <w:hyperlink r:id="rId53" w:history="1">
        <w:r w:rsidRPr="00E62E6A">
          <w:rPr>
            <w:rStyle w:val="Hyperlink"/>
          </w:rPr>
          <w:t>www.localfoodconnect.org.au/elthamfm</w:t>
        </w:r>
      </w:hyperlink>
      <w:r>
        <w:t xml:space="preserve"> </w:t>
      </w:r>
      <w:r w:rsidR="0078192E">
        <w:br/>
      </w:r>
      <w:r w:rsidR="0078192E">
        <w:br/>
      </w:r>
      <w:r w:rsidRPr="0026794C">
        <w:t>Sunday 1 July 8.30am-1pm</w:t>
      </w:r>
      <w:r>
        <w:br/>
      </w:r>
      <w:r w:rsidRPr="0026794C">
        <w:t>Hurstbrid</w:t>
      </w:r>
      <w:r>
        <w:t>ge Farmers’ Market</w:t>
      </w:r>
      <w:r>
        <w:br/>
        <w:t>Fergusons Paddock</w:t>
      </w:r>
      <w:r>
        <w:br/>
      </w:r>
      <w:hyperlink r:id="rId54" w:history="1">
        <w:r w:rsidRPr="00E62E6A">
          <w:rPr>
            <w:rStyle w:val="Hyperlink"/>
          </w:rPr>
          <w:t>www.hurstbridgefarmersmarket.com.au</w:t>
        </w:r>
      </w:hyperlink>
      <w:r>
        <w:t xml:space="preserve"> </w:t>
      </w:r>
      <w:r w:rsidR="0078192E">
        <w:br/>
      </w:r>
      <w:r w:rsidR="0078192E">
        <w:br/>
      </w:r>
      <w:r w:rsidRPr="0026794C">
        <w:t>Sunday 15 July 8.30am-1pm</w:t>
      </w:r>
      <w:r>
        <w:br/>
        <w:t>Eltham Craft and Produce Market</w:t>
      </w:r>
      <w:r>
        <w:br/>
        <w:t>Alistair Knox Park</w:t>
      </w:r>
      <w:r>
        <w:br/>
      </w:r>
      <w:hyperlink r:id="rId55" w:history="1">
        <w:r w:rsidRPr="00E62E6A">
          <w:rPr>
            <w:rStyle w:val="Hyperlink"/>
          </w:rPr>
          <w:t>www.elthammarket.com.au</w:t>
        </w:r>
      </w:hyperlink>
      <w:r>
        <w:t xml:space="preserve"> </w:t>
      </w:r>
      <w:r w:rsidR="0078192E">
        <w:br/>
      </w:r>
      <w:r w:rsidR="0078192E">
        <w:br/>
      </w:r>
      <w:r w:rsidRPr="0026794C">
        <w:rPr>
          <w:rStyle w:val="Strong"/>
        </w:rPr>
        <w:t>BUSINESS</w:t>
      </w:r>
    </w:p>
    <w:p w:rsidR="0078192E" w:rsidRDefault="0026794C" w:rsidP="0026794C">
      <w:pPr>
        <w:rPr>
          <w:rStyle w:val="Strong"/>
        </w:rPr>
      </w:pPr>
      <w:r w:rsidRPr="0026794C">
        <w:lastRenderedPageBreak/>
        <w:t>Wednesday 11 July 10.30am-2.45pm</w:t>
      </w:r>
      <w:r>
        <w:t xml:space="preserve"> </w:t>
      </w:r>
      <w:r w:rsidRPr="0026794C">
        <w:t>(four</w:t>
      </w:r>
      <w:r>
        <w:t xml:space="preserve"> sessions available on the day</w:t>
      </w:r>
      <w:proofErr w:type="gramStart"/>
      <w:r>
        <w:t>)</w:t>
      </w:r>
      <w:proofErr w:type="gramEnd"/>
      <w:r>
        <w:br/>
        <w:t>Business mentoring clinic</w:t>
      </w:r>
      <w:r>
        <w:br/>
        <w:t>Civic Centre</w:t>
      </w:r>
      <w:r>
        <w:br/>
      </w:r>
      <w:hyperlink r:id="rId56" w:history="1">
        <w:r w:rsidRPr="00E62E6A">
          <w:rPr>
            <w:rStyle w:val="Hyperlink"/>
          </w:rPr>
          <w:t>www.nillumbik.vic.gov.au/businessworkshops</w:t>
        </w:r>
      </w:hyperlink>
      <w:r>
        <w:t xml:space="preserve"> </w:t>
      </w:r>
      <w:r w:rsidR="0078192E">
        <w:br/>
      </w:r>
    </w:p>
    <w:p w:rsidR="0026794C" w:rsidRPr="0078192E" w:rsidRDefault="0026794C" w:rsidP="0026794C">
      <w:pPr>
        <w:rPr>
          <w:rStyle w:val="Strong"/>
          <w:b w:val="0"/>
          <w:bCs w:val="0"/>
        </w:rPr>
      </w:pPr>
      <w:r w:rsidRPr="0026794C">
        <w:rPr>
          <w:rStyle w:val="Strong"/>
        </w:rPr>
        <w:t>ARTS AND CULTURE</w:t>
      </w:r>
    </w:p>
    <w:p w:rsidR="0026794C" w:rsidRPr="0026794C" w:rsidRDefault="0026794C" w:rsidP="0026794C">
      <w:r w:rsidRPr="0026794C">
        <w:t>Sunday 1 July</w:t>
      </w:r>
      <w:r>
        <w:br/>
        <w:t>Applications to exhibit at the</w:t>
      </w:r>
      <w:r>
        <w:br/>
        <w:t xml:space="preserve">Eltham Library Community </w:t>
      </w:r>
      <w:r w:rsidRPr="0026794C">
        <w:t>Gallery in 2019 open</w:t>
      </w:r>
      <w:r>
        <w:br/>
      </w:r>
      <w:hyperlink r:id="rId57" w:history="1">
        <w:r w:rsidRPr="00E62E6A">
          <w:rPr>
            <w:rStyle w:val="Hyperlink"/>
          </w:rPr>
          <w:t>www.nillumbik.vic.gov.au/ELCG</w:t>
        </w:r>
      </w:hyperlink>
      <w:r>
        <w:t xml:space="preserve"> </w:t>
      </w:r>
      <w:r w:rsidR="0078192E">
        <w:br/>
      </w:r>
      <w:r w:rsidR="0078192E">
        <w:br/>
      </w:r>
      <w:r w:rsidRPr="0026794C">
        <w:t>Until Monday 2 July</w:t>
      </w:r>
      <w:r>
        <w:t xml:space="preserve"> </w:t>
      </w:r>
      <w:r>
        <w:br/>
      </w:r>
      <w:r w:rsidRPr="0026794C">
        <w:t xml:space="preserve">Legacy, </w:t>
      </w:r>
      <w:proofErr w:type="spellStart"/>
      <w:r w:rsidRPr="0026794C">
        <w:t>Dunmoochin</w:t>
      </w:r>
      <w:proofErr w:type="spellEnd"/>
      <w:r w:rsidRPr="0026794C">
        <w:t xml:space="preserve"> Arti</w:t>
      </w:r>
      <w:r>
        <w:t xml:space="preserve">st </w:t>
      </w:r>
      <w:r w:rsidRPr="0026794C">
        <w:t>Collective exhibition</w:t>
      </w:r>
      <w:r>
        <w:br/>
      </w:r>
      <w:r w:rsidRPr="0026794C">
        <w:t>E</w:t>
      </w:r>
      <w:r>
        <w:t>ltham Library Community Gallery</w:t>
      </w:r>
      <w:r>
        <w:br/>
      </w:r>
      <w:hyperlink r:id="rId58" w:history="1">
        <w:r w:rsidRPr="00E62E6A">
          <w:rPr>
            <w:rStyle w:val="Hyperlink"/>
          </w:rPr>
          <w:t>www.nillumbik.vic.gov.au/ELCG</w:t>
        </w:r>
      </w:hyperlink>
      <w:r>
        <w:t xml:space="preserve"> </w:t>
      </w:r>
      <w:r w:rsidR="0078192E">
        <w:br/>
      </w:r>
      <w:r w:rsidR="0078192E">
        <w:br/>
      </w:r>
      <w:r w:rsidRPr="0026794C">
        <w:t>Thursday 5 July – Monday 6 August</w:t>
      </w:r>
      <w:r>
        <w:br/>
      </w:r>
      <w:r w:rsidRPr="0026794C">
        <w:t>Squished</w:t>
      </w:r>
      <w:r>
        <w:t>, Squish Art</w:t>
      </w:r>
      <w:r>
        <w:br/>
        <w:t>Collective exhibition</w:t>
      </w:r>
      <w:r>
        <w:br/>
      </w:r>
      <w:r w:rsidRPr="0026794C">
        <w:t>E</w:t>
      </w:r>
      <w:r>
        <w:t>ltham Library Community Gallery</w:t>
      </w:r>
      <w:r>
        <w:br/>
      </w:r>
      <w:hyperlink r:id="rId59" w:history="1">
        <w:r w:rsidRPr="00E62E6A">
          <w:rPr>
            <w:rStyle w:val="Hyperlink"/>
          </w:rPr>
          <w:t>www.nillumbik.vic.gov.au/ELCG</w:t>
        </w:r>
      </w:hyperlink>
      <w:r>
        <w:t xml:space="preserve"> </w:t>
      </w:r>
      <w:r w:rsidR="0078192E">
        <w:br/>
      </w:r>
      <w:r w:rsidR="0078192E">
        <w:br/>
      </w:r>
      <w:r w:rsidRPr="0026794C">
        <w:t>Thursday 19 July 7.30pm</w:t>
      </w:r>
      <w:r>
        <w:br/>
      </w:r>
      <w:r w:rsidRPr="0026794C">
        <w:t>Courthouse Poetry Readings</w:t>
      </w:r>
      <w:r>
        <w:br/>
        <w:t>Eltham Courthouse</w:t>
      </w:r>
      <w:r>
        <w:br/>
      </w:r>
      <w:r w:rsidR="0078192E">
        <w:t>0438 339 732</w:t>
      </w:r>
      <w:r w:rsidR="0078192E">
        <w:br/>
      </w:r>
      <w:r w:rsidR="0078192E">
        <w:br/>
      </w:r>
      <w:r>
        <w:t>Until Sunday 22 July</w:t>
      </w:r>
      <w:r>
        <w:br/>
      </w:r>
      <w:r w:rsidRPr="0026794C">
        <w:t xml:space="preserve">The </w:t>
      </w:r>
      <w:r>
        <w:t xml:space="preserve">Nillumbik Prize 2018 </w:t>
      </w:r>
      <w:r w:rsidRPr="0026794C">
        <w:t>finalists exhibition</w:t>
      </w:r>
      <w:r>
        <w:br/>
        <w:t xml:space="preserve">Barn Gallery, </w:t>
      </w:r>
      <w:proofErr w:type="spellStart"/>
      <w:r>
        <w:t>Montsalvat</w:t>
      </w:r>
      <w:proofErr w:type="spellEnd"/>
      <w:r>
        <w:br/>
      </w:r>
      <w:hyperlink r:id="rId60" w:history="1">
        <w:r w:rsidRPr="00E62E6A">
          <w:rPr>
            <w:rStyle w:val="Hyperlink"/>
          </w:rPr>
          <w:t>www.montsalvat.com.au</w:t>
        </w:r>
      </w:hyperlink>
      <w:r>
        <w:t xml:space="preserve"> </w:t>
      </w:r>
    </w:p>
    <w:p w:rsidR="0026794C" w:rsidRPr="0026794C" w:rsidRDefault="0078192E" w:rsidP="0026794C">
      <w:pPr>
        <w:rPr>
          <w:rStyle w:val="Strong"/>
        </w:rPr>
      </w:pPr>
      <w:r>
        <w:rPr>
          <w:rStyle w:val="Strong"/>
        </w:rPr>
        <w:br/>
      </w:r>
      <w:r w:rsidR="0026794C" w:rsidRPr="0026794C">
        <w:rPr>
          <w:rStyle w:val="Strong"/>
        </w:rPr>
        <w:t>COUNCIL</w:t>
      </w:r>
    </w:p>
    <w:p w:rsidR="0026794C" w:rsidRPr="0078192E" w:rsidRDefault="0026794C" w:rsidP="0026794C">
      <w:pPr>
        <w:rPr>
          <w:rStyle w:val="Strong"/>
          <w:b w:val="0"/>
          <w:bCs w:val="0"/>
        </w:rPr>
      </w:pPr>
      <w:r w:rsidRPr="0026794C">
        <w:t>Tuesday 17 July 7.30pm</w:t>
      </w:r>
      <w:r>
        <w:br/>
        <w:t>Future Nillumbik Committee</w:t>
      </w:r>
      <w:r>
        <w:br/>
        <w:t>Civic Centre</w:t>
      </w:r>
      <w:r>
        <w:br/>
      </w:r>
      <w:hyperlink r:id="rId61" w:history="1">
        <w:r w:rsidRPr="00E62E6A">
          <w:rPr>
            <w:rStyle w:val="Hyperlink"/>
          </w:rPr>
          <w:t>www.nillumbik.vic.gov.au</w:t>
        </w:r>
      </w:hyperlink>
      <w:r>
        <w:t xml:space="preserve"> </w:t>
      </w:r>
      <w:r w:rsidR="0078192E">
        <w:br/>
      </w:r>
      <w:r w:rsidR="0078192E">
        <w:br/>
      </w:r>
      <w:r w:rsidRPr="0026794C">
        <w:t>Tuesday 31 July 7.30pm</w:t>
      </w:r>
      <w:r>
        <w:br/>
        <w:t>Ordinary Council Meeting</w:t>
      </w:r>
      <w:r>
        <w:br/>
        <w:t>Civic Centre</w:t>
      </w:r>
      <w:r>
        <w:br/>
      </w:r>
      <w:hyperlink r:id="rId62" w:history="1">
        <w:r w:rsidRPr="00E62E6A">
          <w:rPr>
            <w:rStyle w:val="Hyperlink"/>
          </w:rPr>
          <w:t>www.nillumbik.vic.gov.au</w:t>
        </w:r>
      </w:hyperlink>
      <w:r>
        <w:t xml:space="preserve"> </w:t>
      </w:r>
      <w:r w:rsidR="0078192E">
        <w:br/>
      </w:r>
      <w:r w:rsidR="0078192E">
        <w:lastRenderedPageBreak/>
        <w:br/>
      </w:r>
      <w:r w:rsidRPr="0026794C">
        <w:rPr>
          <w:rStyle w:val="Strong"/>
        </w:rPr>
        <w:t>WHAT’S ON AT THE LIBRARY?</w:t>
      </w:r>
    </w:p>
    <w:p w:rsidR="0026794C" w:rsidRPr="0026794C" w:rsidRDefault="0026794C" w:rsidP="0026794C">
      <w:r w:rsidRPr="0026794C">
        <w:t>Monday 2 July 1pm-3.30pm</w:t>
      </w:r>
      <w:r>
        <w:br/>
      </w:r>
      <w:proofErr w:type="spellStart"/>
      <w:r>
        <w:t>Telltales</w:t>
      </w:r>
      <w:proofErr w:type="spellEnd"/>
      <w:r>
        <w:t xml:space="preserve"> creative writing</w:t>
      </w:r>
      <w:r>
        <w:br/>
        <w:t>Diamond Valley Library</w:t>
      </w:r>
      <w:r>
        <w:br/>
      </w:r>
      <w:hyperlink r:id="rId63" w:history="1">
        <w:r w:rsidRPr="00E62E6A">
          <w:rPr>
            <w:rStyle w:val="Hyperlink"/>
          </w:rPr>
          <w:t>www.yprl.vic.gov.au</w:t>
        </w:r>
      </w:hyperlink>
      <w:r>
        <w:t xml:space="preserve"> </w:t>
      </w:r>
      <w:r w:rsidR="0078192E">
        <w:br/>
      </w:r>
      <w:r w:rsidR="0078192E">
        <w:br/>
      </w:r>
      <w:r>
        <w:t>Saturday 14 July 2pm-4pm</w:t>
      </w:r>
      <w:r>
        <w:br/>
        <w:t>Saturday kids craft</w:t>
      </w:r>
      <w:r>
        <w:br/>
      </w:r>
      <w:r w:rsidRPr="0026794C">
        <w:t>Eltham Libra</w:t>
      </w:r>
      <w:r>
        <w:t>ry</w:t>
      </w:r>
      <w:r>
        <w:br/>
      </w:r>
      <w:hyperlink r:id="rId64" w:history="1">
        <w:r w:rsidRPr="00E62E6A">
          <w:rPr>
            <w:rStyle w:val="Hyperlink"/>
          </w:rPr>
          <w:t>www.yprl.vic.gov.au</w:t>
        </w:r>
      </w:hyperlink>
      <w:r>
        <w:t xml:space="preserve"> </w:t>
      </w:r>
      <w:r w:rsidR="0078192E">
        <w:br/>
      </w:r>
      <w:r w:rsidR="0078192E">
        <w:br/>
      </w:r>
      <w:r>
        <w:t>Monday 16 July 10am-12pm</w:t>
      </w:r>
      <w:r>
        <w:br/>
        <w:t>Yack and Yarn</w:t>
      </w:r>
      <w:r>
        <w:br/>
        <w:t>Eltham Library</w:t>
      </w:r>
      <w:r>
        <w:br/>
      </w:r>
      <w:hyperlink r:id="rId65" w:history="1">
        <w:r w:rsidRPr="00E62E6A">
          <w:rPr>
            <w:rStyle w:val="Hyperlink"/>
          </w:rPr>
          <w:t>www.yprl.vic.gov.au</w:t>
        </w:r>
      </w:hyperlink>
      <w:r>
        <w:t xml:space="preserve"> </w:t>
      </w:r>
      <w:r>
        <w:br/>
      </w:r>
      <w:r>
        <w:br/>
      </w:r>
      <w:r w:rsidRPr="0026794C">
        <w:t>We</w:t>
      </w:r>
      <w:r>
        <w:t>dnesday 18 July 10.30am-11.30am</w:t>
      </w:r>
      <w:r>
        <w:br/>
        <w:t>Philosophy club</w:t>
      </w:r>
      <w:r>
        <w:br/>
        <w:t>Eltham Library</w:t>
      </w:r>
      <w:r>
        <w:br/>
      </w:r>
      <w:hyperlink r:id="rId66" w:history="1">
        <w:r w:rsidRPr="00E62E6A">
          <w:rPr>
            <w:rStyle w:val="Hyperlink"/>
          </w:rPr>
          <w:t>www.yprl.vic.gov.au</w:t>
        </w:r>
      </w:hyperlink>
      <w:r>
        <w:t xml:space="preserve"> </w:t>
      </w:r>
      <w:r>
        <w:br/>
      </w:r>
      <w:r>
        <w:br/>
        <w:t>Monday 23 July 2pm-3pm</w:t>
      </w:r>
      <w:r>
        <w:br/>
        <w:t>Tech help</w:t>
      </w:r>
      <w:r>
        <w:br/>
        <w:t>Eltham Library</w:t>
      </w:r>
      <w:r>
        <w:br/>
      </w:r>
      <w:hyperlink r:id="rId67" w:history="1">
        <w:r w:rsidRPr="00E62E6A">
          <w:rPr>
            <w:rStyle w:val="Hyperlink"/>
          </w:rPr>
          <w:t>www.yprl.vic.gov.au</w:t>
        </w:r>
      </w:hyperlink>
      <w:r>
        <w:t xml:space="preserve"> </w:t>
      </w:r>
      <w:r>
        <w:br/>
      </w:r>
      <w:r>
        <w:br/>
      </w:r>
      <w:r w:rsidRPr="0026794C">
        <w:t>Tuesday 24 July 11.30am-12pm</w:t>
      </w:r>
      <w:r>
        <w:br/>
      </w:r>
      <w:r w:rsidRPr="0026794C">
        <w:t>Toddler time</w:t>
      </w:r>
    </w:p>
    <w:p w:rsidR="0078192E" w:rsidRDefault="0026794C" w:rsidP="0078192E">
      <w:r w:rsidRPr="0026794C">
        <w:t>Eltham Library</w:t>
      </w:r>
      <w:r>
        <w:br/>
      </w:r>
      <w:hyperlink r:id="rId68" w:history="1">
        <w:r w:rsidRPr="00E62E6A">
          <w:rPr>
            <w:rStyle w:val="Hyperlink"/>
          </w:rPr>
          <w:t>www.yprl.vic.gov.au</w:t>
        </w:r>
      </w:hyperlink>
      <w:r>
        <w:t xml:space="preserve"> </w:t>
      </w:r>
      <w:r>
        <w:br/>
      </w:r>
      <w:r>
        <w:br/>
        <w:t>Saturday 28 July 2pm-4pm</w:t>
      </w:r>
      <w:r>
        <w:br/>
        <w:t>Diamond Valley Genealogy Group</w:t>
      </w:r>
      <w:r>
        <w:br/>
        <w:t>Diamond Valley Library</w:t>
      </w:r>
      <w:r>
        <w:br/>
      </w:r>
      <w:hyperlink r:id="rId69" w:history="1">
        <w:r w:rsidRPr="00E62E6A">
          <w:rPr>
            <w:rStyle w:val="Hyperlink"/>
          </w:rPr>
          <w:t>www.yprl.vic.gov.au</w:t>
        </w:r>
      </w:hyperlink>
      <w:r w:rsidR="0078192E">
        <w:t xml:space="preserve"> </w:t>
      </w:r>
      <w:r w:rsidR="0078192E">
        <w:br/>
      </w:r>
    </w:p>
    <w:p w:rsidR="0026794C" w:rsidRDefault="0078192E" w:rsidP="0078192E">
      <w:pPr>
        <w:pStyle w:val="Heading5"/>
      </w:pPr>
      <w:r>
        <w:t xml:space="preserve">August </w:t>
      </w:r>
    </w:p>
    <w:p w:rsidR="0078192E" w:rsidRPr="0078192E" w:rsidRDefault="0078192E" w:rsidP="0078192E">
      <w:pPr>
        <w:rPr>
          <w:rStyle w:val="Strong"/>
        </w:rPr>
      </w:pPr>
      <w:r w:rsidRPr="0078192E">
        <w:rPr>
          <w:rStyle w:val="Strong"/>
        </w:rPr>
        <w:t>MARKETS AND FOOD</w:t>
      </w:r>
    </w:p>
    <w:p w:rsidR="0078192E" w:rsidRPr="0078192E" w:rsidRDefault="0078192E" w:rsidP="0078192E">
      <w:pPr>
        <w:rPr>
          <w:rStyle w:val="Strong"/>
        </w:rPr>
      </w:pPr>
      <w:r w:rsidRPr="0078192E">
        <w:t>Every Saturday 9am-2pm</w:t>
      </w:r>
      <w:r>
        <w:br/>
      </w:r>
      <w:r w:rsidRPr="0078192E">
        <w:t>St Andrews Community Market</w:t>
      </w:r>
      <w:r>
        <w:br/>
      </w:r>
      <w:hyperlink r:id="rId70" w:history="1">
        <w:r w:rsidRPr="00E62E6A">
          <w:rPr>
            <w:rStyle w:val="Hyperlink"/>
          </w:rPr>
          <w:t>www.facebook.com/StAndrewsMarket</w:t>
        </w:r>
      </w:hyperlink>
      <w:r>
        <w:t xml:space="preserve"> </w:t>
      </w:r>
      <w:r>
        <w:br/>
      </w:r>
      <w:r>
        <w:br/>
        <w:t>Every Sunday 9am-1pm</w:t>
      </w:r>
      <w:r>
        <w:br/>
        <w:t>Eltham Farmers’ Market</w:t>
      </w:r>
      <w:r>
        <w:br/>
        <w:t>10-18 Arthur Street, Eltham</w:t>
      </w:r>
      <w:r>
        <w:br/>
      </w:r>
      <w:hyperlink r:id="rId71" w:history="1">
        <w:r w:rsidRPr="00E62E6A">
          <w:rPr>
            <w:rStyle w:val="Hyperlink"/>
          </w:rPr>
          <w:t>www.localfoodconnect.org.au/elthamfm</w:t>
        </w:r>
      </w:hyperlink>
      <w:r>
        <w:t xml:space="preserve"> </w:t>
      </w:r>
      <w:r>
        <w:br/>
      </w:r>
      <w:r>
        <w:br/>
        <w:t>Sunday 5 August 8.30am-1pm</w:t>
      </w:r>
      <w:r>
        <w:br/>
      </w:r>
      <w:r w:rsidRPr="0078192E">
        <w:t>Hurstbridge Farmers’</w:t>
      </w:r>
      <w:r>
        <w:t xml:space="preserve"> Market</w:t>
      </w:r>
      <w:r>
        <w:br/>
        <w:t>Fergusons Paddock</w:t>
      </w:r>
      <w:r>
        <w:br/>
      </w:r>
      <w:hyperlink r:id="rId72" w:history="1">
        <w:r w:rsidRPr="00E62E6A">
          <w:rPr>
            <w:rStyle w:val="Hyperlink"/>
          </w:rPr>
          <w:t>www.hurstbridgefarmersmarket.com.au</w:t>
        </w:r>
      </w:hyperlink>
      <w:r>
        <w:t xml:space="preserve"> </w:t>
      </w:r>
      <w:r>
        <w:br/>
      </w:r>
      <w:r>
        <w:br/>
        <w:t>Saturday 11 August 10am-11am</w:t>
      </w:r>
      <w:r>
        <w:br/>
        <w:t>Food swap</w:t>
      </w:r>
      <w:r>
        <w:br/>
      </w:r>
      <w:proofErr w:type="spellStart"/>
      <w:r>
        <w:t>Swap</w:t>
      </w:r>
      <w:proofErr w:type="spellEnd"/>
      <w:r>
        <w:t xml:space="preserve"> your excess garden produce</w:t>
      </w:r>
      <w:r>
        <w:br/>
        <w:t>Diamond Valley Library</w:t>
      </w:r>
      <w:r>
        <w:br/>
      </w:r>
      <w:hyperlink r:id="rId73" w:history="1">
        <w:r w:rsidRPr="00E62E6A">
          <w:rPr>
            <w:rStyle w:val="Hyperlink"/>
          </w:rPr>
          <w:t>www.yprl.vic.gov.au</w:t>
        </w:r>
      </w:hyperlink>
      <w:r>
        <w:t xml:space="preserve"> </w:t>
      </w:r>
      <w:r>
        <w:br/>
      </w:r>
      <w:r>
        <w:br/>
        <w:t>Sunday 19 August 8.30am-1pm</w:t>
      </w:r>
      <w:r>
        <w:br/>
        <w:t>Eltham Craft and Produce Market</w:t>
      </w:r>
      <w:r>
        <w:br/>
        <w:t>Alistair Knox Park</w:t>
      </w:r>
      <w:r>
        <w:br/>
      </w:r>
      <w:hyperlink r:id="rId74" w:history="1">
        <w:r w:rsidRPr="00E62E6A">
          <w:rPr>
            <w:rStyle w:val="Hyperlink"/>
          </w:rPr>
          <w:t>www.elthammarket.com.au</w:t>
        </w:r>
      </w:hyperlink>
      <w:r>
        <w:t xml:space="preserve"> </w:t>
      </w:r>
      <w:r>
        <w:br/>
      </w:r>
      <w:r>
        <w:br/>
      </w:r>
      <w:r w:rsidRPr="0078192E">
        <w:rPr>
          <w:rStyle w:val="Strong"/>
        </w:rPr>
        <w:t>COUNCIL</w:t>
      </w:r>
    </w:p>
    <w:p w:rsidR="0078192E" w:rsidRPr="0078192E" w:rsidRDefault="0078192E" w:rsidP="0078192E">
      <w:r w:rsidRPr="0078192E">
        <w:t>Tuesday 14 August 7.30pm</w:t>
      </w:r>
      <w:r>
        <w:br/>
        <w:t>Future Nillumbik Committee</w:t>
      </w:r>
      <w:r>
        <w:br/>
        <w:t>Civic Centre</w:t>
      </w:r>
      <w:r>
        <w:br/>
      </w:r>
      <w:hyperlink r:id="rId75" w:history="1">
        <w:r w:rsidRPr="00E62E6A">
          <w:rPr>
            <w:rStyle w:val="Hyperlink"/>
          </w:rPr>
          <w:t>www.nillumbik.vic.gov.au</w:t>
        </w:r>
      </w:hyperlink>
      <w:r>
        <w:t xml:space="preserve"> </w:t>
      </w:r>
      <w:r>
        <w:br/>
      </w:r>
      <w:r>
        <w:br/>
        <w:t>Tuesday 28 August 7.30pm</w:t>
      </w:r>
      <w:r>
        <w:br/>
        <w:t>Ordinary Council Meeting</w:t>
      </w:r>
      <w:r>
        <w:br/>
        <w:t>Civic Centre</w:t>
      </w:r>
      <w:r>
        <w:br/>
      </w:r>
      <w:hyperlink r:id="rId76" w:history="1">
        <w:r w:rsidRPr="00E62E6A">
          <w:rPr>
            <w:rStyle w:val="Hyperlink"/>
          </w:rPr>
          <w:t>www.nillumbik.vic.gov.au</w:t>
        </w:r>
      </w:hyperlink>
      <w:r>
        <w:t xml:space="preserve"> </w:t>
      </w:r>
      <w:r>
        <w:br/>
      </w:r>
      <w:r>
        <w:br/>
      </w:r>
      <w:r w:rsidRPr="0078192E">
        <w:rPr>
          <w:rStyle w:val="Strong"/>
        </w:rPr>
        <w:t>COMMUNITY</w:t>
      </w:r>
    </w:p>
    <w:p w:rsidR="0078192E" w:rsidRPr="0078192E" w:rsidRDefault="0078192E" w:rsidP="0078192E">
      <w:proofErr w:type="gramStart"/>
      <w:r w:rsidRPr="0078192E">
        <w:t>Sunday 26 August 10am-8pm</w:t>
      </w:r>
      <w:r>
        <w:br/>
      </w:r>
      <w:r w:rsidRPr="0078192E">
        <w:t>Hurstbridge Wattle Fes</w:t>
      </w:r>
      <w:r>
        <w:t>tival</w:t>
      </w:r>
      <w:r>
        <w:br/>
      </w:r>
      <w:r w:rsidRPr="0078192E">
        <w:t>E</w:t>
      </w:r>
      <w:r>
        <w:t xml:space="preserve">njoy fabulous entertainment and </w:t>
      </w:r>
      <w:r w:rsidRPr="0078192E">
        <w:t>activities for all the family.</w:t>
      </w:r>
      <w:proofErr w:type="gramEnd"/>
      <w:r w:rsidRPr="0078192E">
        <w:t xml:space="preserve"> Take a trip</w:t>
      </w:r>
      <w:r>
        <w:t xml:space="preserve"> </w:t>
      </w:r>
      <w:r w:rsidRPr="0078192E">
        <w:t>back in time and travel on board a</w:t>
      </w:r>
      <w:r>
        <w:t xml:space="preserve"> </w:t>
      </w:r>
      <w:r w:rsidRPr="0078192E">
        <w:t>historic steam train, from Melbourne</w:t>
      </w:r>
      <w:r>
        <w:t xml:space="preserve"> </w:t>
      </w:r>
      <w:r w:rsidRPr="0078192E">
        <w:t>in t</w:t>
      </w:r>
      <w:r>
        <w:t xml:space="preserve">he morning, between Hurstbridge </w:t>
      </w:r>
      <w:r w:rsidRPr="0078192E">
        <w:t>and</w:t>
      </w:r>
      <w:r>
        <w:t xml:space="preserve"> Eltham during the day. There’s </w:t>
      </w:r>
      <w:r w:rsidRPr="0078192E">
        <w:t>also an</w:t>
      </w:r>
      <w:r>
        <w:t xml:space="preserve"> unforgettable night train from </w:t>
      </w:r>
      <w:r w:rsidRPr="0078192E">
        <w:t>Hurstbridge to Melbourne. Tickets for</w:t>
      </w:r>
      <w:r>
        <w:t xml:space="preserve"> </w:t>
      </w:r>
      <w:r w:rsidRPr="0078192E">
        <w:t>the steam train go on sale from 1 July.</w:t>
      </w:r>
      <w:r>
        <w:br/>
      </w:r>
      <w:hyperlink r:id="rId77" w:history="1">
        <w:r w:rsidRPr="00E62E6A">
          <w:rPr>
            <w:rStyle w:val="Hyperlink"/>
          </w:rPr>
          <w:t>www.wattlefestival.org.au</w:t>
        </w:r>
      </w:hyperlink>
      <w:r>
        <w:t xml:space="preserve"> </w:t>
      </w:r>
    </w:p>
    <w:p w:rsidR="0078192E" w:rsidRDefault="0078192E" w:rsidP="0078192E">
      <w:pPr>
        <w:rPr>
          <w:rStyle w:val="Strong"/>
        </w:rPr>
      </w:pPr>
    </w:p>
    <w:p w:rsidR="0078192E" w:rsidRPr="0078192E" w:rsidRDefault="0078192E" w:rsidP="0078192E">
      <w:pPr>
        <w:rPr>
          <w:rStyle w:val="Strong"/>
        </w:rPr>
      </w:pPr>
      <w:r w:rsidRPr="0078192E">
        <w:rPr>
          <w:rStyle w:val="Strong"/>
        </w:rPr>
        <w:lastRenderedPageBreak/>
        <w:t>WHAT’S ON AT THE LIBRARY?</w:t>
      </w:r>
    </w:p>
    <w:p w:rsidR="0078192E" w:rsidRPr="0078192E" w:rsidRDefault="0078192E" w:rsidP="0078192E">
      <w:pPr>
        <w:rPr>
          <w:rStyle w:val="Strong"/>
        </w:rPr>
      </w:pPr>
      <w:r w:rsidRPr="0078192E">
        <w:t>Thursday 2 August 6.30pm-8.30pm</w:t>
      </w:r>
      <w:r>
        <w:br/>
        <w:t>Kids movie night</w:t>
      </w:r>
      <w:r>
        <w:br/>
        <w:t>Eltham Library</w:t>
      </w:r>
      <w:r>
        <w:br/>
      </w:r>
      <w:hyperlink r:id="rId78" w:history="1">
        <w:r w:rsidRPr="00E62E6A">
          <w:rPr>
            <w:rStyle w:val="Hyperlink"/>
          </w:rPr>
          <w:t>www.yprl.vic.gov.au</w:t>
        </w:r>
      </w:hyperlink>
      <w:r>
        <w:t xml:space="preserve"> </w:t>
      </w:r>
      <w:r>
        <w:br/>
      </w:r>
      <w:r>
        <w:br/>
      </w:r>
      <w:r w:rsidRPr="0078192E">
        <w:t xml:space="preserve">Tuesday 14 </w:t>
      </w:r>
      <w:r>
        <w:t>August 4pm-5pm</w:t>
      </w:r>
      <w:r>
        <w:br/>
        <w:t>Just4Kids</w:t>
      </w:r>
      <w:r>
        <w:br/>
        <w:t>Eltham Library</w:t>
      </w:r>
      <w:r>
        <w:br/>
      </w:r>
      <w:hyperlink r:id="rId79" w:history="1">
        <w:r w:rsidRPr="00E62E6A">
          <w:rPr>
            <w:rStyle w:val="Hyperlink"/>
          </w:rPr>
          <w:t>www.yprl.vic.gov.au</w:t>
        </w:r>
      </w:hyperlink>
      <w:r>
        <w:t xml:space="preserve"> </w:t>
      </w:r>
      <w:r>
        <w:br/>
      </w:r>
      <w:r>
        <w:br/>
        <w:t>Monday 20 August 1pm-3.30pm</w:t>
      </w:r>
      <w:r>
        <w:br/>
      </w:r>
      <w:proofErr w:type="spellStart"/>
      <w:r>
        <w:t>Telltales</w:t>
      </w:r>
      <w:proofErr w:type="spellEnd"/>
      <w:r>
        <w:t xml:space="preserve"> creative writing</w:t>
      </w:r>
      <w:r>
        <w:br/>
        <w:t>Diamond Valley Library</w:t>
      </w:r>
      <w:r>
        <w:br/>
      </w:r>
      <w:hyperlink r:id="rId80" w:history="1">
        <w:r w:rsidRPr="00E62E6A">
          <w:rPr>
            <w:rStyle w:val="Hyperlink"/>
          </w:rPr>
          <w:t>www.yprl.vic.gov.au</w:t>
        </w:r>
      </w:hyperlink>
      <w:r>
        <w:t xml:space="preserve"> </w:t>
      </w:r>
      <w:r>
        <w:br/>
      </w:r>
      <w:r>
        <w:br/>
      </w:r>
      <w:r w:rsidRPr="0078192E">
        <w:t>F</w:t>
      </w:r>
      <w:r>
        <w:t>riday 24 August 10.30am-11.30am</w:t>
      </w:r>
      <w:r>
        <w:br/>
        <w:t xml:space="preserve">Preschool </w:t>
      </w:r>
      <w:proofErr w:type="spellStart"/>
      <w:r>
        <w:t>storytime</w:t>
      </w:r>
      <w:proofErr w:type="spellEnd"/>
      <w:r>
        <w:br/>
        <w:t>Eltham Library</w:t>
      </w:r>
      <w:r>
        <w:br/>
      </w:r>
      <w:hyperlink r:id="rId81" w:history="1">
        <w:r w:rsidRPr="00E62E6A">
          <w:rPr>
            <w:rStyle w:val="Hyperlink"/>
          </w:rPr>
          <w:t>www.yprl.vic.gov.au</w:t>
        </w:r>
      </w:hyperlink>
      <w:r>
        <w:t xml:space="preserve"> </w:t>
      </w:r>
      <w:r>
        <w:br/>
      </w:r>
      <w:r>
        <w:br/>
      </w:r>
      <w:r w:rsidRPr="0078192E">
        <w:t>Monday 27 August 4pm-5</w:t>
      </w:r>
      <w:r>
        <w:t>pm</w:t>
      </w:r>
      <w:r>
        <w:br/>
        <w:t>LEGO club</w:t>
      </w:r>
      <w:r>
        <w:br/>
        <w:t>Eltham Library</w:t>
      </w:r>
      <w:r>
        <w:br/>
      </w:r>
      <w:hyperlink r:id="rId82" w:history="1">
        <w:r w:rsidRPr="00E62E6A">
          <w:rPr>
            <w:rStyle w:val="Hyperlink"/>
          </w:rPr>
          <w:t>www.yprl.vic.gov.au</w:t>
        </w:r>
      </w:hyperlink>
      <w:r>
        <w:t xml:space="preserve"> </w:t>
      </w:r>
      <w:r>
        <w:br/>
      </w:r>
      <w:r>
        <w:br/>
      </w:r>
      <w:r w:rsidRPr="0078192E">
        <w:rPr>
          <w:rStyle w:val="Strong"/>
        </w:rPr>
        <w:t>ARTS AND CULTURE</w:t>
      </w:r>
    </w:p>
    <w:p w:rsidR="0078192E" w:rsidRDefault="0078192E" w:rsidP="0078192E">
      <w:r w:rsidRPr="0078192E">
        <w:t>Thursday 9 August –</w:t>
      </w:r>
      <w:r>
        <w:t xml:space="preserve"> </w:t>
      </w:r>
      <w:r w:rsidRPr="0078192E">
        <w:t>Monday 10 September</w:t>
      </w:r>
      <w:r>
        <w:br/>
      </w:r>
      <w:r w:rsidRPr="0078192E">
        <w:t>Monument</w:t>
      </w:r>
      <w:r>
        <w:t>, 3 Stooges exhibition</w:t>
      </w:r>
      <w:r>
        <w:br/>
      </w:r>
      <w:r w:rsidRPr="0078192E">
        <w:t>E</w:t>
      </w:r>
      <w:r>
        <w:t xml:space="preserve">ltham Library Community Gallery </w:t>
      </w:r>
      <w:r>
        <w:br/>
      </w:r>
      <w:hyperlink r:id="rId83" w:history="1">
        <w:r w:rsidRPr="00E62E6A">
          <w:rPr>
            <w:rStyle w:val="Hyperlink"/>
          </w:rPr>
          <w:t>www.nillumbik.vic.gov.au/ELCG</w:t>
        </w:r>
      </w:hyperlink>
      <w:r>
        <w:t xml:space="preserve"> </w:t>
      </w:r>
      <w:r>
        <w:br/>
      </w:r>
      <w:r>
        <w:br/>
        <w:t>Thursday 16 August 7.30pm</w:t>
      </w:r>
      <w:r>
        <w:br/>
        <w:t>Courthouse Poetry Readings</w:t>
      </w:r>
      <w:r>
        <w:br/>
      </w:r>
      <w:r w:rsidRPr="0078192E">
        <w:t>Eltham Cou</w:t>
      </w:r>
      <w:r>
        <w:t>rthouse</w:t>
      </w:r>
      <w:r>
        <w:br/>
        <w:t>0438 339 732</w:t>
      </w:r>
      <w:r>
        <w:br/>
      </w:r>
      <w:r>
        <w:br/>
        <w:t>Thursday 23 August 7.30pm</w:t>
      </w:r>
      <w:r>
        <w:br/>
        <w:t xml:space="preserve">Poetry @ Chrissy Hills – </w:t>
      </w:r>
      <w:r w:rsidRPr="0078192E">
        <w:t xml:space="preserve">Feature Poet Peter </w:t>
      </w:r>
      <w:proofErr w:type="spellStart"/>
      <w:r w:rsidRPr="0078192E">
        <w:t>Bakowski</w:t>
      </w:r>
      <w:proofErr w:type="spellEnd"/>
      <w:r>
        <w:br/>
        <w:t xml:space="preserve">A night of poetry and ideas, </w:t>
      </w:r>
      <w:r w:rsidRPr="0078192E">
        <w:t>every 4th Thursday, bi-monthly</w:t>
      </w:r>
      <w:r>
        <w:br/>
        <w:t>Cost $5</w:t>
      </w:r>
      <w:r>
        <w:br/>
      </w:r>
      <w:r w:rsidRPr="0078192E">
        <w:t>Christmas</w:t>
      </w:r>
      <w:r>
        <w:t xml:space="preserve"> Hills Mechanics Institute Hall</w:t>
      </w:r>
      <w:r>
        <w:br/>
      </w:r>
      <w:r w:rsidRPr="0078192E">
        <w:t xml:space="preserve">Sandy </w:t>
      </w:r>
      <w:proofErr w:type="spellStart"/>
      <w:r w:rsidRPr="0078192E">
        <w:t>Jeffs</w:t>
      </w:r>
      <w:proofErr w:type="spellEnd"/>
      <w:r w:rsidRPr="0078192E">
        <w:t xml:space="preserve"> 0418 523 644</w:t>
      </w:r>
    </w:p>
    <w:p w:rsidR="0078192E" w:rsidRDefault="00044B43" w:rsidP="0078192E">
      <w:pPr>
        <w:rPr>
          <w:rStyle w:val="Strong"/>
        </w:rPr>
      </w:pPr>
      <w:r w:rsidRPr="00044B43">
        <w:rPr>
          <w:rStyle w:val="Strong"/>
        </w:rPr>
        <w:lastRenderedPageBreak/>
        <w:t>SAVE THE DATE</w:t>
      </w:r>
    </w:p>
    <w:p w:rsidR="00035FA1" w:rsidRDefault="00044B43" w:rsidP="00035FA1">
      <w:r>
        <w:t>8 September</w:t>
      </w:r>
      <w:r>
        <w:br/>
      </w:r>
      <w:r w:rsidRPr="00044B43">
        <w:t>Di</w:t>
      </w:r>
      <w:r>
        <w:t>amond Creek Rotary Town Fair</w:t>
      </w:r>
      <w:r>
        <w:br/>
      </w:r>
      <w:r>
        <w:br/>
        <w:t xml:space="preserve">13 October </w:t>
      </w:r>
      <w:r>
        <w:br/>
        <w:t>Practically Green Festival</w:t>
      </w:r>
      <w:r>
        <w:br/>
      </w:r>
      <w:r>
        <w:br/>
        <w:t>21-22 October</w:t>
      </w:r>
      <w:r>
        <w:br/>
      </w:r>
      <w:r w:rsidRPr="00044B43">
        <w:t>Op</w:t>
      </w:r>
      <w:r>
        <w:t>en Cellars of the Artisan Hills</w:t>
      </w:r>
      <w:r>
        <w:br/>
      </w:r>
      <w:r>
        <w:br/>
        <w:t xml:space="preserve">21 October </w:t>
      </w:r>
      <w:r>
        <w:br/>
        <w:t>Eltham Mudbrick Tour</w:t>
      </w:r>
      <w:r>
        <w:br/>
      </w:r>
      <w:r>
        <w:br/>
        <w:t xml:space="preserve">21 October </w:t>
      </w:r>
      <w:r>
        <w:br/>
        <w:t>Nillumbik Pet Expo</w:t>
      </w:r>
      <w:r>
        <w:br/>
      </w:r>
      <w:r>
        <w:br/>
        <w:t>28 October</w:t>
      </w:r>
      <w:r>
        <w:br/>
      </w:r>
      <w:r w:rsidRPr="00044B43">
        <w:t>‘On</w:t>
      </w:r>
      <w:r>
        <w:t xml:space="preserve"> the Hill’ Panton Hill Festival and Makers Market</w:t>
      </w:r>
      <w:r>
        <w:br/>
      </w:r>
      <w:r>
        <w:br/>
        <w:t>10-11 November</w:t>
      </w:r>
      <w:r>
        <w:br/>
      </w:r>
      <w:r w:rsidRPr="00044B43">
        <w:t>Rotary Eltham Town Festival</w:t>
      </w:r>
    </w:p>
    <w:p w:rsidR="00035FA1" w:rsidRDefault="00035FA1" w:rsidP="00035FA1"/>
    <w:p w:rsidR="00035FA1" w:rsidRDefault="00035FA1" w:rsidP="00035FA1">
      <w:pPr>
        <w:pStyle w:val="Heading5"/>
      </w:pPr>
      <w:r>
        <w:t>W</w:t>
      </w:r>
      <w:r w:rsidRPr="00035FA1">
        <w:t>ASTE</w:t>
      </w:r>
    </w:p>
    <w:p w:rsidR="00035FA1" w:rsidRPr="00035FA1" w:rsidRDefault="00035FA1" w:rsidP="00035FA1">
      <w:pPr>
        <w:pStyle w:val="Heading5"/>
      </w:pPr>
      <w:r w:rsidRPr="00035FA1">
        <w:t>Nillumbik</w:t>
      </w:r>
      <w:r>
        <w:t xml:space="preserve"> </w:t>
      </w:r>
      <w:r w:rsidRPr="00035FA1">
        <w:t>war on</w:t>
      </w:r>
      <w:r>
        <w:t xml:space="preserve"> </w:t>
      </w:r>
      <w:r w:rsidRPr="00035FA1">
        <w:t>waste</w:t>
      </w:r>
    </w:p>
    <w:p w:rsidR="00035FA1" w:rsidRPr="00035FA1" w:rsidRDefault="00035FA1" w:rsidP="00035FA1">
      <w:r w:rsidRPr="00035FA1">
        <w:t>Tim Silverwood from the</w:t>
      </w:r>
      <w:r>
        <w:t xml:space="preserve"> </w:t>
      </w:r>
      <w:r w:rsidRPr="00035FA1">
        <w:t>popular ABC ‘War on</w:t>
      </w:r>
      <w:r>
        <w:t xml:space="preserve"> </w:t>
      </w:r>
      <w:r w:rsidRPr="00035FA1">
        <w:t>Waste’ series is coming</w:t>
      </w:r>
      <w:r>
        <w:t xml:space="preserve"> </w:t>
      </w:r>
      <w:r w:rsidRPr="00035FA1">
        <w:t>to Hurstbridge.</w:t>
      </w:r>
    </w:p>
    <w:p w:rsidR="00035FA1" w:rsidRPr="00035FA1" w:rsidRDefault="00035FA1" w:rsidP="00035FA1">
      <w:r w:rsidRPr="00035FA1">
        <w:t>Sunday 5 August</w:t>
      </w:r>
      <w:r>
        <w:br/>
        <w:t>2pm-3.30pm</w:t>
      </w:r>
      <w:r>
        <w:br/>
      </w:r>
      <w:r w:rsidRPr="00035FA1">
        <w:t>Hurstbridge Community Hub</w:t>
      </w:r>
    </w:p>
    <w:p w:rsidR="00035FA1" w:rsidRPr="00035FA1" w:rsidRDefault="00035FA1" w:rsidP="00035FA1">
      <w:r>
        <w:t xml:space="preserve">As a passionate advocate for </w:t>
      </w:r>
      <w:r w:rsidRPr="00035FA1">
        <w:t>protecting our oceans, Tim</w:t>
      </w:r>
      <w:r>
        <w:t xml:space="preserve"> </w:t>
      </w:r>
      <w:r w:rsidRPr="00035FA1">
        <w:t>will share his experiences</w:t>
      </w:r>
      <w:r>
        <w:t xml:space="preserve"> </w:t>
      </w:r>
      <w:r w:rsidRPr="00035FA1">
        <w:t>sailing 5000km across the</w:t>
      </w:r>
      <w:r>
        <w:t xml:space="preserve"> </w:t>
      </w:r>
      <w:r w:rsidRPr="00035FA1">
        <w:t>North Pacific Ocean to study</w:t>
      </w:r>
      <w:r>
        <w:t xml:space="preserve"> </w:t>
      </w:r>
      <w:r w:rsidRPr="00035FA1">
        <w:t>the infamous Great Pacific</w:t>
      </w:r>
      <w:r>
        <w:t xml:space="preserve"> </w:t>
      </w:r>
      <w:r w:rsidRPr="00035FA1">
        <w:t>Garbage Patch and his</w:t>
      </w:r>
      <w:r>
        <w:t xml:space="preserve"> </w:t>
      </w:r>
      <w:r w:rsidRPr="00035FA1">
        <w:t>ongoing efforts to reduce</w:t>
      </w:r>
      <w:r>
        <w:t xml:space="preserve"> </w:t>
      </w:r>
      <w:r w:rsidRPr="00035FA1">
        <w:t>plastic pollution and waste in</w:t>
      </w:r>
      <w:r>
        <w:t xml:space="preserve"> </w:t>
      </w:r>
      <w:r w:rsidRPr="00035FA1">
        <w:t>communities in Australia and</w:t>
      </w:r>
      <w:r>
        <w:t xml:space="preserve"> </w:t>
      </w:r>
      <w:r w:rsidRPr="00035FA1">
        <w:t>around the world.</w:t>
      </w:r>
    </w:p>
    <w:p w:rsidR="00035FA1" w:rsidRPr="00035FA1" w:rsidRDefault="00035FA1" w:rsidP="00035FA1">
      <w:r w:rsidRPr="00035FA1">
        <w:t>Tim is co-founder and CEO of</w:t>
      </w:r>
      <w:r>
        <w:t xml:space="preserve"> </w:t>
      </w:r>
      <w:r w:rsidRPr="00035FA1">
        <w:t>non-profit organisation Take</w:t>
      </w:r>
      <w:r>
        <w:t xml:space="preserve"> 3 for the Sea and a respected </w:t>
      </w:r>
      <w:r w:rsidRPr="00035FA1">
        <w:t>advocate for a</w:t>
      </w:r>
      <w:r>
        <w:t xml:space="preserve"> zero-waste, </w:t>
      </w:r>
      <w:r w:rsidRPr="00035FA1">
        <w:t>circular economy future.</w:t>
      </w:r>
    </w:p>
    <w:p w:rsidR="00035FA1" w:rsidRPr="00035FA1" w:rsidRDefault="00035FA1" w:rsidP="00035FA1">
      <w:r w:rsidRPr="00035FA1">
        <w:t>Following his talk you will</w:t>
      </w:r>
      <w:r>
        <w:t xml:space="preserve"> </w:t>
      </w:r>
      <w:r w:rsidRPr="00035FA1">
        <w:t>be invited to:</w:t>
      </w:r>
    </w:p>
    <w:p w:rsidR="00035FA1" w:rsidRDefault="00035FA1" w:rsidP="00035FA1">
      <w:pPr>
        <w:pStyle w:val="ListBullet"/>
      </w:pPr>
      <w:r w:rsidRPr="00035FA1">
        <w:t>Join him on his mission</w:t>
      </w:r>
      <w:r>
        <w:t xml:space="preserve"> </w:t>
      </w:r>
      <w:r w:rsidRPr="00035FA1">
        <w:t>and learn about what you</w:t>
      </w:r>
      <w:r>
        <w:t xml:space="preserve"> </w:t>
      </w:r>
      <w:r w:rsidRPr="00035FA1">
        <w:t>can do as a consumer to</w:t>
      </w:r>
      <w:r>
        <w:t xml:space="preserve"> </w:t>
      </w:r>
      <w:r w:rsidRPr="00035FA1">
        <w:t>reduce your impact on</w:t>
      </w:r>
      <w:r>
        <w:t xml:space="preserve"> </w:t>
      </w:r>
      <w:r w:rsidRPr="00035FA1">
        <w:t>the environment</w:t>
      </w:r>
    </w:p>
    <w:p w:rsidR="00035FA1" w:rsidRDefault="00035FA1" w:rsidP="00035FA1">
      <w:pPr>
        <w:pStyle w:val="ListBullet"/>
      </w:pPr>
      <w:r w:rsidRPr="00035FA1">
        <w:t>Talk directly to Council</w:t>
      </w:r>
      <w:r>
        <w:t xml:space="preserve"> </w:t>
      </w:r>
      <w:r w:rsidRPr="00035FA1">
        <w:t>officers about your</w:t>
      </w:r>
      <w:r>
        <w:t xml:space="preserve"> </w:t>
      </w:r>
      <w:r w:rsidRPr="00035FA1">
        <w:t>waste services</w:t>
      </w:r>
      <w:r>
        <w:t xml:space="preserve"> </w:t>
      </w:r>
    </w:p>
    <w:p w:rsidR="00035FA1" w:rsidRPr="00035FA1" w:rsidRDefault="00035FA1" w:rsidP="00035FA1">
      <w:pPr>
        <w:pStyle w:val="ListBullet"/>
      </w:pPr>
      <w:r w:rsidRPr="00035FA1">
        <w:lastRenderedPageBreak/>
        <w:t>Enter the door prize to</w:t>
      </w:r>
      <w:r>
        <w:t xml:space="preserve"> </w:t>
      </w:r>
      <w:r w:rsidRPr="00035FA1">
        <w:t>win reusable products</w:t>
      </w:r>
      <w:r>
        <w:t xml:space="preserve"> </w:t>
      </w:r>
      <w:r w:rsidRPr="00035FA1">
        <w:t>from Tim’s eco-enterprise</w:t>
      </w:r>
      <w:r>
        <w:t xml:space="preserve"> </w:t>
      </w:r>
      <w:proofErr w:type="spellStart"/>
      <w:r w:rsidRPr="00035FA1">
        <w:t>ReChusable</w:t>
      </w:r>
      <w:proofErr w:type="spellEnd"/>
    </w:p>
    <w:p w:rsidR="00035FA1" w:rsidRDefault="00035FA1" w:rsidP="00035FA1">
      <w:r w:rsidRPr="00035FA1">
        <w:t>To book or to find out more</w:t>
      </w:r>
      <w:r>
        <w:t xml:space="preserve"> </w:t>
      </w:r>
      <w:hyperlink r:id="rId84" w:history="1">
        <w:r w:rsidRPr="00E62E6A">
          <w:rPr>
            <w:rStyle w:val="Hyperlink"/>
          </w:rPr>
          <w:t>www.trybooking.com/373523</w:t>
        </w:r>
      </w:hyperlink>
      <w:r>
        <w:t xml:space="preserve"> or call </w:t>
      </w:r>
      <w:r w:rsidRPr="00035FA1">
        <w:t>9433 3525</w:t>
      </w:r>
    </w:p>
    <w:p w:rsidR="00035FA1" w:rsidRDefault="00035FA1" w:rsidP="00035FA1">
      <w:pPr>
        <w:pStyle w:val="Heading5"/>
      </w:pPr>
      <w:r>
        <w:t>Other disposal options</w:t>
      </w:r>
    </w:p>
    <w:p w:rsidR="00035FA1" w:rsidRDefault="00035FA1" w:rsidP="00035FA1">
      <w:pPr>
        <w:rPr>
          <w:rStyle w:val="Strong"/>
        </w:rPr>
      </w:pPr>
      <w:r w:rsidRPr="00035FA1">
        <w:rPr>
          <w:rStyle w:val="Strong"/>
        </w:rPr>
        <w:t>Nillumbik Recycling &amp; Recovery Centre</w:t>
      </w:r>
    </w:p>
    <w:p w:rsidR="00035FA1" w:rsidRPr="00035FA1" w:rsidRDefault="00035FA1" w:rsidP="00035FA1">
      <w:r>
        <w:t>290 Yan Yean Road, Plenty</w:t>
      </w:r>
      <w:r>
        <w:br/>
      </w:r>
      <w:r w:rsidRPr="00035FA1">
        <w:t xml:space="preserve">Open </w:t>
      </w:r>
      <w:r>
        <w:t xml:space="preserve">8am–4pm </w:t>
      </w:r>
      <w:r w:rsidRPr="00035FA1">
        <w:t>Friday, Saturday, Sunday and Monday</w:t>
      </w:r>
      <w:r>
        <w:br/>
      </w:r>
      <w:r w:rsidRPr="00035FA1">
        <w:t xml:space="preserve">Closed </w:t>
      </w:r>
      <w:r>
        <w:t xml:space="preserve">Tuesday, Wednesday, Thursday </w:t>
      </w:r>
      <w:r w:rsidRPr="00035FA1">
        <w:t>and public holidays</w:t>
      </w:r>
    </w:p>
    <w:p w:rsidR="00035FA1" w:rsidRPr="00035FA1" w:rsidRDefault="00035FA1" w:rsidP="00035FA1">
      <w:r w:rsidRPr="00035FA1">
        <w:t>Recycle free of charge:</w:t>
      </w:r>
    </w:p>
    <w:p w:rsidR="00035FA1" w:rsidRPr="00035FA1" w:rsidRDefault="00035FA1" w:rsidP="00035FA1">
      <w:pPr>
        <w:pStyle w:val="ListBullet"/>
      </w:pPr>
      <w:r w:rsidRPr="00035FA1">
        <w:t>batteries – household, car and mobile phone</w:t>
      </w:r>
    </w:p>
    <w:p w:rsidR="00035FA1" w:rsidRDefault="00035FA1" w:rsidP="00035FA1">
      <w:pPr>
        <w:pStyle w:val="ListBullet"/>
      </w:pPr>
      <w:r w:rsidRPr="00035FA1">
        <w:t>cardbo</w:t>
      </w:r>
      <w:r>
        <w:t>ard (excluding waxed cardboard)</w:t>
      </w:r>
    </w:p>
    <w:p w:rsidR="00035FA1" w:rsidRPr="00035FA1" w:rsidRDefault="00035FA1" w:rsidP="00035FA1">
      <w:pPr>
        <w:pStyle w:val="ListBullet"/>
      </w:pPr>
      <w:r w:rsidRPr="00035FA1">
        <w:t>clothing in good condition</w:t>
      </w:r>
    </w:p>
    <w:p w:rsidR="00035FA1" w:rsidRPr="00035FA1" w:rsidRDefault="00035FA1" w:rsidP="00035FA1">
      <w:pPr>
        <w:pStyle w:val="ListBullet"/>
      </w:pPr>
      <w:r w:rsidRPr="00035FA1">
        <w:t xml:space="preserve">e-waste e.g. </w:t>
      </w:r>
      <w:r>
        <w:t xml:space="preserve">computers, printers, keyboards, </w:t>
      </w:r>
      <w:r w:rsidRPr="00035FA1">
        <w:t>screens, hard drives, mouses</w:t>
      </w:r>
    </w:p>
    <w:p w:rsidR="00035FA1" w:rsidRPr="00035FA1" w:rsidRDefault="00035FA1" w:rsidP="00035FA1">
      <w:pPr>
        <w:pStyle w:val="ListBullet"/>
      </w:pPr>
      <w:r w:rsidRPr="00035FA1">
        <w:t>household recycling</w:t>
      </w:r>
    </w:p>
    <w:p w:rsidR="00035FA1" w:rsidRPr="00035FA1" w:rsidRDefault="00035FA1" w:rsidP="00035FA1">
      <w:pPr>
        <w:pStyle w:val="ListBullet"/>
      </w:pPr>
      <w:r w:rsidRPr="00035FA1">
        <w:t>light globes/bulbs and fluoro tubes</w:t>
      </w:r>
    </w:p>
    <w:p w:rsidR="00035FA1" w:rsidRPr="00035FA1" w:rsidRDefault="00035FA1" w:rsidP="00035FA1">
      <w:pPr>
        <w:pStyle w:val="ListBullet"/>
      </w:pPr>
      <w:r w:rsidRPr="00035FA1">
        <w:t>mobile phones</w:t>
      </w:r>
    </w:p>
    <w:p w:rsidR="00035FA1" w:rsidRPr="00035FA1" w:rsidRDefault="00035FA1" w:rsidP="00035FA1">
      <w:pPr>
        <w:pStyle w:val="ListBullet"/>
      </w:pPr>
      <w:r w:rsidRPr="00035FA1">
        <w:t>motor oil and containers</w:t>
      </w:r>
    </w:p>
    <w:p w:rsidR="00035FA1" w:rsidRDefault="00035FA1" w:rsidP="00035FA1">
      <w:pPr>
        <w:pStyle w:val="ListBullet"/>
      </w:pPr>
      <w:r w:rsidRPr="00035FA1">
        <w:t>scrap me</w:t>
      </w:r>
      <w:r>
        <w:t xml:space="preserve">tal e.g. bikes, stoves, washing </w:t>
      </w:r>
      <w:r w:rsidRPr="00035FA1">
        <w:t>machines, dryers, met</w:t>
      </w:r>
      <w:r>
        <w:t xml:space="preserve">al poles, roofing </w:t>
      </w:r>
      <w:r w:rsidRPr="00035FA1">
        <w:t>(charges appl</w:t>
      </w:r>
      <w:r>
        <w:t xml:space="preserve">y for fridges, freezers and air </w:t>
      </w:r>
      <w:r w:rsidRPr="00035FA1">
        <w:t>conditioners</w:t>
      </w:r>
      <w:r>
        <w:t xml:space="preserve"> due to the de-gassing process)</w:t>
      </w:r>
    </w:p>
    <w:p w:rsidR="00035FA1" w:rsidRPr="00035FA1" w:rsidRDefault="00035FA1" w:rsidP="00035FA1">
      <w:pPr>
        <w:pStyle w:val="ListBullet"/>
      </w:pPr>
      <w:r w:rsidRPr="00035FA1">
        <w:t xml:space="preserve"> televisions</w:t>
      </w:r>
    </w:p>
    <w:p w:rsidR="00035FA1" w:rsidRPr="00035FA1" w:rsidRDefault="00035FA1" w:rsidP="00035FA1">
      <w:pPr>
        <w:pStyle w:val="ListBullet"/>
      </w:pPr>
      <w:r w:rsidRPr="00035FA1">
        <w:t>x-rays</w:t>
      </w:r>
    </w:p>
    <w:p w:rsidR="00035FA1" w:rsidRPr="00035FA1" w:rsidRDefault="00035FA1" w:rsidP="00035FA1">
      <w:r w:rsidRPr="00035FA1">
        <w:t>Charges apply for:</w:t>
      </w:r>
    </w:p>
    <w:p w:rsidR="00035FA1" w:rsidRPr="00035FA1" w:rsidRDefault="00035FA1" w:rsidP="00035FA1">
      <w:pPr>
        <w:pStyle w:val="ListBullet"/>
      </w:pPr>
      <w:r w:rsidRPr="00035FA1">
        <w:t>air conditioners</w:t>
      </w:r>
    </w:p>
    <w:p w:rsidR="00035FA1" w:rsidRPr="00035FA1" w:rsidRDefault="00035FA1" w:rsidP="00035FA1">
      <w:pPr>
        <w:pStyle w:val="ListBullet"/>
      </w:pPr>
      <w:r w:rsidRPr="00035FA1">
        <w:t>fridges and freezers</w:t>
      </w:r>
    </w:p>
    <w:p w:rsidR="00035FA1" w:rsidRPr="00035FA1" w:rsidRDefault="00035FA1" w:rsidP="00035FA1">
      <w:pPr>
        <w:pStyle w:val="ListBullet"/>
      </w:pPr>
      <w:r w:rsidRPr="00035FA1">
        <w:t>garden materials</w:t>
      </w:r>
    </w:p>
    <w:p w:rsidR="00035FA1" w:rsidRPr="00035FA1" w:rsidRDefault="00035FA1" w:rsidP="00035FA1">
      <w:pPr>
        <w:pStyle w:val="ListBullet"/>
      </w:pPr>
      <w:r w:rsidRPr="00035FA1">
        <w:t>hard waste</w:t>
      </w:r>
    </w:p>
    <w:p w:rsidR="00035FA1" w:rsidRPr="00035FA1" w:rsidRDefault="00035FA1" w:rsidP="00035FA1">
      <w:pPr>
        <w:pStyle w:val="ListBullet"/>
      </w:pPr>
      <w:r w:rsidRPr="00035FA1">
        <w:t>mattresses</w:t>
      </w:r>
    </w:p>
    <w:p w:rsidR="00035FA1" w:rsidRPr="00035FA1" w:rsidRDefault="00035FA1" w:rsidP="00035FA1">
      <w:pPr>
        <w:pStyle w:val="ListBullet"/>
      </w:pPr>
      <w:r w:rsidRPr="00035FA1">
        <w:t>plaster</w:t>
      </w:r>
    </w:p>
    <w:p w:rsidR="00035FA1" w:rsidRPr="00035FA1" w:rsidRDefault="00035FA1" w:rsidP="00035FA1">
      <w:pPr>
        <w:pStyle w:val="ListBullet"/>
      </w:pPr>
      <w:r w:rsidRPr="00035FA1">
        <w:t>polystyrene/foam/bean bag beans</w:t>
      </w:r>
    </w:p>
    <w:p w:rsidR="00035FA1" w:rsidRPr="00035FA1" w:rsidRDefault="00035FA1" w:rsidP="00035FA1">
      <w:pPr>
        <w:pStyle w:val="ListBullet"/>
      </w:pPr>
      <w:r w:rsidRPr="00035FA1">
        <w:t>tyres and rims</w:t>
      </w:r>
    </w:p>
    <w:p w:rsidR="00035FA1" w:rsidRPr="00035FA1" w:rsidRDefault="00035FA1" w:rsidP="00035FA1">
      <w:pPr>
        <w:pStyle w:val="ListBullet"/>
      </w:pPr>
      <w:r w:rsidRPr="00035FA1">
        <w:t>wood – pro</w:t>
      </w:r>
      <w:r>
        <w:t xml:space="preserve">cessed e.g. treated pine, fence </w:t>
      </w:r>
      <w:r w:rsidRPr="00035FA1">
        <w:t>paling, untreated timber</w:t>
      </w:r>
    </w:p>
    <w:p w:rsidR="00035FA1" w:rsidRPr="00035FA1" w:rsidRDefault="00035FA1" w:rsidP="00035FA1">
      <w:pPr>
        <w:pStyle w:val="ListBullet"/>
      </w:pPr>
      <w:r w:rsidRPr="00035FA1">
        <w:t>other non-recyclable items</w:t>
      </w:r>
    </w:p>
    <w:p w:rsidR="00035FA1" w:rsidRPr="00035FA1" w:rsidRDefault="00035FA1" w:rsidP="00035FA1">
      <w:r w:rsidRPr="00035FA1">
        <w:lastRenderedPageBreak/>
        <w:t>Pre-sort free of charge items and</w:t>
      </w:r>
      <w:r>
        <w:t xml:space="preserve"> </w:t>
      </w:r>
      <w:r w:rsidRPr="00035FA1">
        <w:t>different types of waste in your load –</w:t>
      </w:r>
      <w:r>
        <w:t xml:space="preserve"> </w:t>
      </w:r>
      <w:r w:rsidRPr="00035FA1">
        <w:t>it helps with a quick drop off and may even</w:t>
      </w:r>
      <w:r>
        <w:t xml:space="preserve"> </w:t>
      </w:r>
      <w:r w:rsidRPr="00035FA1">
        <w:t>save you money.</w:t>
      </w:r>
    </w:p>
    <w:p w:rsidR="00035FA1" w:rsidRPr="00035FA1" w:rsidRDefault="00035FA1" w:rsidP="00035FA1">
      <w:r w:rsidRPr="00035FA1">
        <w:t>For a full list of accepted items, prices</w:t>
      </w:r>
      <w:r>
        <w:t xml:space="preserve"> </w:t>
      </w:r>
      <w:r w:rsidRPr="00035FA1">
        <w:t>a</w:t>
      </w:r>
      <w:r>
        <w:t xml:space="preserve">nd items we don’t accept, visit </w:t>
      </w:r>
      <w:hyperlink r:id="rId85" w:history="1">
        <w:r w:rsidRPr="00E62E6A">
          <w:rPr>
            <w:rStyle w:val="Hyperlink"/>
          </w:rPr>
          <w:t>www.nillumbik.vic.gov.au/rrc</w:t>
        </w:r>
      </w:hyperlink>
      <w:r>
        <w:t xml:space="preserve"> </w:t>
      </w:r>
    </w:p>
    <w:p w:rsidR="00035FA1" w:rsidRPr="00035FA1" w:rsidRDefault="00035FA1" w:rsidP="00035FA1">
      <w:pPr>
        <w:rPr>
          <w:rStyle w:val="Strong"/>
        </w:rPr>
      </w:pPr>
      <w:r>
        <w:rPr>
          <w:rStyle w:val="Strong"/>
        </w:rPr>
        <w:br/>
      </w:r>
      <w:r w:rsidRPr="00035FA1">
        <w:rPr>
          <w:rStyle w:val="Strong"/>
        </w:rPr>
        <w:t xml:space="preserve">Reuse Shop </w:t>
      </w:r>
    </w:p>
    <w:p w:rsidR="00035FA1" w:rsidRPr="00035FA1" w:rsidRDefault="00035FA1" w:rsidP="00035FA1">
      <w:r w:rsidRPr="00035FA1">
        <w:t xml:space="preserve">Open </w:t>
      </w:r>
      <w:r>
        <w:t>9am–3.30pm</w:t>
      </w:r>
      <w:r>
        <w:br/>
      </w:r>
      <w:r w:rsidRPr="00035FA1">
        <w:t>Friday, Saturday,</w:t>
      </w:r>
      <w:r>
        <w:t xml:space="preserve"> </w:t>
      </w:r>
      <w:r w:rsidRPr="00035FA1">
        <w:t>Sunday and Monday</w:t>
      </w:r>
      <w:r>
        <w:br/>
      </w:r>
      <w:r w:rsidRPr="00035FA1">
        <w:t>Closed Tuesday, Wednesday,</w:t>
      </w:r>
      <w:r>
        <w:t xml:space="preserve"> </w:t>
      </w:r>
      <w:r w:rsidRPr="00035FA1">
        <w:t>Thursday and public holidays</w:t>
      </w:r>
    </w:p>
    <w:p w:rsidR="00035FA1" w:rsidRDefault="00035FA1" w:rsidP="00035FA1">
      <w:r w:rsidRPr="00035FA1">
        <w:t>Where possible, items brought to our Recycling</w:t>
      </w:r>
      <w:r>
        <w:t xml:space="preserve"> </w:t>
      </w:r>
      <w:r w:rsidRPr="00035FA1">
        <w:t>&amp; R</w:t>
      </w:r>
      <w:r>
        <w:t xml:space="preserve">ecovery Centre that are in good condition </w:t>
      </w:r>
      <w:r w:rsidRPr="00035FA1">
        <w:t>and able to be re-used are donated to the on-site</w:t>
      </w:r>
      <w:r>
        <w:t xml:space="preserve"> </w:t>
      </w:r>
      <w:r w:rsidRPr="00035FA1">
        <w:t>Reuse Shop. The Shop is open to the public and</w:t>
      </w:r>
      <w:r>
        <w:t xml:space="preserve"> </w:t>
      </w:r>
      <w:r w:rsidRPr="00035FA1">
        <w:t>run by the Green Wedge Christian Community.</w:t>
      </w:r>
    </w:p>
    <w:p w:rsidR="00035FA1" w:rsidRPr="00035FA1" w:rsidRDefault="00035FA1" w:rsidP="00035FA1">
      <w:pPr>
        <w:rPr>
          <w:rStyle w:val="Strong"/>
        </w:rPr>
      </w:pPr>
      <w:r>
        <w:rPr>
          <w:rStyle w:val="Strong"/>
        </w:rPr>
        <w:br/>
      </w:r>
      <w:r w:rsidRPr="00035FA1">
        <w:rPr>
          <w:rStyle w:val="Strong"/>
        </w:rPr>
        <w:t>Hard waste collection</w:t>
      </w:r>
    </w:p>
    <w:p w:rsidR="00035FA1" w:rsidRPr="00035FA1" w:rsidRDefault="00035FA1" w:rsidP="00035FA1">
      <w:r w:rsidRPr="00035FA1">
        <w:t>Make use of your hard waste collection</w:t>
      </w:r>
      <w:r>
        <w:t xml:space="preserve"> </w:t>
      </w:r>
      <w:r w:rsidRPr="00035FA1">
        <w:t>(two cubic metres) each financial year.</w:t>
      </w:r>
    </w:p>
    <w:p w:rsidR="00035FA1" w:rsidRDefault="00035FA1" w:rsidP="00035FA1">
      <w:r w:rsidRPr="00035FA1">
        <w:t>Request collection online</w:t>
      </w:r>
      <w:r>
        <w:t xml:space="preserve"> </w:t>
      </w:r>
      <w:hyperlink r:id="rId86" w:history="1">
        <w:r w:rsidRPr="00E62E6A">
          <w:rPr>
            <w:rStyle w:val="Hyperlink"/>
          </w:rPr>
          <w:t>www.nillumbik.vic.gov.au/hardwaste</w:t>
        </w:r>
      </w:hyperlink>
      <w:r>
        <w:t xml:space="preserve"> or call </w:t>
      </w:r>
      <w:r w:rsidRPr="00035FA1">
        <w:t>9433 3512</w:t>
      </w:r>
    </w:p>
    <w:p w:rsidR="00035FA1" w:rsidRPr="00035FA1" w:rsidRDefault="00035FA1" w:rsidP="00035FA1">
      <w:pPr>
        <w:rPr>
          <w:rStyle w:val="Strong"/>
        </w:rPr>
      </w:pPr>
      <w:r>
        <w:rPr>
          <w:rStyle w:val="Strong"/>
        </w:rPr>
        <w:br/>
      </w:r>
      <w:r w:rsidRPr="00035FA1">
        <w:rPr>
          <w:rStyle w:val="Strong"/>
        </w:rPr>
        <w:t>Composting and worm farms</w:t>
      </w:r>
    </w:p>
    <w:p w:rsidR="00035FA1" w:rsidRDefault="00035FA1" w:rsidP="00035FA1">
      <w:r w:rsidRPr="00035FA1">
        <w:t>Take part in Council’s composting and worm</w:t>
      </w:r>
      <w:r>
        <w:t xml:space="preserve"> </w:t>
      </w:r>
      <w:r w:rsidRPr="00035FA1">
        <w:t>farm workshops and learn how to turn your</w:t>
      </w:r>
      <w:r>
        <w:t xml:space="preserve"> </w:t>
      </w:r>
      <w:r w:rsidRPr="00035FA1">
        <w:t>kitchen and garde</w:t>
      </w:r>
      <w:r>
        <w:t xml:space="preserve">n waste into rich organic soil. </w:t>
      </w:r>
      <w:r w:rsidRPr="00035FA1">
        <w:t>Workshop dates and compost bin/worm farm</w:t>
      </w:r>
      <w:r>
        <w:t xml:space="preserve"> purchase information </w:t>
      </w:r>
      <w:hyperlink r:id="rId87" w:history="1">
        <w:r w:rsidRPr="00E62E6A">
          <w:rPr>
            <w:rStyle w:val="Hyperlink"/>
          </w:rPr>
          <w:t>www.edendale.vic.gov.au</w:t>
        </w:r>
      </w:hyperlink>
      <w:r>
        <w:t xml:space="preserve"> </w:t>
      </w:r>
    </w:p>
    <w:p w:rsidR="00035FA1" w:rsidRDefault="00F8569B" w:rsidP="00035FA1">
      <w:pPr>
        <w:pStyle w:val="Heading5"/>
      </w:pPr>
      <w:r>
        <w:br/>
      </w:r>
      <w:r w:rsidR="00035FA1">
        <w:t xml:space="preserve">Things we don't accept and where to take them </w:t>
      </w:r>
    </w:p>
    <w:p w:rsidR="00035FA1" w:rsidRPr="00035FA1" w:rsidRDefault="00035FA1" w:rsidP="00035FA1">
      <w:pPr>
        <w:rPr>
          <w:rStyle w:val="Strong"/>
        </w:rPr>
      </w:pPr>
      <w:r w:rsidRPr="00035FA1">
        <w:rPr>
          <w:rStyle w:val="Strong"/>
        </w:rPr>
        <w:t>Hanson Landfill</w:t>
      </w:r>
    </w:p>
    <w:p w:rsidR="00035FA1" w:rsidRPr="00035FA1" w:rsidRDefault="00035FA1" w:rsidP="00035FA1">
      <w:r w:rsidRPr="00035FA1">
        <w:t>Bridge Inn Road, Wollert</w:t>
      </w:r>
      <w:r>
        <w:br/>
        <w:t>9408 1299</w:t>
      </w:r>
      <w:r>
        <w:br/>
      </w:r>
      <w:hyperlink r:id="rId88" w:history="1">
        <w:r w:rsidRPr="00E62E6A">
          <w:rPr>
            <w:rStyle w:val="Hyperlink"/>
          </w:rPr>
          <w:t>www.hansonlandfill.com.au</w:t>
        </w:r>
      </w:hyperlink>
      <w:r>
        <w:t xml:space="preserve"> </w:t>
      </w:r>
    </w:p>
    <w:p w:rsidR="00035FA1" w:rsidRPr="00035FA1" w:rsidRDefault="00035FA1" w:rsidP="00035FA1">
      <w:pPr>
        <w:pStyle w:val="ListBullet"/>
      </w:pPr>
      <w:r w:rsidRPr="00035FA1">
        <w:t>asbestos (small quantities, charges apply)</w:t>
      </w:r>
    </w:p>
    <w:p w:rsidR="00035FA1" w:rsidRPr="00035FA1" w:rsidRDefault="00035FA1" w:rsidP="00035FA1">
      <w:pPr>
        <w:pStyle w:val="ListBullet"/>
      </w:pPr>
      <w:r w:rsidRPr="00035FA1">
        <w:t>building/reno</w:t>
      </w:r>
      <w:r>
        <w:t xml:space="preserve">vation rubble such as concrete, </w:t>
      </w:r>
      <w:r w:rsidRPr="00035FA1">
        <w:t>bricks, stone and tiles (charges apply)</w:t>
      </w:r>
    </w:p>
    <w:p w:rsidR="00035FA1" w:rsidRPr="00035FA1" w:rsidRDefault="00035FA1" w:rsidP="00035FA1">
      <w:pPr>
        <w:pStyle w:val="ListBullet"/>
      </w:pPr>
      <w:r w:rsidRPr="00035FA1">
        <w:t>commercial quantiti</w:t>
      </w:r>
      <w:r>
        <w:t xml:space="preserve">es of waste – vehicles with </w:t>
      </w:r>
      <w:r w:rsidRPr="00035FA1">
        <w:t>more than 4.5 tonne capacity (charges apply)</w:t>
      </w:r>
    </w:p>
    <w:p w:rsidR="00035FA1" w:rsidRPr="00035FA1" w:rsidRDefault="00035FA1" w:rsidP="00035FA1">
      <w:pPr>
        <w:pStyle w:val="ListBullet"/>
      </w:pPr>
      <w:r w:rsidRPr="00035FA1">
        <w:t>dirt, soil, sand and clay (charges apply)</w:t>
      </w:r>
    </w:p>
    <w:p w:rsidR="00F8569B" w:rsidRDefault="00035FA1" w:rsidP="00035FA1">
      <w:pPr>
        <w:rPr>
          <w:rStyle w:val="Strong"/>
        </w:rPr>
      </w:pPr>
      <w:r>
        <w:rPr>
          <w:rStyle w:val="Strong"/>
        </w:rPr>
        <w:br/>
      </w:r>
    </w:p>
    <w:p w:rsidR="00F8569B" w:rsidRDefault="00F8569B" w:rsidP="00035FA1">
      <w:pPr>
        <w:rPr>
          <w:rStyle w:val="Strong"/>
        </w:rPr>
      </w:pPr>
    </w:p>
    <w:p w:rsidR="00F8569B" w:rsidRDefault="00F8569B" w:rsidP="00035FA1">
      <w:pPr>
        <w:rPr>
          <w:rStyle w:val="Strong"/>
        </w:rPr>
      </w:pPr>
    </w:p>
    <w:p w:rsidR="00035FA1" w:rsidRPr="00035FA1" w:rsidRDefault="00035FA1" w:rsidP="00035FA1">
      <w:pPr>
        <w:rPr>
          <w:rStyle w:val="Strong"/>
        </w:rPr>
      </w:pPr>
      <w:r w:rsidRPr="00035FA1">
        <w:rPr>
          <w:rStyle w:val="Strong"/>
        </w:rPr>
        <w:lastRenderedPageBreak/>
        <w:t>Banyule Waste Recovery Centre</w:t>
      </w:r>
    </w:p>
    <w:p w:rsidR="00035FA1" w:rsidRPr="00035FA1" w:rsidRDefault="00035FA1" w:rsidP="00035FA1">
      <w:proofErr w:type="spellStart"/>
      <w:r w:rsidRPr="00035FA1">
        <w:t>Cnr</w:t>
      </w:r>
      <w:proofErr w:type="spellEnd"/>
      <w:r w:rsidRPr="00035FA1">
        <w:t xml:space="preserve"> </w:t>
      </w:r>
      <w:proofErr w:type="spellStart"/>
      <w:r w:rsidRPr="00035FA1">
        <w:t>Waterdale</w:t>
      </w:r>
      <w:proofErr w:type="spellEnd"/>
      <w:r w:rsidRPr="00035FA1">
        <w:t xml:space="preserve"> Road and Banksia Street,</w:t>
      </w:r>
      <w:r>
        <w:t xml:space="preserve"> </w:t>
      </w:r>
      <w:r w:rsidRPr="00035FA1">
        <w:t>Bellfield</w:t>
      </w:r>
      <w:r>
        <w:br/>
      </w:r>
      <w:r w:rsidRPr="00035FA1">
        <w:t>9490 4222</w:t>
      </w:r>
      <w:r>
        <w:br/>
      </w:r>
      <w:hyperlink r:id="rId89" w:history="1">
        <w:r w:rsidRPr="00E62E6A">
          <w:rPr>
            <w:rStyle w:val="Hyperlink"/>
          </w:rPr>
          <w:t>www.banyule.vic.gov.au</w:t>
        </w:r>
      </w:hyperlink>
      <w:r>
        <w:t xml:space="preserve"> </w:t>
      </w:r>
    </w:p>
    <w:p w:rsidR="00035FA1" w:rsidRPr="00035FA1" w:rsidRDefault="00035FA1" w:rsidP="00035FA1">
      <w:pPr>
        <w:pStyle w:val="ListBullet"/>
      </w:pPr>
      <w:r w:rsidRPr="00035FA1">
        <w:t>empty gas bottles (no charge)</w:t>
      </w:r>
    </w:p>
    <w:p w:rsidR="00035FA1" w:rsidRPr="00035FA1" w:rsidRDefault="00035FA1" w:rsidP="00035FA1">
      <w:pPr>
        <w:pStyle w:val="ListBullet"/>
      </w:pPr>
      <w:r w:rsidRPr="00035FA1">
        <w:t>paint (no charge)</w:t>
      </w:r>
      <w:r w:rsidR="00F8569B">
        <w:br/>
      </w:r>
    </w:p>
    <w:p w:rsidR="00035FA1" w:rsidRPr="00F8569B" w:rsidRDefault="00035FA1" w:rsidP="00035FA1">
      <w:pPr>
        <w:rPr>
          <w:rStyle w:val="Strong"/>
        </w:rPr>
      </w:pPr>
      <w:r w:rsidRPr="00F8569B">
        <w:rPr>
          <w:rStyle w:val="Strong"/>
        </w:rPr>
        <w:t>Darebin Resource Recovery Centre</w:t>
      </w:r>
    </w:p>
    <w:p w:rsidR="00035FA1" w:rsidRPr="00035FA1" w:rsidRDefault="00035FA1" w:rsidP="00035FA1">
      <w:r w:rsidRPr="00035FA1">
        <w:t>Kurnai Avenue (off Henty Street), Reservoir</w:t>
      </w:r>
      <w:r w:rsidR="00F8569B">
        <w:br/>
      </w:r>
      <w:r w:rsidRPr="00035FA1">
        <w:t>9462 3455</w:t>
      </w:r>
      <w:r w:rsidR="00F8569B">
        <w:br/>
      </w:r>
      <w:hyperlink r:id="rId90" w:history="1">
        <w:r w:rsidR="00F8569B" w:rsidRPr="00E62E6A">
          <w:rPr>
            <w:rStyle w:val="Hyperlink"/>
          </w:rPr>
          <w:t>www.darebin.vic.gov.au/resourcerecovery</w:t>
        </w:r>
      </w:hyperlink>
      <w:r w:rsidR="00F8569B">
        <w:t xml:space="preserve"> </w:t>
      </w:r>
    </w:p>
    <w:p w:rsidR="00035FA1" w:rsidRPr="00035FA1" w:rsidRDefault="00035FA1" w:rsidP="00F8569B">
      <w:pPr>
        <w:pStyle w:val="ListBullet"/>
      </w:pPr>
      <w:r w:rsidRPr="00035FA1">
        <w:t>empty gas bottles (charges apply)</w:t>
      </w:r>
    </w:p>
    <w:p w:rsidR="00035FA1" w:rsidRPr="00035FA1" w:rsidRDefault="00035FA1" w:rsidP="00F8569B">
      <w:pPr>
        <w:pStyle w:val="ListBullet"/>
      </w:pPr>
      <w:r w:rsidRPr="00035FA1">
        <w:t>paint (no charge)</w:t>
      </w:r>
    </w:p>
    <w:p w:rsidR="00035FA1" w:rsidRPr="00F8569B" w:rsidRDefault="00F8569B" w:rsidP="00035FA1">
      <w:pPr>
        <w:rPr>
          <w:rStyle w:val="Strong"/>
        </w:rPr>
      </w:pPr>
      <w:r>
        <w:br/>
      </w:r>
      <w:r w:rsidR="00035FA1" w:rsidRPr="00F8569B">
        <w:rPr>
          <w:rStyle w:val="Strong"/>
        </w:rPr>
        <w:t>Hume Resource Recovery Centre</w:t>
      </w:r>
    </w:p>
    <w:p w:rsidR="00035FA1" w:rsidRPr="00035FA1" w:rsidRDefault="00035FA1" w:rsidP="00035FA1">
      <w:r w:rsidRPr="00035FA1">
        <w:t>Bolinda Road, Campbellfield</w:t>
      </w:r>
      <w:r w:rsidR="00F8569B">
        <w:br/>
      </w:r>
      <w:r w:rsidRPr="00035FA1">
        <w:t>9359 3813</w:t>
      </w:r>
      <w:r w:rsidR="00F8569B">
        <w:br/>
      </w:r>
      <w:hyperlink r:id="rId91" w:history="1">
        <w:r w:rsidR="00F8569B" w:rsidRPr="00E62E6A">
          <w:rPr>
            <w:rStyle w:val="Hyperlink"/>
          </w:rPr>
          <w:t>www.hume.vic.gov.au</w:t>
        </w:r>
      </w:hyperlink>
      <w:r w:rsidR="00F8569B">
        <w:t xml:space="preserve"> </w:t>
      </w:r>
    </w:p>
    <w:p w:rsidR="00035FA1" w:rsidRPr="00035FA1" w:rsidRDefault="00035FA1" w:rsidP="00607A8B">
      <w:pPr>
        <w:pStyle w:val="ListBullet"/>
      </w:pPr>
      <w:r w:rsidRPr="00035FA1">
        <w:t>chemicals – household, garden</w:t>
      </w:r>
      <w:r w:rsidR="00607A8B">
        <w:t xml:space="preserve"> </w:t>
      </w:r>
      <w:r w:rsidRPr="00035FA1">
        <w:t>and automotive (no charge)</w:t>
      </w:r>
    </w:p>
    <w:p w:rsidR="00035FA1" w:rsidRPr="00035FA1" w:rsidRDefault="00035FA1" w:rsidP="00607A8B">
      <w:pPr>
        <w:pStyle w:val="ListBullet"/>
      </w:pPr>
      <w:r w:rsidRPr="00035FA1">
        <w:t>empty gas bottles (no charge)</w:t>
      </w:r>
    </w:p>
    <w:p w:rsidR="00035FA1" w:rsidRPr="00035FA1" w:rsidRDefault="00035FA1" w:rsidP="00607A8B">
      <w:pPr>
        <w:pStyle w:val="ListBullet"/>
      </w:pPr>
      <w:r w:rsidRPr="00035FA1">
        <w:t>paint (no charge)</w:t>
      </w:r>
    </w:p>
    <w:p w:rsidR="00035FA1" w:rsidRPr="00607A8B" w:rsidRDefault="00607A8B" w:rsidP="00035FA1">
      <w:pPr>
        <w:rPr>
          <w:rStyle w:val="Strong"/>
        </w:rPr>
      </w:pPr>
      <w:r>
        <w:br/>
      </w:r>
      <w:r w:rsidR="00035FA1" w:rsidRPr="00607A8B">
        <w:rPr>
          <w:rStyle w:val="Strong"/>
        </w:rPr>
        <w:t>Yarra Ranges Transfer Station</w:t>
      </w:r>
    </w:p>
    <w:p w:rsidR="00035FA1" w:rsidRPr="00035FA1" w:rsidRDefault="00035FA1" w:rsidP="00035FA1">
      <w:proofErr w:type="spellStart"/>
      <w:r w:rsidRPr="00035FA1">
        <w:t>Cnr</w:t>
      </w:r>
      <w:proofErr w:type="spellEnd"/>
      <w:r w:rsidRPr="00035FA1">
        <w:t xml:space="preserve"> Ingram Road and Leonard Road,</w:t>
      </w:r>
      <w:r w:rsidR="00607A8B">
        <w:t xml:space="preserve"> </w:t>
      </w:r>
      <w:r w:rsidRPr="00035FA1">
        <w:t>Coldstream</w:t>
      </w:r>
      <w:r w:rsidR="00607A8B">
        <w:br/>
        <w:t>9739 1227</w:t>
      </w:r>
      <w:r w:rsidR="00607A8B">
        <w:br/>
      </w:r>
      <w:hyperlink r:id="rId92" w:history="1">
        <w:r w:rsidR="00607A8B" w:rsidRPr="00E62E6A">
          <w:rPr>
            <w:rStyle w:val="Hyperlink"/>
          </w:rPr>
          <w:t>www.yrrs.com.au</w:t>
        </w:r>
      </w:hyperlink>
      <w:r w:rsidR="00607A8B">
        <w:t xml:space="preserve"> </w:t>
      </w:r>
    </w:p>
    <w:p w:rsidR="00035FA1" w:rsidRPr="00035FA1" w:rsidRDefault="00035FA1" w:rsidP="00607A8B">
      <w:pPr>
        <w:pStyle w:val="ListBullet"/>
      </w:pPr>
      <w:r w:rsidRPr="00035FA1">
        <w:t>empty BBQ gas bottles (charges apply)</w:t>
      </w:r>
    </w:p>
    <w:p w:rsidR="00035FA1" w:rsidRPr="00035FA1" w:rsidRDefault="00035FA1" w:rsidP="00607A8B">
      <w:pPr>
        <w:pStyle w:val="ListBullet"/>
      </w:pPr>
      <w:r w:rsidRPr="00035FA1">
        <w:t>paint up to 100L (no charge)</w:t>
      </w:r>
    </w:p>
    <w:p w:rsidR="00035FA1" w:rsidRPr="00607A8B" w:rsidRDefault="00607A8B" w:rsidP="00035FA1">
      <w:pPr>
        <w:rPr>
          <w:rStyle w:val="Strong"/>
        </w:rPr>
      </w:pPr>
      <w:r>
        <w:br/>
      </w:r>
      <w:r w:rsidRPr="00607A8B">
        <w:rPr>
          <w:rStyle w:val="Strong"/>
        </w:rPr>
        <w:t xml:space="preserve">Sustainability Victoria </w:t>
      </w:r>
      <w:r w:rsidR="00035FA1" w:rsidRPr="00607A8B">
        <w:rPr>
          <w:rStyle w:val="Strong"/>
        </w:rPr>
        <w:t>collection program</w:t>
      </w:r>
    </w:p>
    <w:p w:rsidR="00035FA1" w:rsidRPr="00035FA1" w:rsidRDefault="00035FA1" w:rsidP="00035FA1">
      <w:r w:rsidRPr="00035FA1">
        <w:t>1300 363 744</w:t>
      </w:r>
      <w:r w:rsidR="00607A8B">
        <w:br/>
      </w:r>
      <w:hyperlink r:id="rId93" w:history="1">
        <w:r w:rsidR="00607A8B" w:rsidRPr="00E62E6A">
          <w:rPr>
            <w:rStyle w:val="Hyperlink"/>
          </w:rPr>
          <w:t>www.sustainability.vic.gov.au/detoxyourhome</w:t>
        </w:r>
      </w:hyperlink>
      <w:r w:rsidR="00607A8B">
        <w:t xml:space="preserve"> </w:t>
      </w:r>
    </w:p>
    <w:p w:rsidR="00035FA1" w:rsidRPr="00035FA1" w:rsidRDefault="00035FA1" w:rsidP="00607A8B">
      <w:pPr>
        <w:pStyle w:val="ListBullet"/>
      </w:pPr>
      <w:r w:rsidRPr="00035FA1">
        <w:t>chemicals – household and garden (no charge)</w:t>
      </w:r>
    </w:p>
    <w:p w:rsidR="00035FA1" w:rsidRPr="00035FA1" w:rsidRDefault="00035FA1" w:rsidP="00607A8B">
      <w:pPr>
        <w:pStyle w:val="ListBullet"/>
      </w:pPr>
      <w:r w:rsidRPr="00035FA1">
        <w:t>fire extinguishers (no charge)</w:t>
      </w:r>
    </w:p>
    <w:p w:rsidR="00035FA1" w:rsidRPr="00035FA1" w:rsidRDefault="00035FA1" w:rsidP="00607A8B">
      <w:pPr>
        <w:pStyle w:val="ListBullet"/>
      </w:pPr>
      <w:r w:rsidRPr="00035FA1">
        <w:t>fuels (no charge)</w:t>
      </w:r>
    </w:p>
    <w:p w:rsidR="00035FA1" w:rsidRDefault="00607A8B" w:rsidP="00607A8B">
      <w:pPr>
        <w:pStyle w:val="Heading5"/>
      </w:pPr>
      <w:r w:rsidRPr="00607A8B">
        <w:lastRenderedPageBreak/>
        <w:t>2018-2019 B</w:t>
      </w:r>
      <w:r>
        <w:t>in collection calendar</w:t>
      </w:r>
    </w:p>
    <w:p w:rsidR="00607A8B" w:rsidRPr="00A04587" w:rsidRDefault="00607A8B" w:rsidP="00607A8B">
      <w:pPr>
        <w:rPr>
          <w:rStyle w:val="Strong"/>
        </w:rPr>
      </w:pPr>
      <w:r w:rsidRPr="00A04587">
        <w:rPr>
          <w:rStyle w:val="Strong"/>
        </w:rPr>
        <w:t>GREEN WASTE (GREEN LID)</w:t>
      </w:r>
    </w:p>
    <w:p w:rsidR="00607A8B" w:rsidRDefault="00607A8B" w:rsidP="00A04587">
      <w:pPr>
        <w:pStyle w:val="ListBullet"/>
        <w:numPr>
          <w:ilvl w:val="0"/>
          <w:numId w:val="0"/>
        </w:numPr>
        <w:ind w:left="360" w:hanging="360"/>
      </w:pPr>
      <w:r w:rsidRPr="00607A8B">
        <w:t>Collected weekly and</w:t>
      </w:r>
      <w:r>
        <w:t xml:space="preserve"> </w:t>
      </w:r>
      <w:r w:rsidRPr="00607A8B">
        <w:t>turned into compost</w:t>
      </w:r>
    </w:p>
    <w:p w:rsidR="00A04587" w:rsidRDefault="00A04587" w:rsidP="00A04587">
      <w:pPr>
        <w:pStyle w:val="ListBullet"/>
      </w:pPr>
      <w:r w:rsidRPr="00A04587">
        <w:t>Food scraps – fruit, vegetables,</w:t>
      </w:r>
      <w:r>
        <w:t xml:space="preserve"> </w:t>
      </w:r>
      <w:r w:rsidRPr="00A04587">
        <w:t>dairy, bread, pasta, rice, meat,</w:t>
      </w:r>
      <w:r>
        <w:t xml:space="preserve"> </w:t>
      </w:r>
      <w:r w:rsidRPr="00A04587">
        <w:t>small bones, tea bags and coffee</w:t>
      </w:r>
      <w:r>
        <w:t xml:space="preserve"> </w:t>
      </w:r>
      <w:r w:rsidRPr="00A04587">
        <w:t>grounds (loose or wrapped in</w:t>
      </w:r>
      <w:r>
        <w:t xml:space="preserve"> </w:t>
      </w:r>
      <w:r w:rsidRPr="00A04587">
        <w:t>newspaper or paper towel</w:t>
      </w:r>
    </w:p>
    <w:p w:rsidR="00A04587" w:rsidRDefault="00A04587" w:rsidP="00A04587">
      <w:pPr>
        <w:pStyle w:val="ListBullet"/>
      </w:pPr>
      <w:r w:rsidRPr="00A04587">
        <w:t>Garden materials – clippings,</w:t>
      </w:r>
      <w:r>
        <w:t xml:space="preserve"> </w:t>
      </w:r>
      <w:r w:rsidRPr="00A04587">
        <w:t>leaves, flowers, grass, small</w:t>
      </w:r>
      <w:r>
        <w:t xml:space="preserve"> </w:t>
      </w:r>
      <w:r w:rsidRPr="00A04587">
        <w:t>branches and weeds</w:t>
      </w:r>
    </w:p>
    <w:p w:rsidR="00A04587" w:rsidRDefault="00A04587" w:rsidP="00A04587">
      <w:pPr>
        <w:pStyle w:val="ListBullet"/>
      </w:pPr>
      <w:r w:rsidRPr="00A04587">
        <w:t>No plastic or</w:t>
      </w:r>
      <w:r>
        <w:t xml:space="preserve"> </w:t>
      </w:r>
      <w:r w:rsidRPr="00A04587">
        <w:t>biodegradable bags</w:t>
      </w:r>
    </w:p>
    <w:p w:rsidR="00A04587" w:rsidRDefault="00A04587" w:rsidP="00A04587">
      <w:pPr>
        <w:pStyle w:val="ListBullet"/>
        <w:numPr>
          <w:ilvl w:val="0"/>
          <w:numId w:val="0"/>
        </w:numPr>
      </w:pPr>
    </w:p>
    <w:p w:rsidR="00A04587" w:rsidRPr="00897DDA" w:rsidRDefault="00A04587" w:rsidP="00A04587">
      <w:pPr>
        <w:pStyle w:val="ListBullet"/>
        <w:numPr>
          <w:ilvl w:val="0"/>
          <w:numId w:val="0"/>
        </w:numPr>
        <w:rPr>
          <w:rStyle w:val="Strong"/>
        </w:rPr>
      </w:pPr>
      <w:r w:rsidRPr="00897DDA">
        <w:rPr>
          <w:rStyle w:val="Strong"/>
        </w:rPr>
        <w:t>RECYCLING (YELLOW LID)</w:t>
      </w:r>
    </w:p>
    <w:p w:rsidR="00A04587" w:rsidRDefault="00A04587" w:rsidP="00897DDA">
      <w:pPr>
        <w:pStyle w:val="ListBullet"/>
        <w:numPr>
          <w:ilvl w:val="0"/>
          <w:numId w:val="0"/>
        </w:numPr>
        <w:ind w:left="360" w:hanging="360"/>
      </w:pPr>
      <w:r w:rsidRPr="00A04587">
        <w:t>Collected fortnightly</w:t>
      </w:r>
      <w:r>
        <w:t xml:space="preserve"> </w:t>
      </w:r>
      <w:r w:rsidRPr="00A04587">
        <w:t>and recycled</w:t>
      </w:r>
    </w:p>
    <w:p w:rsidR="00A04587" w:rsidRDefault="00A04587" w:rsidP="00897DDA">
      <w:pPr>
        <w:pStyle w:val="ListBullet"/>
      </w:pPr>
      <w:r w:rsidRPr="00A04587">
        <w:t>Loose hard plastics, glass bottles</w:t>
      </w:r>
      <w:r w:rsidR="00897DDA">
        <w:t xml:space="preserve"> </w:t>
      </w:r>
      <w:r w:rsidRPr="00A04587">
        <w:t>and jars, aluminium/steel cans</w:t>
      </w:r>
      <w:r w:rsidR="00897DDA">
        <w:t xml:space="preserve"> </w:t>
      </w:r>
      <w:r w:rsidRPr="00A04587">
        <w:t>and trays, foil, pots and pans,</w:t>
      </w:r>
      <w:r w:rsidR="00897DDA">
        <w:t xml:space="preserve"> </w:t>
      </w:r>
      <w:r w:rsidRPr="00A04587">
        <w:t>plastic toys and plant pots</w:t>
      </w:r>
    </w:p>
    <w:p w:rsidR="00A04587" w:rsidRDefault="00A04587" w:rsidP="00897DDA">
      <w:pPr>
        <w:pStyle w:val="ListBullet"/>
      </w:pPr>
      <w:r w:rsidRPr="00A04587">
        <w:t>Loose cardboard, paper and cartons</w:t>
      </w:r>
    </w:p>
    <w:p w:rsidR="00A04587" w:rsidRDefault="00A04587" w:rsidP="00897DDA">
      <w:pPr>
        <w:pStyle w:val="ListBullet"/>
      </w:pPr>
      <w:r w:rsidRPr="00A04587">
        <w:t>Bundled plastic bags and other</w:t>
      </w:r>
      <w:r w:rsidR="00897DDA">
        <w:t xml:space="preserve"> </w:t>
      </w:r>
      <w:r w:rsidRPr="00A04587">
        <w:t>flexible/soft plastics ONLY</w:t>
      </w:r>
    </w:p>
    <w:p w:rsidR="00F63F42" w:rsidRDefault="00F63F42" w:rsidP="00F63F42">
      <w:pPr>
        <w:pStyle w:val="ListBullet"/>
        <w:numPr>
          <w:ilvl w:val="0"/>
          <w:numId w:val="0"/>
        </w:numPr>
        <w:ind w:left="360" w:hanging="360"/>
      </w:pPr>
    </w:p>
    <w:p w:rsidR="00F63F42" w:rsidRPr="00F63F42" w:rsidRDefault="00F63F42" w:rsidP="00F63F42">
      <w:pPr>
        <w:rPr>
          <w:rStyle w:val="Strong"/>
        </w:rPr>
      </w:pPr>
      <w:r w:rsidRPr="00F63F42">
        <w:rPr>
          <w:rStyle w:val="Strong"/>
        </w:rPr>
        <w:t>GARBAGE (RED LID)</w:t>
      </w:r>
    </w:p>
    <w:p w:rsidR="00F63F42" w:rsidRDefault="00F63F42" w:rsidP="00F63F42">
      <w:r w:rsidRPr="00F63F42">
        <w:t>Collected fortnightly</w:t>
      </w:r>
      <w:r>
        <w:t xml:space="preserve"> </w:t>
      </w:r>
      <w:r w:rsidRPr="00F63F42">
        <w:t>and goes to landfill</w:t>
      </w:r>
    </w:p>
    <w:p w:rsidR="00F63F42" w:rsidRDefault="00F63F42" w:rsidP="00F63F42">
      <w:pPr>
        <w:pStyle w:val="ListBullet"/>
      </w:pPr>
      <w:r w:rsidRPr="00F63F42">
        <w:t xml:space="preserve">Broken </w:t>
      </w:r>
      <w:proofErr w:type="spellStart"/>
      <w:r w:rsidRPr="00F63F42">
        <w:t>pyrex</w:t>
      </w:r>
      <w:proofErr w:type="spellEnd"/>
      <w:r w:rsidRPr="00F63F42">
        <w:t>, crockery,</w:t>
      </w:r>
      <w:r>
        <w:t xml:space="preserve"> </w:t>
      </w:r>
      <w:r w:rsidRPr="00F63F42">
        <w:t>window glass,</w:t>
      </w:r>
      <w:r>
        <w:t xml:space="preserve"> </w:t>
      </w:r>
      <w:r w:rsidRPr="00F63F42">
        <w:t>drinking glasses and mirror</w:t>
      </w:r>
    </w:p>
    <w:p w:rsidR="00A02C81" w:rsidRDefault="00A02C81" w:rsidP="00A02C81">
      <w:pPr>
        <w:pStyle w:val="ListBullet"/>
      </w:pPr>
      <w:r w:rsidRPr="00A02C81">
        <w:t>Silver-lined soft plastics</w:t>
      </w:r>
    </w:p>
    <w:p w:rsidR="00A02C81" w:rsidRDefault="00A02C81" w:rsidP="00A02C81">
      <w:pPr>
        <w:pStyle w:val="ListBullet"/>
      </w:pPr>
      <w:r w:rsidRPr="00A02C81">
        <w:t>Household rubbish, nappies,</w:t>
      </w:r>
      <w:r>
        <w:t xml:space="preserve"> </w:t>
      </w:r>
      <w:r w:rsidRPr="00A02C81">
        <w:t>polystyrene and foam</w:t>
      </w:r>
    </w:p>
    <w:p w:rsidR="0074276A" w:rsidRDefault="0074276A" w:rsidP="0074276A">
      <w:pPr>
        <w:pStyle w:val="ListBullet"/>
        <w:numPr>
          <w:ilvl w:val="0"/>
          <w:numId w:val="0"/>
        </w:numPr>
        <w:ind w:left="360" w:hanging="360"/>
      </w:pPr>
    </w:p>
    <w:p w:rsidR="009F0DDB" w:rsidRPr="009F0DDB" w:rsidRDefault="009F0DDB" w:rsidP="00BB30F7">
      <w:pPr>
        <w:pStyle w:val="Heading5"/>
      </w:pPr>
      <w:r w:rsidRPr="009F0DDB">
        <w:t>Helpful hints</w:t>
      </w:r>
    </w:p>
    <w:p w:rsidR="009F0DDB" w:rsidRPr="009F0DDB" w:rsidRDefault="009F0DDB" w:rsidP="00BB30F7">
      <w:pPr>
        <w:pStyle w:val="ListBullet"/>
      </w:pPr>
      <w:r w:rsidRPr="009F0DDB">
        <w:t>Your green waste bin is collected weekly on the same day as your recycling or garbage bin</w:t>
      </w:r>
    </w:p>
    <w:p w:rsidR="009F0DDB" w:rsidRPr="009F0DDB" w:rsidRDefault="009F0DDB" w:rsidP="009F0DDB">
      <w:pPr>
        <w:pStyle w:val="ListBullet"/>
      </w:pPr>
      <w:r w:rsidRPr="009F0DDB">
        <w:t>Due to the Christmas Day, New Year’s Day, Good Friday and Anzac Day public holidays,</w:t>
      </w:r>
      <w:r w:rsidR="00BB30F7">
        <w:t xml:space="preserve"> </w:t>
      </w:r>
      <w:r w:rsidRPr="009F0DDB">
        <w:t>bins will be collected one day later for that day and the remainder of that week</w:t>
      </w:r>
    </w:p>
    <w:p w:rsidR="009F0DDB" w:rsidRPr="009F0DDB" w:rsidRDefault="009F0DDB" w:rsidP="009F0DDB">
      <w:pPr>
        <w:pStyle w:val="ListBullet"/>
      </w:pPr>
      <w:r w:rsidRPr="009F0DDB">
        <w:t>Place bins out by 6am on collection day</w:t>
      </w:r>
    </w:p>
    <w:p w:rsidR="00BB30F7" w:rsidRDefault="009F0DDB" w:rsidP="00BB30F7">
      <w:pPr>
        <w:pStyle w:val="ListBullet"/>
      </w:pPr>
      <w:r w:rsidRPr="009F0DDB">
        <w:t>Place bins half a metre apart, away f</w:t>
      </w:r>
      <w:r w:rsidR="00BB30F7">
        <w:t>rom trees, power poles and cars</w:t>
      </w:r>
    </w:p>
    <w:p w:rsidR="00BB30F7" w:rsidRDefault="009F0DDB" w:rsidP="00BB30F7">
      <w:pPr>
        <w:pStyle w:val="ListBullet"/>
      </w:pPr>
      <w:r w:rsidRPr="009F0DDB">
        <w:t>Do not overfill your bin; the lid must be closed</w:t>
      </w:r>
    </w:p>
    <w:p w:rsidR="00BB30F7" w:rsidRDefault="00BB30F7" w:rsidP="00BB30F7">
      <w:pPr>
        <w:pStyle w:val="ListBullet"/>
      </w:pPr>
      <w:r w:rsidRPr="00BB30F7">
        <w:t>Find a full</w:t>
      </w:r>
      <w:r>
        <w:t xml:space="preserve"> </w:t>
      </w:r>
      <w:r w:rsidRPr="00BB30F7">
        <w:t>A-Z list of items</w:t>
      </w:r>
      <w:r>
        <w:t xml:space="preserve"> </w:t>
      </w:r>
      <w:r w:rsidRPr="00BB30F7">
        <w:t>on our website.</w:t>
      </w:r>
      <w:r>
        <w:t xml:space="preserve"> </w:t>
      </w:r>
    </w:p>
    <w:p w:rsidR="00BB30F7" w:rsidRDefault="00BB30F7" w:rsidP="00BB30F7">
      <w:pPr>
        <w:pStyle w:val="ListBullet"/>
        <w:numPr>
          <w:ilvl w:val="0"/>
          <w:numId w:val="0"/>
        </w:numPr>
        <w:ind w:left="360" w:hanging="360"/>
      </w:pPr>
    </w:p>
    <w:p w:rsidR="00BB30F7" w:rsidRDefault="00BB30F7" w:rsidP="00BB30F7">
      <w:pPr>
        <w:pStyle w:val="Heading5"/>
      </w:pPr>
      <w:r>
        <w:lastRenderedPageBreak/>
        <w:t>My bin day is…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9"/>
        <w:gridCol w:w="4829"/>
      </w:tblGrid>
      <w:tr w:rsidR="00C03D43" w:rsidTr="008148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819" w:type="dxa"/>
          </w:tcPr>
          <w:p w:rsidR="00C03D43" w:rsidRDefault="00C03D43" w:rsidP="00C03D43">
            <w:r>
              <w:t>Date</w:t>
            </w:r>
          </w:p>
        </w:tc>
        <w:tc>
          <w:tcPr>
            <w:tcW w:w="4829" w:type="dxa"/>
          </w:tcPr>
          <w:p w:rsidR="00C03D43" w:rsidRDefault="00C03D43" w:rsidP="00C03D43">
            <w:r>
              <w:t>Bin collection</w:t>
            </w:r>
          </w:p>
        </w:tc>
      </w:tr>
      <w:tr w:rsidR="00C03D43" w:rsidTr="00814806">
        <w:tc>
          <w:tcPr>
            <w:tcW w:w="4819" w:type="dxa"/>
          </w:tcPr>
          <w:p w:rsidR="00C03D43" w:rsidRDefault="00FE7A68" w:rsidP="00C03D43">
            <w:r>
              <w:t>2-6 July</w:t>
            </w:r>
          </w:p>
        </w:tc>
        <w:tc>
          <w:tcPr>
            <w:tcW w:w="4829" w:type="dxa"/>
          </w:tcPr>
          <w:p w:rsidR="00C03D43" w:rsidRPr="00814806" w:rsidRDefault="00814806" w:rsidP="00814806">
            <w:r w:rsidRPr="00814806">
              <w:t xml:space="preserve"> </w:t>
            </w:r>
            <w:r w:rsidR="00FE7A68" w:rsidRPr="00814806">
              <w:t>Green and yellow</w:t>
            </w:r>
          </w:p>
        </w:tc>
      </w:tr>
      <w:tr w:rsidR="00C03D43" w:rsidTr="00814806">
        <w:tc>
          <w:tcPr>
            <w:tcW w:w="4819" w:type="dxa"/>
          </w:tcPr>
          <w:p w:rsidR="00C03D43" w:rsidRDefault="00FE7A68" w:rsidP="00C03D43">
            <w:r>
              <w:t>9-13 July</w:t>
            </w:r>
          </w:p>
        </w:tc>
        <w:tc>
          <w:tcPr>
            <w:tcW w:w="4829" w:type="dxa"/>
          </w:tcPr>
          <w:p w:rsidR="00C03D43" w:rsidRPr="00814806" w:rsidRDefault="00814806" w:rsidP="00814806">
            <w:r w:rsidRPr="00814806">
              <w:t xml:space="preserve"> </w:t>
            </w:r>
            <w:r w:rsidR="00FE7A68" w:rsidRPr="00814806">
              <w:t>Green and red</w:t>
            </w:r>
          </w:p>
        </w:tc>
      </w:tr>
      <w:tr w:rsidR="00C03D43" w:rsidTr="00814806">
        <w:tc>
          <w:tcPr>
            <w:tcW w:w="4819" w:type="dxa"/>
          </w:tcPr>
          <w:p w:rsidR="00C03D43" w:rsidRDefault="00814806" w:rsidP="00C03D43">
            <w:r>
              <w:t>16-20 July</w:t>
            </w:r>
          </w:p>
        </w:tc>
        <w:tc>
          <w:tcPr>
            <w:tcW w:w="4829" w:type="dxa"/>
          </w:tcPr>
          <w:p w:rsidR="00C03D43" w:rsidRPr="00814806" w:rsidRDefault="00814806" w:rsidP="00814806">
            <w:r w:rsidRPr="00814806">
              <w:t>Green and yellow</w:t>
            </w:r>
          </w:p>
        </w:tc>
      </w:tr>
      <w:tr w:rsidR="00C03D43" w:rsidTr="00814806">
        <w:tc>
          <w:tcPr>
            <w:tcW w:w="4819" w:type="dxa"/>
          </w:tcPr>
          <w:p w:rsidR="00C03D43" w:rsidRDefault="00814806" w:rsidP="00C03D43">
            <w:r>
              <w:t>23-27 July</w:t>
            </w:r>
          </w:p>
        </w:tc>
        <w:tc>
          <w:tcPr>
            <w:tcW w:w="4829" w:type="dxa"/>
          </w:tcPr>
          <w:p w:rsidR="00C03D43" w:rsidRPr="00814806" w:rsidRDefault="00814806" w:rsidP="00814806">
            <w:r w:rsidRPr="00814806">
              <w:t>Green and red</w:t>
            </w:r>
          </w:p>
        </w:tc>
      </w:tr>
      <w:tr w:rsidR="00C03D43" w:rsidTr="00814806">
        <w:tc>
          <w:tcPr>
            <w:tcW w:w="4819" w:type="dxa"/>
          </w:tcPr>
          <w:p w:rsidR="00C03D43" w:rsidRDefault="00814806" w:rsidP="00C03D43">
            <w:r>
              <w:t>30 July - 3 August</w:t>
            </w:r>
          </w:p>
        </w:tc>
        <w:tc>
          <w:tcPr>
            <w:tcW w:w="4829" w:type="dxa"/>
          </w:tcPr>
          <w:p w:rsidR="00C03D43" w:rsidRPr="00814806" w:rsidRDefault="00814806" w:rsidP="00814806">
            <w:r w:rsidRPr="00814806">
              <w:t>Green and yellow</w:t>
            </w:r>
          </w:p>
        </w:tc>
      </w:tr>
      <w:tr w:rsidR="00C03D43" w:rsidTr="00814806">
        <w:tc>
          <w:tcPr>
            <w:tcW w:w="4819" w:type="dxa"/>
          </w:tcPr>
          <w:p w:rsidR="00C03D43" w:rsidRDefault="00814806" w:rsidP="00C03D43">
            <w:r>
              <w:t>6-10 August</w:t>
            </w:r>
          </w:p>
        </w:tc>
        <w:tc>
          <w:tcPr>
            <w:tcW w:w="4829" w:type="dxa"/>
          </w:tcPr>
          <w:p w:rsidR="00C03D43" w:rsidRPr="00814806" w:rsidRDefault="00814806" w:rsidP="00814806">
            <w:r w:rsidRPr="00814806">
              <w:t>Green and red</w:t>
            </w:r>
          </w:p>
        </w:tc>
      </w:tr>
      <w:tr w:rsidR="00814806" w:rsidTr="00814806">
        <w:tc>
          <w:tcPr>
            <w:tcW w:w="4819" w:type="dxa"/>
          </w:tcPr>
          <w:p w:rsidR="00814806" w:rsidRDefault="00814806" w:rsidP="00814806">
            <w:r>
              <w:t>13-17 August</w:t>
            </w:r>
          </w:p>
        </w:tc>
        <w:tc>
          <w:tcPr>
            <w:tcW w:w="4829" w:type="dxa"/>
          </w:tcPr>
          <w:p w:rsidR="00814806" w:rsidRPr="00814806" w:rsidRDefault="00814806" w:rsidP="00814806">
            <w:r w:rsidRPr="00814806">
              <w:t>Green and yellow</w:t>
            </w:r>
          </w:p>
        </w:tc>
      </w:tr>
      <w:tr w:rsidR="00814806" w:rsidTr="00814806">
        <w:tc>
          <w:tcPr>
            <w:tcW w:w="4819" w:type="dxa"/>
          </w:tcPr>
          <w:p w:rsidR="00814806" w:rsidRDefault="00814806" w:rsidP="00814806">
            <w:r>
              <w:t>20-24 August</w:t>
            </w:r>
          </w:p>
        </w:tc>
        <w:tc>
          <w:tcPr>
            <w:tcW w:w="4829" w:type="dxa"/>
          </w:tcPr>
          <w:p w:rsidR="00814806" w:rsidRPr="00814806" w:rsidRDefault="00814806" w:rsidP="00814806">
            <w:r w:rsidRPr="00814806">
              <w:t>Green and red</w:t>
            </w:r>
          </w:p>
        </w:tc>
      </w:tr>
      <w:tr w:rsidR="00814806" w:rsidTr="00814806">
        <w:tc>
          <w:tcPr>
            <w:tcW w:w="4819" w:type="dxa"/>
          </w:tcPr>
          <w:p w:rsidR="00814806" w:rsidRDefault="00814806" w:rsidP="00814806">
            <w:r>
              <w:t>27-31 August</w:t>
            </w:r>
          </w:p>
        </w:tc>
        <w:tc>
          <w:tcPr>
            <w:tcW w:w="4829" w:type="dxa"/>
          </w:tcPr>
          <w:p w:rsidR="00814806" w:rsidRPr="00814806" w:rsidRDefault="00814806" w:rsidP="00814806">
            <w:r w:rsidRPr="00814806">
              <w:t>Green and yellow</w:t>
            </w:r>
          </w:p>
        </w:tc>
      </w:tr>
      <w:tr w:rsidR="00814806" w:rsidTr="00814806">
        <w:tc>
          <w:tcPr>
            <w:tcW w:w="4819" w:type="dxa"/>
          </w:tcPr>
          <w:p w:rsidR="00814806" w:rsidRDefault="00814806" w:rsidP="00814806">
            <w:r>
              <w:t>3-7 September</w:t>
            </w:r>
          </w:p>
        </w:tc>
        <w:tc>
          <w:tcPr>
            <w:tcW w:w="4829" w:type="dxa"/>
          </w:tcPr>
          <w:p w:rsidR="00814806" w:rsidRPr="00814806" w:rsidRDefault="00814806" w:rsidP="00814806">
            <w:r w:rsidRPr="00814806">
              <w:t>Green and red</w:t>
            </w:r>
          </w:p>
        </w:tc>
      </w:tr>
      <w:tr w:rsidR="00814806" w:rsidTr="00814806">
        <w:tc>
          <w:tcPr>
            <w:tcW w:w="4819" w:type="dxa"/>
          </w:tcPr>
          <w:p w:rsidR="00814806" w:rsidRDefault="00814806" w:rsidP="00814806">
            <w:r>
              <w:t>10-14</w:t>
            </w:r>
            <w:r w:rsidRPr="00814806">
              <w:t xml:space="preserve"> September</w:t>
            </w:r>
          </w:p>
        </w:tc>
        <w:tc>
          <w:tcPr>
            <w:tcW w:w="4829" w:type="dxa"/>
          </w:tcPr>
          <w:p w:rsidR="00814806" w:rsidRPr="00814806" w:rsidRDefault="00814806" w:rsidP="00814806">
            <w:r w:rsidRPr="00814806">
              <w:t>Green and yellow</w:t>
            </w:r>
          </w:p>
        </w:tc>
      </w:tr>
      <w:tr w:rsidR="00814806" w:rsidTr="00814806">
        <w:tc>
          <w:tcPr>
            <w:tcW w:w="4819" w:type="dxa"/>
          </w:tcPr>
          <w:p w:rsidR="00814806" w:rsidRDefault="00814806" w:rsidP="00814806">
            <w:r>
              <w:t>17-21</w:t>
            </w:r>
            <w:r w:rsidRPr="00814806">
              <w:t xml:space="preserve"> September</w:t>
            </w:r>
          </w:p>
        </w:tc>
        <w:tc>
          <w:tcPr>
            <w:tcW w:w="4829" w:type="dxa"/>
          </w:tcPr>
          <w:p w:rsidR="00814806" w:rsidRPr="00814806" w:rsidRDefault="00814806" w:rsidP="00814806">
            <w:r w:rsidRPr="00814806">
              <w:t>Green and red</w:t>
            </w:r>
          </w:p>
        </w:tc>
      </w:tr>
      <w:tr w:rsidR="00814806" w:rsidTr="00814806">
        <w:tc>
          <w:tcPr>
            <w:tcW w:w="4819" w:type="dxa"/>
          </w:tcPr>
          <w:p w:rsidR="00814806" w:rsidRDefault="00814806" w:rsidP="00814806">
            <w:r>
              <w:t>24-28</w:t>
            </w:r>
            <w:r>
              <w:t xml:space="preserve"> September</w:t>
            </w:r>
          </w:p>
        </w:tc>
        <w:tc>
          <w:tcPr>
            <w:tcW w:w="4829" w:type="dxa"/>
          </w:tcPr>
          <w:p w:rsidR="00814806" w:rsidRPr="00814806" w:rsidRDefault="00814806" w:rsidP="00814806">
            <w:r w:rsidRPr="00814806">
              <w:t>Green and yellow</w:t>
            </w:r>
          </w:p>
        </w:tc>
      </w:tr>
      <w:tr w:rsidR="00814806" w:rsidTr="00814806">
        <w:tc>
          <w:tcPr>
            <w:tcW w:w="4819" w:type="dxa"/>
          </w:tcPr>
          <w:p w:rsidR="00814806" w:rsidRDefault="00814806" w:rsidP="00814806">
            <w:r>
              <w:t>1-5 October</w:t>
            </w:r>
          </w:p>
        </w:tc>
        <w:tc>
          <w:tcPr>
            <w:tcW w:w="4829" w:type="dxa"/>
          </w:tcPr>
          <w:p w:rsidR="00814806" w:rsidRDefault="00814806" w:rsidP="00814806">
            <w:r w:rsidRPr="00926482">
              <w:t>Green and red</w:t>
            </w:r>
          </w:p>
        </w:tc>
      </w:tr>
      <w:tr w:rsidR="00814806" w:rsidTr="00814806">
        <w:tc>
          <w:tcPr>
            <w:tcW w:w="4819" w:type="dxa"/>
          </w:tcPr>
          <w:p w:rsidR="00814806" w:rsidRDefault="00814806" w:rsidP="00814806">
            <w:r>
              <w:t>8-12</w:t>
            </w:r>
            <w:r w:rsidRPr="00814806">
              <w:t xml:space="preserve"> October</w:t>
            </w:r>
          </w:p>
        </w:tc>
        <w:tc>
          <w:tcPr>
            <w:tcW w:w="4829" w:type="dxa"/>
          </w:tcPr>
          <w:p w:rsidR="00814806" w:rsidRDefault="00814806" w:rsidP="00814806">
            <w:r w:rsidRPr="00926482">
              <w:t>Green and yellow</w:t>
            </w:r>
          </w:p>
        </w:tc>
      </w:tr>
      <w:tr w:rsidR="00814806" w:rsidTr="00814806">
        <w:tc>
          <w:tcPr>
            <w:tcW w:w="4819" w:type="dxa"/>
          </w:tcPr>
          <w:p w:rsidR="00814806" w:rsidRDefault="00814806" w:rsidP="00814806">
            <w:r>
              <w:t>15-19</w:t>
            </w:r>
            <w:r w:rsidRPr="00814806">
              <w:t xml:space="preserve"> October</w:t>
            </w:r>
          </w:p>
        </w:tc>
        <w:tc>
          <w:tcPr>
            <w:tcW w:w="4829" w:type="dxa"/>
          </w:tcPr>
          <w:p w:rsidR="00814806" w:rsidRDefault="00814806" w:rsidP="00814806">
            <w:r w:rsidRPr="00926482">
              <w:t>Green and red</w:t>
            </w:r>
          </w:p>
        </w:tc>
      </w:tr>
      <w:tr w:rsidR="00814806" w:rsidTr="00814806">
        <w:tc>
          <w:tcPr>
            <w:tcW w:w="4819" w:type="dxa"/>
          </w:tcPr>
          <w:p w:rsidR="00814806" w:rsidRDefault="00814806" w:rsidP="00814806">
            <w:r>
              <w:t>22-26</w:t>
            </w:r>
            <w:r w:rsidRPr="00814806">
              <w:t xml:space="preserve"> October</w:t>
            </w:r>
          </w:p>
        </w:tc>
        <w:tc>
          <w:tcPr>
            <w:tcW w:w="4829" w:type="dxa"/>
          </w:tcPr>
          <w:p w:rsidR="00814806" w:rsidRDefault="00814806" w:rsidP="00814806">
            <w:r w:rsidRPr="00926482">
              <w:t>Green and yellow</w:t>
            </w:r>
          </w:p>
        </w:tc>
      </w:tr>
      <w:tr w:rsidR="00814806" w:rsidTr="00814806">
        <w:tc>
          <w:tcPr>
            <w:tcW w:w="4819" w:type="dxa"/>
          </w:tcPr>
          <w:p w:rsidR="00814806" w:rsidRDefault="00814806" w:rsidP="00814806">
            <w:r>
              <w:t>29</w:t>
            </w:r>
            <w:r w:rsidRPr="00814806">
              <w:t xml:space="preserve"> October - 2 November</w:t>
            </w:r>
          </w:p>
        </w:tc>
        <w:tc>
          <w:tcPr>
            <w:tcW w:w="4829" w:type="dxa"/>
          </w:tcPr>
          <w:p w:rsidR="00814806" w:rsidRDefault="00814806" w:rsidP="00814806">
            <w:r w:rsidRPr="00926482">
              <w:t>Green and red</w:t>
            </w:r>
          </w:p>
        </w:tc>
      </w:tr>
      <w:tr w:rsidR="00814806" w:rsidTr="00814806">
        <w:tc>
          <w:tcPr>
            <w:tcW w:w="4819" w:type="dxa"/>
          </w:tcPr>
          <w:p w:rsidR="00814806" w:rsidRDefault="00814806" w:rsidP="00814806">
            <w:r>
              <w:t>5-9</w:t>
            </w:r>
            <w:r w:rsidRPr="00814806">
              <w:t xml:space="preserve"> November</w:t>
            </w:r>
          </w:p>
        </w:tc>
        <w:tc>
          <w:tcPr>
            <w:tcW w:w="4829" w:type="dxa"/>
          </w:tcPr>
          <w:p w:rsidR="00814806" w:rsidRDefault="00814806" w:rsidP="00814806">
            <w:r w:rsidRPr="00926482">
              <w:t>Green and yellow</w:t>
            </w:r>
          </w:p>
        </w:tc>
      </w:tr>
      <w:tr w:rsidR="00814806" w:rsidTr="00814806">
        <w:tc>
          <w:tcPr>
            <w:tcW w:w="4819" w:type="dxa"/>
          </w:tcPr>
          <w:p w:rsidR="00814806" w:rsidRDefault="00814806" w:rsidP="00814806">
            <w:r>
              <w:t>12-16</w:t>
            </w:r>
            <w:r w:rsidRPr="00814806">
              <w:t xml:space="preserve"> November</w:t>
            </w:r>
          </w:p>
        </w:tc>
        <w:tc>
          <w:tcPr>
            <w:tcW w:w="4829" w:type="dxa"/>
          </w:tcPr>
          <w:p w:rsidR="00814806" w:rsidRDefault="00814806" w:rsidP="00814806">
            <w:r w:rsidRPr="00C03D43">
              <w:t>Green and red</w:t>
            </w:r>
          </w:p>
        </w:tc>
      </w:tr>
      <w:tr w:rsidR="00814806" w:rsidTr="00814806">
        <w:tc>
          <w:tcPr>
            <w:tcW w:w="4819" w:type="dxa"/>
          </w:tcPr>
          <w:p w:rsidR="00814806" w:rsidRDefault="00814806" w:rsidP="00814806">
            <w:r>
              <w:t>19-23</w:t>
            </w:r>
            <w:r w:rsidRPr="00814806">
              <w:t xml:space="preserve"> </w:t>
            </w:r>
            <w:r>
              <w:t>November</w:t>
            </w:r>
          </w:p>
        </w:tc>
        <w:tc>
          <w:tcPr>
            <w:tcW w:w="4829" w:type="dxa"/>
          </w:tcPr>
          <w:p w:rsidR="00814806" w:rsidRDefault="00814806" w:rsidP="00814806">
            <w:r w:rsidRPr="00814806">
              <w:t>Green and yellow</w:t>
            </w:r>
          </w:p>
        </w:tc>
      </w:tr>
      <w:tr w:rsidR="00814806" w:rsidTr="00814806">
        <w:tc>
          <w:tcPr>
            <w:tcW w:w="4819" w:type="dxa"/>
          </w:tcPr>
          <w:p w:rsidR="00814806" w:rsidRDefault="00814806" w:rsidP="00814806">
            <w:r>
              <w:t>26-30</w:t>
            </w:r>
            <w:r w:rsidRPr="00814806">
              <w:t xml:space="preserve"> November</w:t>
            </w:r>
          </w:p>
        </w:tc>
        <w:tc>
          <w:tcPr>
            <w:tcW w:w="4829" w:type="dxa"/>
          </w:tcPr>
          <w:p w:rsidR="00814806" w:rsidRDefault="00814806" w:rsidP="00814806">
            <w:r w:rsidRPr="00C03D43">
              <w:t>Green and red</w:t>
            </w:r>
          </w:p>
        </w:tc>
      </w:tr>
      <w:tr w:rsidR="00814806" w:rsidTr="00814806">
        <w:tc>
          <w:tcPr>
            <w:tcW w:w="4819" w:type="dxa"/>
          </w:tcPr>
          <w:p w:rsidR="00814806" w:rsidRDefault="00814806" w:rsidP="00814806">
            <w:r>
              <w:t xml:space="preserve">31 </w:t>
            </w:r>
            <w:r w:rsidRPr="00814806">
              <w:t>November - 7 December</w:t>
            </w:r>
          </w:p>
        </w:tc>
        <w:tc>
          <w:tcPr>
            <w:tcW w:w="4829" w:type="dxa"/>
          </w:tcPr>
          <w:p w:rsidR="00814806" w:rsidRDefault="00814806" w:rsidP="00814806">
            <w:r w:rsidRPr="00926482">
              <w:t>Green and yellow</w:t>
            </w:r>
          </w:p>
        </w:tc>
      </w:tr>
      <w:tr w:rsidR="00814806" w:rsidTr="00140976">
        <w:tc>
          <w:tcPr>
            <w:tcW w:w="4819" w:type="dxa"/>
          </w:tcPr>
          <w:p w:rsidR="00814806" w:rsidRDefault="00814806" w:rsidP="00814806">
            <w:r>
              <w:t>10-14</w:t>
            </w:r>
            <w:r w:rsidRPr="00814806">
              <w:t xml:space="preserve"> December</w:t>
            </w:r>
          </w:p>
        </w:tc>
        <w:tc>
          <w:tcPr>
            <w:tcW w:w="4829" w:type="dxa"/>
          </w:tcPr>
          <w:p w:rsidR="00814806" w:rsidRDefault="00814806" w:rsidP="00814806">
            <w:r w:rsidRPr="00C03D43">
              <w:t>Green and red</w:t>
            </w:r>
          </w:p>
        </w:tc>
      </w:tr>
      <w:tr w:rsidR="00814806" w:rsidTr="00140976">
        <w:tc>
          <w:tcPr>
            <w:tcW w:w="4819" w:type="dxa"/>
          </w:tcPr>
          <w:p w:rsidR="00814806" w:rsidRDefault="00814806" w:rsidP="00814806">
            <w:r>
              <w:t>17-21</w:t>
            </w:r>
            <w:r w:rsidRPr="00C03D43">
              <w:t xml:space="preserve"> </w:t>
            </w:r>
            <w:r>
              <w:t>December</w:t>
            </w:r>
            <w:r w:rsidRPr="00C03D43">
              <w:t xml:space="preserve"> </w:t>
            </w:r>
          </w:p>
        </w:tc>
        <w:tc>
          <w:tcPr>
            <w:tcW w:w="4829" w:type="dxa"/>
          </w:tcPr>
          <w:p w:rsidR="00814806" w:rsidRDefault="00814806" w:rsidP="00814806">
            <w:r w:rsidRPr="00926482">
              <w:t>Green and yellow</w:t>
            </w:r>
          </w:p>
        </w:tc>
      </w:tr>
      <w:tr w:rsidR="00814806" w:rsidTr="00140976">
        <w:tc>
          <w:tcPr>
            <w:tcW w:w="4819" w:type="dxa"/>
          </w:tcPr>
          <w:p w:rsidR="00814806" w:rsidRDefault="00814806" w:rsidP="00814806">
            <w:r>
              <w:t>24-29 December</w:t>
            </w:r>
          </w:p>
        </w:tc>
        <w:tc>
          <w:tcPr>
            <w:tcW w:w="4829" w:type="dxa"/>
          </w:tcPr>
          <w:p w:rsidR="00814806" w:rsidRDefault="00814806" w:rsidP="00814806">
            <w:r>
              <w:t>Green and red</w:t>
            </w:r>
            <w:r w:rsidRPr="00814806">
              <w:t>: bins will be collected one day later than normal each day this week, due to Christmas Day on the Tuesday</w:t>
            </w:r>
          </w:p>
        </w:tc>
      </w:tr>
      <w:tr w:rsidR="00814806" w:rsidTr="00140976">
        <w:tc>
          <w:tcPr>
            <w:tcW w:w="4819" w:type="dxa"/>
          </w:tcPr>
          <w:p w:rsidR="00814806" w:rsidRDefault="00814806" w:rsidP="00814806">
            <w:r>
              <w:t>2-5 January</w:t>
            </w:r>
          </w:p>
        </w:tc>
        <w:tc>
          <w:tcPr>
            <w:tcW w:w="4829" w:type="dxa"/>
          </w:tcPr>
          <w:p w:rsidR="00814806" w:rsidRDefault="00814806" w:rsidP="00814806">
            <w:r w:rsidRPr="00926482">
              <w:t>Green and yellow</w:t>
            </w:r>
          </w:p>
        </w:tc>
      </w:tr>
      <w:tr w:rsidR="00814806" w:rsidTr="00140976">
        <w:tc>
          <w:tcPr>
            <w:tcW w:w="4819" w:type="dxa"/>
          </w:tcPr>
          <w:p w:rsidR="00814806" w:rsidRDefault="00814806" w:rsidP="00814806">
            <w:r>
              <w:t>7-11 January</w:t>
            </w:r>
          </w:p>
        </w:tc>
        <w:tc>
          <w:tcPr>
            <w:tcW w:w="4829" w:type="dxa"/>
          </w:tcPr>
          <w:p w:rsidR="00814806" w:rsidRDefault="00814806" w:rsidP="00814806">
            <w:r w:rsidRPr="00C03D43">
              <w:t>Green and red</w:t>
            </w:r>
          </w:p>
        </w:tc>
      </w:tr>
      <w:tr w:rsidR="00814806" w:rsidTr="00140976">
        <w:tc>
          <w:tcPr>
            <w:tcW w:w="4819" w:type="dxa"/>
          </w:tcPr>
          <w:p w:rsidR="00814806" w:rsidRDefault="00814806" w:rsidP="00814806">
            <w:r>
              <w:lastRenderedPageBreak/>
              <w:t>14-18 January</w:t>
            </w:r>
          </w:p>
        </w:tc>
        <w:tc>
          <w:tcPr>
            <w:tcW w:w="4829" w:type="dxa"/>
          </w:tcPr>
          <w:p w:rsidR="00814806" w:rsidRDefault="00814806" w:rsidP="00814806">
            <w:r w:rsidRPr="00926482">
              <w:t>Green and yellow</w:t>
            </w:r>
          </w:p>
        </w:tc>
      </w:tr>
      <w:tr w:rsidR="00814806" w:rsidTr="00140976">
        <w:tc>
          <w:tcPr>
            <w:tcW w:w="4819" w:type="dxa"/>
          </w:tcPr>
          <w:p w:rsidR="00814806" w:rsidRDefault="00814806" w:rsidP="00814806">
            <w:r>
              <w:t>21-25 January</w:t>
            </w:r>
          </w:p>
        </w:tc>
        <w:tc>
          <w:tcPr>
            <w:tcW w:w="4829" w:type="dxa"/>
          </w:tcPr>
          <w:p w:rsidR="00814806" w:rsidRDefault="00814806" w:rsidP="00814806">
            <w:r w:rsidRPr="00C03D43">
              <w:t>Green and red</w:t>
            </w:r>
          </w:p>
        </w:tc>
      </w:tr>
      <w:tr w:rsidR="00814806" w:rsidTr="00140976">
        <w:tc>
          <w:tcPr>
            <w:tcW w:w="4819" w:type="dxa"/>
          </w:tcPr>
          <w:p w:rsidR="00814806" w:rsidRDefault="00814806" w:rsidP="00814806">
            <w:r>
              <w:t>28 January - 1 February</w:t>
            </w:r>
          </w:p>
        </w:tc>
        <w:tc>
          <w:tcPr>
            <w:tcW w:w="4829" w:type="dxa"/>
          </w:tcPr>
          <w:p w:rsidR="00814806" w:rsidRDefault="00814806" w:rsidP="00814806">
            <w:r>
              <w:t>Green and yellow</w:t>
            </w:r>
          </w:p>
        </w:tc>
      </w:tr>
      <w:tr w:rsidR="00814806" w:rsidTr="00140976">
        <w:tc>
          <w:tcPr>
            <w:tcW w:w="4819" w:type="dxa"/>
          </w:tcPr>
          <w:p w:rsidR="00814806" w:rsidRDefault="00814806" w:rsidP="00814806">
            <w:r>
              <w:t>4-8 February</w:t>
            </w:r>
          </w:p>
        </w:tc>
        <w:tc>
          <w:tcPr>
            <w:tcW w:w="4829" w:type="dxa"/>
          </w:tcPr>
          <w:p w:rsidR="00814806" w:rsidRDefault="00814806" w:rsidP="00814806">
            <w:r w:rsidRPr="00C03D43">
              <w:t>Green and red</w:t>
            </w:r>
          </w:p>
        </w:tc>
      </w:tr>
      <w:tr w:rsidR="00814806" w:rsidTr="00140976">
        <w:tc>
          <w:tcPr>
            <w:tcW w:w="4819" w:type="dxa"/>
          </w:tcPr>
          <w:p w:rsidR="00814806" w:rsidRDefault="00814806" w:rsidP="00814806">
            <w:r>
              <w:t>11-15</w:t>
            </w:r>
            <w:r w:rsidRPr="00814806">
              <w:t xml:space="preserve"> February</w:t>
            </w:r>
          </w:p>
        </w:tc>
        <w:tc>
          <w:tcPr>
            <w:tcW w:w="4829" w:type="dxa"/>
          </w:tcPr>
          <w:p w:rsidR="00814806" w:rsidRDefault="00814806" w:rsidP="00814806">
            <w:r w:rsidRPr="00926482">
              <w:t>Green and yellow</w:t>
            </w:r>
          </w:p>
        </w:tc>
      </w:tr>
      <w:tr w:rsidR="00814806" w:rsidTr="00140976">
        <w:tc>
          <w:tcPr>
            <w:tcW w:w="4819" w:type="dxa"/>
          </w:tcPr>
          <w:p w:rsidR="00814806" w:rsidRDefault="00814806" w:rsidP="00814806">
            <w:r>
              <w:t>18-22</w:t>
            </w:r>
            <w:r w:rsidRPr="00814806">
              <w:t xml:space="preserve"> February</w:t>
            </w:r>
          </w:p>
        </w:tc>
        <w:tc>
          <w:tcPr>
            <w:tcW w:w="4829" w:type="dxa"/>
          </w:tcPr>
          <w:p w:rsidR="00814806" w:rsidRDefault="00814806" w:rsidP="00814806">
            <w:r w:rsidRPr="00C03D43">
              <w:t>Green and red</w:t>
            </w:r>
          </w:p>
        </w:tc>
      </w:tr>
      <w:tr w:rsidR="00814806" w:rsidTr="00140976">
        <w:tc>
          <w:tcPr>
            <w:tcW w:w="4819" w:type="dxa"/>
          </w:tcPr>
          <w:p w:rsidR="00814806" w:rsidRDefault="00814806" w:rsidP="00814806">
            <w:r>
              <w:t>25 February - 1 March</w:t>
            </w:r>
          </w:p>
        </w:tc>
        <w:tc>
          <w:tcPr>
            <w:tcW w:w="4829" w:type="dxa"/>
          </w:tcPr>
          <w:p w:rsidR="00814806" w:rsidRDefault="00814806" w:rsidP="00814806">
            <w:r w:rsidRPr="00926482">
              <w:t>Green and yellow</w:t>
            </w:r>
          </w:p>
        </w:tc>
      </w:tr>
      <w:tr w:rsidR="00814806" w:rsidTr="00140976">
        <w:tc>
          <w:tcPr>
            <w:tcW w:w="4819" w:type="dxa"/>
          </w:tcPr>
          <w:p w:rsidR="00814806" w:rsidRDefault="00814806" w:rsidP="00814806">
            <w:r>
              <w:t>4-8</w:t>
            </w:r>
            <w:r w:rsidRPr="00814806">
              <w:t xml:space="preserve"> March</w:t>
            </w:r>
          </w:p>
        </w:tc>
        <w:tc>
          <w:tcPr>
            <w:tcW w:w="4829" w:type="dxa"/>
          </w:tcPr>
          <w:p w:rsidR="00814806" w:rsidRDefault="00814806" w:rsidP="00814806">
            <w:r w:rsidRPr="00C03D43">
              <w:t>Green and red</w:t>
            </w:r>
          </w:p>
        </w:tc>
      </w:tr>
      <w:tr w:rsidR="00814806" w:rsidTr="00140976">
        <w:tc>
          <w:tcPr>
            <w:tcW w:w="4819" w:type="dxa"/>
          </w:tcPr>
          <w:p w:rsidR="00814806" w:rsidRDefault="00814806" w:rsidP="00814806">
            <w:r>
              <w:t>11-15</w:t>
            </w:r>
            <w:r w:rsidRPr="00814806">
              <w:t xml:space="preserve"> March</w:t>
            </w:r>
          </w:p>
        </w:tc>
        <w:tc>
          <w:tcPr>
            <w:tcW w:w="4829" w:type="dxa"/>
          </w:tcPr>
          <w:p w:rsidR="00814806" w:rsidRDefault="00814806" w:rsidP="00814806">
            <w:r w:rsidRPr="00926482">
              <w:t>Green and yellow</w:t>
            </w:r>
          </w:p>
        </w:tc>
      </w:tr>
      <w:tr w:rsidR="00814806" w:rsidTr="00140976">
        <w:tc>
          <w:tcPr>
            <w:tcW w:w="4819" w:type="dxa"/>
          </w:tcPr>
          <w:p w:rsidR="00814806" w:rsidRDefault="00814806" w:rsidP="00814806">
            <w:r>
              <w:t>18-22</w:t>
            </w:r>
            <w:r w:rsidRPr="00814806">
              <w:t xml:space="preserve"> March</w:t>
            </w:r>
          </w:p>
        </w:tc>
        <w:tc>
          <w:tcPr>
            <w:tcW w:w="4829" w:type="dxa"/>
          </w:tcPr>
          <w:p w:rsidR="00814806" w:rsidRDefault="00814806" w:rsidP="00814806">
            <w:r w:rsidRPr="00C03D43">
              <w:t>Green and red</w:t>
            </w:r>
          </w:p>
        </w:tc>
      </w:tr>
      <w:tr w:rsidR="00814806" w:rsidTr="00140976">
        <w:tc>
          <w:tcPr>
            <w:tcW w:w="4819" w:type="dxa"/>
          </w:tcPr>
          <w:p w:rsidR="00814806" w:rsidRDefault="00814806" w:rsidP="00814806">
            <w:r>
              <w:t>25-29 March</w:t>
            </w:r>
          </w:p>
        </w:tc>
        <w:tc>
          <w:tcPr>
            <w:tcW w:w="4829" w:type="dxa"/>
          </w:tcPr>
          <w:p w:rsidR="00814806" w:rsidRDefault="00814806" w:rsidP="00814806">
            <w:r w:rsidRPr="00926482">
              <w:t>Green and yellow</w:t>
            </w:r>
          </w:p>
        </w:tc>
      </w:tr>
      <w:tr w:rsidR="00814806" w:rsidTr="00140976">
        <w:tc>
          <w:tcPr>
            <w:tcW w:w="4819" w:type="dxa"/>
          </w:tcPr>
          <w:p w:rsidR="00814806" w:rsidRDefault="00814806" w:rsidP="00814806">
            <w:r>
              <w:t>1-5 April</w:t>
            </w:r>
          </w:p>
        </w:tc>
        <w:tc>
          <w:tcPr>
            <w:tcW w:w="4829" w:type="dxa"/>
          </w:tcPr>
          <w:p w:rsidR="00814806" w:rsidRDefault="00814806" w:rsidP="00814806">
            <w:r w:rsidRPr="00C03D43">
              <w:t>Green and red</w:t>
            </w:r>
          </w:p>
        </w:tc>
      </w:tr>
      <w:tr w:rsidR="00814806" w:rsidTr="00140976">
        <w:tc>
          <w:tcPr>
            <w:tcW w:w="4819" w:type="dxa"/>
          </w:tcPr>
          <w:p w:rsidR="00814806" w:rsidRDefault="00814806" w:rsidP="00814806">
            <w:r>
              <w:t>8-12 April</w:t>
            </w:r>
          </w:p>
        </w:tc>
        <w:tc>
          <w:tcPr>
            <w:tcW w:w="4829" w:type="dxa"/>
          </w:tcPr>
          <w:p w:rsidR="00814806" w:rsidRDefault="00814806" w:rsidP="00814806">
            <w:r w:rsidRPr="00926482">
              <w:t>Green and yellow</w:t>
            </w:r>
          </w:p>
        </w:tc>
      </w:tr>
      <w:tr w:rsidR="00814806" w:rsidTr="00140976">
        <w:tc>
          <w:tcPr>
            <w:tcW w:w="4819" w:type="dxa"/>
          </w:tcPr>
          <w:p w:rsidR="00814806" w:rsidRDefault="00814806" w:rsidP="00814806">
            <w:r>
              <w:t>15-20 April</w:t>
            </w:r>
          </w:p>
        </w:tc>
        <w:tc>
          <w:tcPr>
            <w:tcW w:w="4829" w:type="dxa"/>
          </w:tcPr>
          <w:p w:rsidR="00814806" w:rsidRDefault="00814806" w:rsidP="00814806">
            <w:r w:rsidRPr="00C03D43">
              <w:t>Green and red</w:t>
            </w:r>
            <w:r w:rsidRPr="00814806">
              <w:t>: bins will be collected one day later than normal each day this week, due to Good Friday</w:t>
            </w:r>
          </w:p>
        </w:tc>
      </w:tr>
      <w:tr w:rsidR="00814806" w:rsidTr="00140976">
        <w:tc>
          <w:tcPr>
            <w:tcW w:w="4819" w:type="dxa"/>
          </w:tcPr>
          <w:p w:rsidR="00814806" w:rsidRDefault="00814806" w:rsidP="00814806">
            <w:r>
              <w:t>22-27 April</w:t>
            </w:r>
          </w:p>
        </w:tc>
        <w:tc>
          <w:tcPr>
            <w:tcW w:w="4829" w:type="dxa"/>
          </w:tcPr>
          <w:p w:rsidR="00814806" w:rsidRDefault="00814806" w:rsidP="00814806">
            <w:r w:rsidRPr="00926482">
              <w:t>Green and yellow</w:t>
            </w:r>
            <w:r w:rsidRPr="00814806">
              <w:t>: bins will be collected one day later than normal each day this week, due to Anzac Day on the Thursday</w:t>
            </w:r>
          </w:p>
        </w:tc>
      </w:tr>
      <w:tr w:rsidR="00814806" w:rsidTr="00140976">
        <w:tc>
          <w:tcPr>
            <w:tcW w:w="4819" w:type="dxa"/>
          </w:tcPr>
          <w:p w:rsidR="00814806" w:rsidRDefault="00814806" w:rsidP="00814806">
            <w:r>
              <w:t>29 April - 3 May</w:t>
            </w:r>
          </w:p>
        </w:tc>
        <w:tc>
          <w:tcPr>
            <w:tcW w:w="4829" w:type="dxa"/>
          </w:tcPr>
          <w:p w:rsidR="00814806" w:rsidRDefault="00814806" w:rsidP="00814806">
            <w:r w:rsidRPr="00C03D43">
              <w:t>Green and red</w:t>
            </w:r>
          </w:p>
        </w:tc>
      </w:tr>
      <w:tr w:rsidR="00814806" w:rsidTr="00140976">
        <w:tc>
          <w:tcPr>
            <w:tcW w:w="4819" w:type="dxa"/>
          </w:tcPr>
          <w:p w:rsidR="00814806" w:rsidRDefault="00814806" w:rsidP="00814806">
            <w:r>
              <w:t>6-10 May</w:t>
            </w:r>
          </w:p>
        </w:tc>
        <w:tc>
          <w:tcPr>
            <w:tcW w:w="4829" w:type="dxa"/>
          </w:tcPr>
          <w:p w:rsidR="00814806" w:rsidRDefault="00814806" w:rsidP="00814806">
            <w:r w:rsidRPr="00926482">
              <w:t>Green and yellow</w:t>
            </w:r>
          </w:p>
        </w:tc>
      </w:tr>
      <w:tr w:rsidR="00814806" w:rsidTr="00140976">
        <w:tc>
          <w:tcPr>
            <w:tcW w:w="4819" w:type="dxa"/>
          </w:tcPr>
          <w:p w:rsidR="00814806" w:rsidRDefault="00814806" w:rsidP="00814806">
            <w:r>
              <w:t xml:space="preserve">13-17 </w:t>
            </w:r>
            <w:r w:rsidRPr="00814806">
              <w:t>May</w:t>
            </w:r>
          </w:p>
        </w:tc>
        <w:tc>
          <w:tcPr>
            <w:tcW w:w="4829" w:type="dxa"/>
          </w:tcPr>
          <w:p w:rsidR="00814806" w:rsidRDefault="00814806" w:rsidP="00814806">
            <w:r w:rsidRPr="00C03D43">
              <w:t>Green and red</w:t>
            </w:r>
          </w:p>
        </w:tc>
      </w:tr>
      <w:tr w:rsidR="00814806" w:rsidTr="00140976">
        <w:tc>
          <w:tcPr>
            <w:tcW w:w="4819" w:type="dxa"/>
          </w:tcPr>
          <w:p w:rsidR="00814806" w:rsidRDefault="00814806" w:rsidP="00814806">
            <w:r>
              <w:t xml:space="preserve">20-24 </w:t>
            </w:r>
            <w:r w:rsidRPr="00814806">
              <w:t>May</w:t>
            </w:r>
          </w:p>
        </w:tc>
        <w:tc>
          <w:tcPr>
            <w:tcW w:w="4829" w:type="dxa"/>
          </w:tcPr>
          <w:p w:rsidR="00814806" w:rsidRDefault="00814806" w:rsidP="00814806">
            <w:r w:rsidRPr="00926482">
              <w:t>Green and yellow</w:t>
            </w:r>
          </w:p>
        </w:tc>
      </w:tr>
      <w:tr w:rsidR="00814806" w:rsidTr="00140976">
        <w:tc>
          <w:tcPr>
            <w:tcW w:w="4819" w:type="dxa"/>
          </w:tcPr>
          <w:p w:rsidR="00814806" w:rsidRDefault="00814806" w:rsidP="00814806">
            <w:r>
              <w:t>27-31 May</w:t>
            </w:r>
          </w:p>
        </w:tc>
        <w:tc>
          <w:tcPr>
            <w:tcW w:w="4829" w:type="dxa"/>
          </w:tcPr>
          <w:p w:rsidR="00814806" w:rsidRDefault="00814806" w:rsidP="00814806">
            <w:r w:rsidRPr="00C03D43">
              <w:t>Green and red</w:t>
            </w:r>
          </w:p>
        </w:tc>
      </w:tr>
      <w:tr w:rsidR="00814806" w:rsidTr="00140976">
        <w:tc>
          <w:tcPr>
            <w:tcW w:w="4819" w:type="dxa"/>
          </w:tcPr>
          <w:p w:rsidR="00814806" w:rsidRDefault="00814806" w:rsidP="00814806">
            <w:r>
              <w:t>3-7 June</w:t>
            </w:r>
          </w:p>
        </w:tc>
        <w:tc>
          <w:tcPr>
            <w:tcW w:w="4829" w:type="dxa"/>
          </w:tcPr>
          <w:p w:rsidR="00814806" w:rsidRDefault="00814806" w:rsidP="00814806">
            <w:r w:rsidRPr="00926482">
              <w:t>Green and yellow</w:t>
            </w:r>
          </w:p>
        </w:tc>
      </w:tr>
      <w:tr w:rsidR="00814806" w:rsidTr="00140976">
        <w:tc>
          <w:tcPr>
            <w:tcW w:w="4819" w:type="dxa"/>
          </w:tcPr>
          <w:p w:rsidR="00814806" w:rsidRDefault="00814806" w:rsidP="00814806">
            <w:r>
              <w:t>10-14</w:t>
            </w:r>
            <w:r w:rsidRPr="00814806">
              <w:t xml:space="preserve"> June</w:t>
            </w:r>
          </w:p>
        </w:tc>
        <w:tc>
          <w:tcPr>
            <w:tcW w:w="4829" w:type="dxa"/>
          </w:tcPr>
          <w:p w:rsidR="00814806" w:rsidRDefault="00814806" w:rsidP="00814806">
            <w:r w:rsidRPr="00C03D43">
              <w:t>Green and red</w:t>
            </w:r>
          </w:p>
        </w:tc>
      </w:tr>
      <w:tr w:rsidR="00814806" w:rsidTr="00140976">
        <w:tc>
          <w:tcPr>
            <w:tcW w:w="4819" w:type="dxa"/>
          </w:tcPr>
          <w:p w:rsidR="00814806" w:rsidRDefault="00814806" w:rsidP="00814806">
            <w:r>
              <w:t>17-21</w:t>
            </w:r>
            <w:r w:rsidRPr="00814806">
              <w:t xml:space="preserve"> June</w:t>
            </w:r>
          </w:p>
        </w:tc>
        <w:tc>
          <w:tcPr>
            <w:tcW w:w="4829" w:type="dxa"/>
          </w:tcPr>
          <w:p w:rsidR="00814806" w:rsidRDefault="00814806" w:rsidP="00814806">
            <w:r w:rsidRPr="00926482">
              <w:t>Green and yellow</w:t>
            </w:r>
          </w:p>
        </w:tc>
      </w:tr>
      <w:tr w:rsidR="00814806" w:rsidTr="00140976">
        <w:tc>
          <w:tcPr>
            <w:tcW w:w="4819" w:type="dxa"/>
          </w:tcPr>
          <w:p w:rsidR="00814806" w:rsidRDefault="00814806" w:rsidP="00814806">
            <w:r>
              <w:t>24-28 June</w:t>
            </w:r>
          </w:p>
        </w:tc>
        <w:tc>
          <w:tcPr>
            <w:tcW w:w="4829" w:type="dxa"/>
          </w:tcPr>
          <w:p w:rsidR="00814806" w:rsidRDefault="00814806" w:rsidP="00814806">
            <w:r w:rsidRPr="00C03D43">
              <w:t>Green and red</w:t>
            </w:r>
          </w:p>
        </w:tc>
      </w:tr>
    </w:tbl>
    <w:p w:rsidR="00C03D43" w:rsidRDefault="00C03D43" w:rsidP="00C03D43">
      <w:pPr>
        <w:pStyle w:val="Heading5"/>
      </w:pPr>
      <w:bookmarkStart w:id="0" w:name="_GoBack"/>
      <w:bookmarkEnd w:id="0"/>
      <w:r>
        <w:t>Free kids' activity</w:t>
      </w:r>
    </w:p>
    <w:p w:rsidR="00C03D43" w:rsidRPr="00C03D43" w:rsidRDefault="00C03D43" w:rsidP="00C03D43">
      <w:pPr>
        <w:pStyle w:val="Heading5"/>
      </w:pPr>
      <w:r w:rsidRPr="00C03D43">
        <w:t>School</w:t>
      </w:r>
      <w:r>
        <w:t xml:space="preserve"> </w:t>
      </w:r>
      <w:r w:rsidRPr="00C03D43">
        <w:t>holiday film</w:t>
      </w:r>
      <w:r>
        <w:t xml:space="preserve"> </w:t>
      </w:r>
      <w:r w:rsidRPr="00C03D43">
        <w:t>and animation</w:t>
      </w:r>
      <w:r>
        <w:t xml:space="preserve"> </w:t>
      </w:r>
      <w:r w:rsidRPr="00C03D43">
        <w:t>workshops</w:t>
      </w:r>
    </w:p>
    <w:p w:rsidR="00C03D43" w:rsidRPr="00C03D43" w:rsidRDefault="00C03D43" w:rsidP="00C03D43">
      <w:r w:rsidRPr="00C03D43">
        <w:t>Join Brett Cardwell from</w:t>
      </w:r>
      <w:r>
        <w:t xml:space="preserve"> </w:t>
      </w:r>
      <w:proofErr w:type="spellStart"/>
      <w:r w:rsidRPr="00C03D43">
        <w:t>Cardytoons</w:t>
      </w:r>
      <w:proofErr w:type="spellEnd"/>
      <w:r w:rsidRPr="00C03D43">
        <w:t xml:space="preserve"> these holidays.</w:t>
      </w:r>
    </w:p>
    <w:p w:rsidR="00C03D43" w:rsidRPr="00C03D43" w:rsidRDefault="00C03D43" w:rsidP="00C03D43">
      <w:r w:rsidRPr="00C03D43">
        <w:lastRenderedPageBreak/>
        <w:t>Learn how to create fun and</w:t>
      </w:r>
      <w:r>
        <w:t xml:space="preserve"> </w:t>
      </w:r>
      <w:r w:rsidRPr="00C03D43">
        <w:t>engaging YouTube videos about</w:t>
      </w:r>
      <w:r>
        <w:t xml:space="preserve"> the environmental issue of </w:t>
      </w:r>
      <w:r w:rsidRPr="00C03D43">
        <w:t>waste using animation and live</w:t>
      </w:r>
      <w:r>
        <w:t xml:space="preserve"> </w:t>
      </w:r>
      <w:r w:rsidRPr="00C03D43">
        <w:t>action filming.</w:t>
      </w:r>
    </w:p>
    <w:p w:rsidR="00C03D43" w:rsidRDefault="00C03D43" w:rsidP="00C03D43">
      <w:r w:rsidRPr="00C03D43">
        <w:t>Thursday 12 July</w:t>
      </w:r>
      <w:r>
        <w:br/>
      </w:r>
      <w:proofErr w:type="spellStart"/>
      <w:r>
        <w:t>Edendale</w:t>
      </w:r>
      <w:proofErr w:type="spellEnd"/>
      <w:r>
        <w:t xml:space="preserve"> Community </w:t>
      </w:r>
      <w:r w:rsidRPr="00C03D43">
        <w:t>Environment Farm</w:t>
      </w:r>
    </w:p>
    <w:p w:rsidR="00C03D43" w:rsidRPr="00C03D43" w:rsidRDefault="00C03D43" w:rsidP="00C03D43">
      <w:r>
        <w:t>9.30am – 12.30pm</w:t>
      </w:r>
      <w:r>
        <w:br/>
      </w:r>
      <w:r w:rsidRPr="00C03D43">
        <w:t>Stop motion animation workshop</w:t>
      </w:r>
    </w:p>
    <w:p w:rsidR="00C03D43" w:rsidRPr="00C03D43" w:rsidRDefault="00C03D43" w:rsidP="00C03D43">
      <w:r>
        <w:t>1.30pm – 4.30pm</w:t>
      </w:r>
      <w:r>
        <w:br/>
      </w:r>
      <w:r w:rsidRPr="00C03D43">
        <w:t>2D animation and live action</w:t>
      </w:r>
      <w:r>
        <w:t xml:space="preserve"> </w:t>
      </w:r>
      <w:r w:rsidRPr="00C03D43">
        <w:t>filming workshop</w:t>
      </w:r>
    </w:p>
    <w:p w:rsidR="00C03D43" w:rsidRPr="00C03D43" w:rsidRDefault="00C03D43" w:rsidP="00C03D43">
      <w:r w:rsidRPr="00C03D43">
        <w:t>The</w:t>
      </w:r>
      <w:r>
        <w:t xml:space="preserve"> short videos that are produced </w:t>
      </w:r>
      <w:r w:rsidRPr="00C03D43">
        <w:t>will feature on Council’s website</w:t>
      </w:r>
      <w:r>
        <w:t xml:space="preserve"> </w:t>
      </w:r>
      <w:r w:rsidRPr="00C03D43">
        <w:t xml:space="preserve">and Facebook page. </w:t>
      </w:r>
      <w:proofErr w:type="gramStart"/>
      <w:r w:rsidRPr="00C03D43">
        <w:t>Suitable for</w:t>
      </w:r>
      <w:r>
        <w:t xml:space="preserve"> </w:t>
      </w:r>
      <w:r w:rsidRPr="00C03D43">
        <w:t>children aged 8-years and above.</w:t>
      </w:r>
      <w:proofErr w:type="gramEnd"/>
    </w:p>
    <w:p w:rsidR="00C03D43" w:rsidRDefault="00C03D43" w:rsidP="00C03D43">
      <w:pPr>
        <w:pBdr>
          <w:bottom w:val="single" w:sz="4" w:space="1" w:color="auto"/>
        </w:pBdr>
      </w:pPr>
      <w:r w:rsidRPr="00C03D43">
        <w:t>Places are limited. For more</w:t>
      </w:r>
      <w:r>
        <w:t xml:space="preserve"> </w:t>
      </w:r>
      <w:r w:rsidRPr="00C03D43">
        <w:t>information and to book, visit</w:t>
      </w:r>
      <w:r>
        <w:t xml:space="preserve"> </w:t>
      </w:r>
      <w:hyperlink r:id="rId94" w:history="1">
        <w:r w:rsidRPr="00E62E6A">
          <w:rPr>
            <w:rStyle w:val="Hyperlink"/>
          </w:rPr>
          <w:t>www.livinglearningnillumbik.vic.gov.au</w:t>
        </w:r>
      </w:hyperlink>
      <w:r>
        <w:t xml:space="preserve"> </w:t>
      </w:r>
      <w:r w:rsidRPr="00C03D43">
        <w:t>or call 9433 3744.</w:t>
      </w:r>
    </w:p>
    <w:p w:rsidR="00C03D43" w:rsidRDefault="00C03D43" w:rsidP="00C03D43">
      <w:pPr>
        <w:pBdr>
          <w:bottom w:val="single" w:sz="4" w:space="1" w:color="auto"/>
        </w:pBdr>
      </w:pPr>
    </w:p>
    <w:p w:rsidR="00123C95" w:rsidRPr="00E45CE3" w:rsidRDefault="00123C95" w:rsidP="00123C95">
      <w:r>
        <w:t xml:space="preserve">Nillumbik Shire Council </w:t>
      </w:r>
      <w:r>
        <w:br/>
        <w:t xml:space="preserve">Civic Drive, </w:t>
      </w:r>
      <w:r w:rsidRPr="00E45CE3">
        <w:t>Greensborough VIC 3088</w:t>
      </w:r>
    </w:p>
    <w:p w:rsidR="00123C95" w:rsidRPr="00E45CE3" w:rsidRDefault="00123C95" w:rsidP="00123C95">
      <w:r w:rsidRPr="00E45CE3">
        <w:t>Telephone 9433 3111</w:t>
      </w:r>
    </w:p>
    <w:p w:rsidR="00C03D43" w:rsidRDefault="00123C95" w:rsidP="00C03D43">
      <w:r w:rsidRPr="00E45CE3">
        <w:t>Facsimile 9433 3777</w:t>
      </w:r>
      <w:r>
        <w:br/>
      </w:r>
      <w:hyperlink r:id="rId95" w:history="1">
        <w:r w:rsidRPr="00E810E9">
          <w:rPr>
            <w:rStyle w:val="Hyperlink"/>
          </w:rPr>
          <w:t>nillumbik@nillumbik.vic.gov.au</w:t>
        </w:r>
      </w:hyperlink>
      <w:r>
        <w:t xml:space="preserve"> </w:t>
      </w:r>
      <w:r>
        <w:br/>
      </w:r>
      <w:hyperlink r:id="rId96" w:history="1">
        <w:r w:rsidRPr="00E810E9">
          <w:rPr>
            <w:rStyle w:val="Hyperlink"/>
          </w:rPr>
          <w:t>www.nillumbik.vic.gov.au</w:t>
        </w:r>
      </w:hyperlink>
      <w:r>
        <w:t xml:space="preserve"> </w:t>
      </w:r>
      <w:r>
        <w:br/>
      </w:r>
      <w:hyperlink r:id="rId97" w:history="1">
        <w:r w:rsidRPr="00E810E9">
          <w:rPr>
            <w:rStyle w:val="Hyperlink"/>
          </w:rPr>
          <w:t>www.facebook.com/nillumbikcouncil</w:t>
        </w:r>
      </w:hyperlink>
      <w:r>
        <w:t xml:space="preserve"> </w:t>
      </w:r>
    </w:p>
    <w:p w:rsidR="00C03D43" w:rsidRPr="00E45CE3" w:rsidRDefault="00C03D43" w:rsidP="00C03D43">
      <w:r w:rsidRPr="00E45CE3">
        <w:t>Nillumbik News is available in</w:t>
      </w:r>
      <w:r>
        <w:t xml:space="preserve"> </w:t>
      </w:r>
      <w:r w:rsidRPr="00E45CE3">
        <w:t>alternative formats on request.</w:t>
      </w:r>
      <w:r w:rsidRPr="001B7F0C">
        <w:t xml:space="preserve"> </w:t>
      </w:r>
      <w:r>
        <w:t>Contact 9433 3111.</w:t>
      </w:r>
    </w:p>
    <w:p w:rsidR="00C03D43" w:rsidRPr="00E45CE3" w:rsidRDefault="00C03D43" w:rsidP="00C03D43">
      <w:proofErr w:type="gramStart"/>
      <w:r w:rsidRPr="00E45CE3">
        <w:t>Printed in Nillumbik, using vegetable</w:t>
      </w:r>
      <w:r>
        <w:t xml:space="preserve"> </w:t>
      </w:r>
      <w:r w:rsidRPr="00E45CE3">
        <w:t>inks on Australian-made recycled paper.</w:t>
      </w:r>
      <w:proofErr w:type="gramEnd"/>
    </w:p>
    <w:p w:rsidR="00123C95" w:rsidRPr="00E45CE3" w:rsidRDefault="00123C95" w:rsidP="00123C95"/>
    <w:p w:rsidR="00123C95" w:rsidRPr="00607A8B" w:rsidRDefault="00123C95" w:rsidP="00BB30F7">
      <w:pPr>
        <w:pStyle w:val="ListBullet"/>
        <w:numPr>
          <w:ilvl w:val="0"/>
          <w:numId w:val="0"/>
        </w:numPr>
        <w:ind w:left="360" w:hanging="360"/>
      </w:pPr>
    </w:p>
    <w:sectPr w:rsidR="00123C95" w:rsidRPr="00607A8B" w:rsidSect="00DC5900">
      <w:pgSz w:w="11906" w:h="16838" w:code="9"/>
      <w:pgMar w:top="1701" w:right="1134" w:bottom="1134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482" w:rsidRPr="000D4EDE" w:rsidRDefault="00926482" w:rsidP="000D4EDE">
      <w:r>
        <w:separator/>
      </w:r>
    </w:p>
  </w:endnote>
  <w:endnote w:type="continuationSeparator" w:id="0">
    <w:p w:rsidR="00926482" w:rsidRPr="000D4EDE" w:rsidRDefault="00926482" w:rsidP="000D4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ans Veolia W2 ExtraLight">
    <w:panose1 w:val="00000000000000000000"/>
    <w:charset w:val="00"/>
    <w:family w:val="swiss"/>
    <w:notTrueType/>
    <w:pitch w:val="variable"/>
    <w:sig w:usb0="A00002BF" w:usb1="5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482" w:rsidRPr="000D4EDE" w:rsidRDefault="00926482" w:rsidP="000D4EDE">
      <w:r>
        <w:separator/>
      </w:r>
    </w:p>
  </w:footnote>
  <w:footnote w:type="continuationSeparator" w:id="0">
    <w:p w:rsidR="00926482" w:rsidRPr="000D4EDE" w:rsidRDefault="00926482" w:rsidP="000D4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79CD01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B0EFFDA"/>
    <w:lvl w:ilvl="0">
      <w:start w:val="1"/>
      <w:numFmt w:val="decimal"/>
      <w:lvlText w:val="%1)"/>
      <w:lvlJc w:val="left"/>
      <w:pPr>
        <w:ind w:left="1209" w:hanging="360"/>
      </w:pPr>
    </w:lvl>
  </w:abstractNum>
  <w:abstractNum w:abstractNumId="2">
    <w:nsid w:val="FFFFFF7E"/>
    <w:multiLevelType w:val="singleLevel"/>
    <w:tmpl w:val="334C48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C3CE7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C8063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7C176A"/>
    <w:lvl w:ilvl="0">
      <w:start w:val="1"/>
      <w:numFmt w:val="bullet"/>
      <w:lvlText w:val=""/>
      <w:lvlJc w:val="left"/>
      <w:pPr>
        <w:ind w:left="1209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9B9634E0"/>
    <w:lvl w:ilvl="0">
      <w:start w:val="1"/>
      <w:numFmt w:val="bullet"/>
      <w:lvlText w:val="–"/>
      <w:lvlJc w:val="left"/>
      <w:pPr>
        <w:ind w:left="926" w:hanging="360"/>
      </w:pPr>
      <w:rPr>
        <w:rFonts w:ascii="TheSans Veolia W2 ExtraLight" w:hAnsi="TheSans Veolia W2 ExtraLight" w:hint="default"/>
      </w:rPr>
    </w:lvl>
  </w:abstractNum>
  <w:abstractNum w:abstractNumId="7">
    <w:nsid w:val="FFFFFF83"/>
    <w:multiLevelType w:val="singleLevel"/>
    <w:tmpl w:val="4CC48C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B3003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1DC0E0A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</w:abstractNum>
  <w:abstractNum w:abstractNumId="10">
    <w:nsid w:val="1E1E23EE"/>
    <w:multiLevelType w:val="multilevel"/>
    <w:tmpl w:val="992E0F54"/>
    <w:styleLink w:val="CustomHeadingList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EF003DC"/>
    <w:multiLevelType w:val="multilevel"/>
    <w:tmpl w:val="932A2FB8"/>
    <w:lvl w:ilvl="0">
      <w:start w:val="1"/>
      <w:numFmt w:val="decimal"/>
      <w:pStyle w:val="ListContinue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ListContinue2"/>
      <w:lvlText w:val="%1.%2"/>
      <w:lvlJc w:val="left"/>
      <w:pPr>
        <w:tabs>
          <w:tab w:val="num" w:pos="1435"/>
        </w:tabs>
        <w:ind w:left="1435" w:hanging="715"/>
      </w:pPr>
      <w:rPr>
        <w:rFonts w:hint="default"/>
      </w:rPr>
    </w:lvl>
    <w:lvl w:ilvl="2">
      <w:start w:val="1"/>
      <w:numFmt w:val="decimal"/>
      <w:pStyle w:val="ListContinue3"/>
      <w:lvlText w:val="%1.%2.%3"/>
      <w:lvlJc w:val="left"/>
      <w:pPr>
        <w:tabs>
          <w:tab w:val="num" w:pos="2155"/>
        </w:tabs>
        <w:ind w:left="2155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2767" w:firstLine="3276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1F0A6A75"/>
    <w:multiLevelType w:val="multilevel"/>
    <w:tmpl w:val="DFDC7920"/>
    <w:styleLink w:val="General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1077" w:hanging="357"/>
      </w:pPr>
      <w:rPr>
        <w:rFonts w:ascii="Arial" w:hAnsi="Arial" w:hint="default"/>
      </w:rPr>
    </w:lvl>
    <w:lvl w:ilvl="3">
      <w:start w:val="1"/>
      <w:numFmt w:val="bullet"/>
      <w:lvlText w:val=""/>
      <w:lvlJc w:val="left"/>
      <w:pPr>
        <w:ind w:left="1435" w:hanging="358"/>
      </w:pPr>
      <w:rPr>
        <w:rFonts w:ascii="Wingdings" w:hAnsi="Wingdings" w:hint="default"/>
        <w:color w:val="auto"/>
      </w:rPr>
    </w:lvl>
    <w:lvl w:ilvl="4">
      <w:start w:val="1"/>
      <w:numFmt w:val="none"/>
      <w:lvlText w:val="Notes: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266C3831"/>
    <w:multiLevelType w:val="hybridMultilevel"/>
    <w:tmpl w:val="B9C8CCF6"/>
    <w:lvl w:ilvl="0" w:tplc="7F4E79E8">
      <w:start w:val="1"/>
      <w:numFmt w:val="bullet"/>
      <w:pStyle w:val="BodyBullet1"/>
      <w:lvlText w:val=""/>
      <w:lvlJc w:val="left"/>
      <w:pPr>
        <w:ind w:left="1077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>
    <w:nsid w:val="2D4F791F"/>
    <w:multiLevelType w:val="hybridMultilevel"/>
    <w:tmpl w:val="F1C24B26"/>
    <w:lvl w:ilvl="0" w:tplc="678E1022">
      <w:start w:val="1"/>
      <w:numFmt w:val="bullet"/>
      <w:pStyle w:val="BodyBullet2"/>
      <w:lvlText w:val="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>
    <w:nsid w:val="3A7F69BD"/>
    <w:multiLevelType w:val="multilevel"/>
    <w:tmpl w:val="B98CDB18"/>
    <w:styleLink w:val="ListLevel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2767" w:firstLine="3276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>
    <w:nsid w:val="408564EA"/>
    <w:multiLevelType w:val="multilevel"/>
    <w:tmpl w:val="1E5033B0"/>
    <w:lvl w:ilvl="0">
      <w:start w:val="1"/>
      <w:numFmt w:val="decimal"/>
      <w:lvlText w:val="%1"/>
      <w:lvlJc w:val="left"/>
      <w:pPr>
        <w:ind w:left="1077" w:hanging="10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7" w:hanging="107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suff w:val="space"/>
      <w:lvlText w:val="Appendix %6: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8">
      <w:start w:val="1"/>
      <w:numFmt w:val="lowerRoman"/>
      <w:lvlText w:val="%9)"/>
      <w:lvlJc w:val="left"/>
      <w:pPr>
        <w:tabs>
          <w:tab w:val="num" w:pos="1077"/>
        </w:tabs>
        <w:ind w:left="1077" w:hanging="357"/>
      </w:pPr>
      <w:rPr>
        <w:rFonts w:hint="default"/>
      </w:rPr>
    </w:lvl>
  </w:abstractNum>
  <w:abstractNum w:abstractNumId="17">
    <w:nsid w:val="43F148C1"/>
    <w:multiLevelType w:val="multilevel"/>
    <w:tmpl w:val="30A0F66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ListBullet2"/>
      <w:lvlText w:val="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pStyle w:val="ListBullet3"/>
      <w:lvlText w:val="-"/>
      <w:lvlJc w:val="left"/>
      <w:pPr>
        <w:ind w:left="1077" w:hanging="357"/>
      </w:pPr>
      <w:rPr>
        <w:rFonts w:ascii="Arial" w:hAnsi="Arial" w:hint="default"/>
      </w:rPr>
    </w:lvl>
    <w:lvl w:ilvl="3">
      <w:start w:val="1"/>
      <w:numFmt w:val="bullet"/>
      <w:pStyle w:val="ListBullet4"/>
      <w:lvlText w:val=""/>
      <w:lvlJc w:val="left"/>
      <w:pPr>
        <w:ind w:left="1435" w:hanging="358"/>
      </w:pPr>
      <w:rPr>
        <w:rFonts w:ascii="Wingdings" w:hAnsi="Wingdings" w:hint="default"/>
        <w:color w:val="auto"/>
      </w:rPr>
    </w:lvl>
    <w:lvl w:ilvl="4">
      <w:start w:val="1"/>
      <w:numFmt w:val="none"/>
      <w:pStyle w:val="Notes"/>
      <w:suff w:val="space"/>
      <w:lvlText w:val="Notes: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8">
    <w:nsid w:val="440839EF"/>
    <w:multiLevelType w:val="hybridMultilevel"/>
    <w:tmpl w:val="E9725768"/>
    <w:lvl w:ilvl="0" w:tplc="C2A6D20A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>
    <w:nsid w:val="4A0445F4"/>
    <w:multiLevelType w:val="multilevel"/>
    <w:tmpl w:val="94B6B680"/>
    <w:styleLink w:val="Lists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680"/>
        </w:tabs>
        <w:ind w:left="680" w:hanging="226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0">
    <w:nsid w:val="52572A3C"/>
    <w:multiLevelType w:val="multilevel"/>
    <w:tmpl w:val="F3F485EE"/>
    <w:lvl w:ilvl="0">
      <w:start w:val="1"/>
      <w:numFmt w:val="decimal"/>
      <w:lvlText w:val="%1"/>
      <w:lvlJc w:val="left"/>
      <w:pPr>
        <w:ind w:left="1077" w:hanging="107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7" w:hanging="1077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upperLetter"/>
      <w:suff w:val="space"/>
      <w:lvlText w:val="Appendix %5: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>
    <w:nsid w:val="5A426B28"/>
    <w:multiLevelType w:val="multilevel"/>
    <w:tmpl w:val="88E67880"/>
    <w:styleLink w:val="MultiLevelheadinglist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0" w:hanging="720"/>
      </w:pPr>
      <w:rPr>
        <w:rFonts w:hint="default"/>
      </w:rPr>
    </w:lvl>
  </w:abstractNum>
  <w:abstractNum w:abstractNumId="22">
    <w:nsid w:val="642C3DB9"/>
    <w:multiLevelType w:val="multilevel"/>
    <w:tmpl w:val="9F0AAEE8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pStyle w:val="AppendixHeading"/>
      <w:suff w:val="space"/>
      <w:lvlText w:val="Appendix %6:"/>
      <w:lvlJc w:val="left"/>
      <w:pPr>
        <w:ind w:left="0" w:firstLine="0"/>
      </w:pPr>
      <w:rPr>
        <w:rFonts w:hint="default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ListNumber"/>
      <w:lvlText w:val="%7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7">
      <w:start w:val="1"/>
      <w:numFmt w:val="lowerLetter"/>
      <w:pStyle w:val="ListNumber2"/>
      <w:lvlText w:val="%8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8">
      <w:start w:val="1"/>
      <w:numFmt w:val="lowerRoman"/>
      <w:pStyle w:val="ListNumber3"/>
      <w:lvlText w:val="%9)"/>
      <w:lvlJc w:val="left"/>
      <w:pPr>
        <w:tabs>
          <w:tab w:val="num" w:pos="1077"/>
        </w:tabs>
        <w:ind w:left="1077" w:hanging="357"/>
      </w:pPr>
      <w:rPr>
        <w:rFonts w:hint="default"/>
      </w:rPr>
    </w:lvl>
  </w:abstractNum>
  <w:abstractNum w:abstractNumId="23">
    <w:nsid w:val="64363A73"/>
    <w:multiLevelType w:val="multilevel"/>
    <w:tmpl w:val="0B7AC5B6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%1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Appendix %4: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77" w:hanging="357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1077" w:hanging="357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4">
    <w:nsid w:val="66522948"/>
    <w:multiLevelType w:val="hybridMultilevel"/>
    <w:tmpl w:val="DC762AC0"/>
    <w:lvl w:ilvl="0" w:tplc="87D44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94C3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3AB1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EEBC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DCA5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4E1D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925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A00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4C5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72D81143"/>
    <w:multiLevelType w:val="hybridMultilevel"/>
    <w:tmpl w:val="DA0ECEA2"/>
    <w:lvl w:ilvl="0" w:tplc="90FA7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8E6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FA6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7A77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70D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20F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F49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C65F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AA27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3"/>
  </w:num>
  <w:num w:numId="2">
    <w:abstractNumId w:val="14"/>
  </w:num>
  <w:num w:numId="3">
    <w:abstractNumId w:val="9"/>
  </w:num>
  <w:num w:numId="4">
    <w:abstractNumId w:val="7"/>
  </w:num>
  <w:num w:numId="5">
    <w:abstractNumId w:val="8"/>
  </w:num>
  <w:num w:numId="6">
    <w:abstractNumId w:val="9"/>
  </w:num>
  <w:num w:numId="7">
    <w:abstractNumId w:val="9"/>
  </w:num>
  <w:num w:numId="8">
    <w:abstractNumId w:val="3"/>
  </w:num>
  <w:num w:numId="9">
    <w:abstractNumId w:val="2"/>
  </w:num>
  <w:num w:numId="10">
    <w:abstractNumId w:val="19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24"/>
  </w:num>
  <w:num w:numId="16">
    <w:abstractNumId w:val="25"/>
  </w:num>
  <w:num w:numId="17">
    <w:abstractNumId w:val="6"/>
  </w:num>
  <w:num w:numId="18">
    <w:abstractNumId w:val="5"/>
  </w:num>
  <w:num w:numId="19">
    <w:abstractNumId w:val="1"/>
  </w:num>
  <w:num w:numId="20">
    <w:abstractNumId w:val="18"/>
  </w:num>
  <w:num w:numId="21">
    <w:abstractNumId w:val="4"/>
  </w:num>
  <w:num w:numId="22">
    <w:abstractNumId w:val="0"/>
  </w:num>
  <w:num w:numId="23">
    <w:abstractNumId w:val="12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0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20"/>
  </w:num>
  <w:num w:numId="33">
    <w:abstractNumId w:val="15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ocumentProtection w:formatting="1" w:enforcement="1" w:cryptProviderType="rsaAES" w:cryptAlgorithmClass="hash" w:cryptAlgorithmType="typeAny" w:cryptAlgorithmSid="14" w:cryptSpinCount="100000" w:hash="u2jvIohIXEbsRjk46iJ7lpxFofbI39R0ORJz6evFhgJpFEQqp9E7sP64k/iQMyuDF0unPBt/wt798I852DHO7A==" w:salt="3HQhP2AkdtNuAWy9coPzig=="/>
  <w:styleLockTheme/>
  <w:styleLockQFSet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EFB"/>
    <w:rsid w:val="00005D98"/>
    <w:rsid w:val="00012728"/>
    <w:rsid w:val="00034A19"/>
    <w:rsid w:val="00035FA1"/>
    <w:rsid w:val="00036F9E"/>
    <w:rsid w:val="000413B3"/>
    <w:rsid w:val="00044B43"/>
    <w:rsid w:val="00070DFC"/>
    <w:rsid w:val="00083512"/>
    <w:rsid w:val="00086F71"/>
    <w:rsid w:val="000949AD"/>
    <w:rsid w:val="00095109"/>
    <w:rsid w:val="00096B0F"/>
    <w:rsid w:val="000A490E"/>
    <w:rsid w:val="000B63CA"/>
    <w:rsid w:val="000C14D9"/>
    <w:rsid w:val="000C488A"/>
    <w:rsid w:val="000D4EDE"/>
    <w:rsid w:val="00123576"/>
    <w:rsid w:val="00123C95"/>
    <w:rsid w:val="00124B21"/>
    <w:rsid w:val="00127F78"/>
    <w:rsid w:val="00131006"/>
    <w:rsid w:val="001653B6"/>
    <w:rsid w:val="001820D0"/>
    <w:rsid w:val="0018235E"/>
    <w:rsid w:val="0019337A"/>
    <w:rsid w:val="001E0F51"/>
    <w:rsid w:val="001F6E1A"/>
    <w:rsid w:val="00240126"/>
    <w:rsid w:val="00252E6A"/>
    <w:rsid w:val="002661A6"/>
    <w:rsid w:val="00266C23"/>
    <w:rsid w:val="0026794C"/>
    <w:rsid w:val="00286EAD"/>
    <w:rsid w:val="0029389B"/>
    <w:rsid w:val="002A7D14"/>
    <w:rsid w:val="002B4550"/>
    <w:rsid w:val="002B6303"/>
    <w:rsid w:val="002B7504"/>
    <w:rsid w:val="002C0D97"/>
    <w:rsid w:val="002C7065"/>
    <w:rsid w:val="002C7F4A"/>
    <w:rsid w:val="002D2804"/>
    <w:rsid w:val="002F0C2C"/>
    <w:rsid w:val="00303D18"/>
    <w:rsid w:val="00304932"/>
    <w:rsid w:val="00307ADD"/>
    <w:rsid w:val="003130CA"/>
    <w:rsid w:val="00316A25"/>
    <w:rsid w:val="003706A1"/>
    <w:rsid w:val="00371F54"/>
    <w:rsid w:val="00383A95"/>
    <w:rsid w:val="003A3021"/>
    <w:rsid w:val="003B6E16"/>
    <w:rsid w:val="003C0425"/>
    <w:rsid w:val="003D27CB"/>
    <w:rsid w:val="003E6BF6"/>
    <w:rsid w:val="003F0F0D"/>
    <w:rsid w:val="0040173E"/>
    <w:rsid w:val="00435324"/>
    <w:rsid w:val="00436FB3"/>
    <w:rsid w:val="00463FA8"/>
    <w:rsid w:val="00486BC5"/>
    <w:rsid w:val="00494335"/>
    <w:rsid w:val="004A038B"/>
    <w:rsid w:val="004B584E"/>
    <w:rsid w:val="004C1106"/>
    <w:rsid w:val="004E2269"/>
    <w:rsid w:val="00503A51"/>
    <w:rsid w:val="00512309"/>
    <w:rsid w:val="00527AA8"/>
    <w:rsid w:val="0054526E"/>
    <w:rsid w:val="005476B5"/>
    <w:rsid w:val="005A3F63"/>
    <w:rsid w:val="005B073E"/>
    <w:rsid w:val="005B227F"/>
    <w:rsid w:val="005B2324"/>
    <w:rsid w:val="005B7801"/>
    <w:rsid w:val="005D5FAE"/>
    <w:rsid w:val="005E074A"/>
    <w:rsid w:val="005F29B7"/>
    <w:rsid w:val="00606EB5"/>
    <w:rsid w:val="00607A8B"/>
    <w:rsid w:val="00617FDA"/>
    <w:rsid w:val="006320E7"/>
    <w:rsid w:val="00634E4C"/>
    <w:rsid w:val="00636B8B"/>
    <w:rsid w:val="006427FE"/>
    <w:rsid w:val="00642C90"/>
    <w:rsid w:val="006506C1"/>
    <w:rsid w:val="0066674D"/>
    <w:rsid w:val="00666A78"/>
    <w:rsid w:val="0069375D"/>
    <w:rsid w:val="0069407C"/>
    <w:rsid w:val="0069574E"/>
    <w:rsid w:val="006A01B1"/>
    <w:rsid w:val="006F145A"/>
    <w:rsid w:val="006F27CB"/>
    <w:rsid w:val="006F5865"/>
    <w:rsid w:val="00711C49"/>
    <w:rsid w:val="0074050E"/>
    <w:rsid w:val="0074276A"/>
    <w:rsid w:val="00755163"/>
    <w:rsid w:val="00756AAB"/>
    <w:rsid w:val="00757F63"/>
    <w:rsid w:val="007645AE"/>
    <w:rsid w:val="00764992"/>
    <w:rsid w:val="00773673"/>
    <w:rsid w:val="00775AA0"/>
    <w:rsid w:val="0078192E"/>
    <w:rsid w:val="007A0FA2"/>
    <w:rsid w:val="007A6E88"/>
    <w:rsid w:val="007B5ECC"/>
    <w:rsid w:val="007C08B1"/>
    <w:rsid w:val="007C2CC2"/>
    <w:rsid w:val="007C39E4"/>
    <w:rsid w:val="007C5F64"/>
    <w:rsid w:val="007C79AA"/>
    <w:rsid w:val="007E525D"/>
    <w:rsid w:val="007F2954"/>
    <w:rsid w:val="00814806"/>
    <w:rsid w:val="00824E28"/>
    <w:rsid w:val="008408DF"/>
    <w:rsid w:val="00845843"/>
    <w:rsid w:val="008637EC"/>
    <w:rsid w:val="00870BC6"/>
    <w:rsid w:val="00885A14"/>
    <w:rsid w:val="0088689B"/>
    <w:rsid w:val="0089031E"/>
    <w:rsid w:val="00890FA0"/>
    <w:rsid w:val="00897DDA"/>
    <w:rsid w:val="008A214D"/>
    <w:rsid w:val="008A72D2"/>
    <w:rsid w:val="008B6868"/>
    <w:rsid w:val="008C6A43"/>
    <w:rsid w:val="008D080C"/>
    <w:rsid w:val="008F66EC"/>
    <w:rsid w:val="00902EFB"/>
    <w:rsid w:val="00906799"/>
    <w:rsid w:val="00924152"/>
    <w:rsid w:val="00926482"/>
    <w:rsid w:val="0093194D"/>
    <w:rsid w:val="00934C3F"/>
    <w:rsid w:val="009417AE"/>
    <w:rsid w:val="00952D4C"/>
    <w:rsid w:val="009979F4"/>
    <w:rsid w:val="009A45B2"/>
    <w:rsid w:val="009D2DDD"/>
    <w:rsid w:val="009F0DDB"/>
    <w:rsid w:val="00A02C81"/>
    <w:rsid w:val="00A04587"/>
    <w:rsid w:val="00A24D11"/>
    <w:rsid w:val="00A33802"/>
    <w:rsid w:val="00A37E51"/>
    <w:rsid w:val="00A62D31"/>
    <w:rsid w:val="00A73F63"/>
    <w:rsid w:val="00A97E3B"/>
    <w:rsid w:val="00AB039E"/>
    <w:rsid w:val="00AC286B"/>
    <w:rsid w:val="00AF129F"/>
    <w:rsid w:val="00B0348A"/>
    <w:rsid w:val="00B12DC9"/>
    <w:rsid w:val="00B13F84"/>
    <w:rsid w:val="00B15ABA"/>
    <w:rsid w:val="00B23077"/>
    <w:rsid w:val="00B3782C"/>
    <w:rsid w:val="00B41D8E"/>
    <w:rsid w:val="00B42B2F"/>
    <w:rsid w:val="00B472E1"/>
    <w:rsid w:val="00B6789D"/>
    <w:rsid w:val="00B71170"/>
    <w:rsid w:val="00B81740"/>
    <w:rsid w:val="00B85D7B"/>
    <w:rsid w:val="00B900EA"/>
    <w:rsid w:val="00B91069"/>
    <w:rsid w:val="00BB30F7"/>
    <w:rsid w:val="00BC2832"/>
    <w:rsid w:val="00BD06AB"/>
    <w:rsid w:val="00BD74A8"/>
    <w:rsid w:val="00C00FDA"/>
    <w:rsid w:val="00C03D43"/>
    <w:rsid w:val="00C04E4B"/>
    <w:rsid w:val="00C235A8"/>
    <w:rsid w:val="00C50F87"/>
    <w:rsid w:val="00C62BF5"/>
    <w:rsid w:val="00C636DA"/>
    <w:rsid w:val="00C72271"/>
    <w:rsid w:val="00C76BD7"/>
    <w:rsid w:val="00C8274D"/>
    <w:rsid w:val="00C91AD9"/>
    <w:rsid w:val="00CA1EAA"/>
    <w:rsid w:val="00CA6FF9"/>
    <w:rsid w:val="00CB306B"/>
    <w:rsid w:val="00CB4238"/>
    <w:rsid w:val="00CC176E"/>
    <w:rsid w:val="00CC34EB"/>
    <w:rsid w:val="00CC4A14"/>
    <w:rsid w:val="00CC66EA"/>
    <w:rsid w:val="00CE2E48"/>
    <w:rsid w:val="00D021F7"/>
    <w:rsid w:val="00D078A2"/>
    <w:rsid w:val="00D20D27"/>
    <w:rsid w:val="00D461C2"/>
    <w:rsid w:val="00D52D9D"/>
    <w:rsid w:val="00D61AAE"/>
    <w:rsid w:val="00D637B7"/>
    <w:rsid w:val="00DA4C48"/>
    <w:rsid w:val="00DA727D"/>
    <w:rsid w:val="00DB53A7"/>
    <w:rsid w:val="00DC5900"/>
    <w:rsid w:val="00DD170F"/>
    <w:rsid w:val="00DD5C46"/>
    <w:rsid w:val="00DE0A8A"/>
    <w:rsid w:val="00DF6E54"/>
    <w:rsid w:val="00E01BFE"/>
    <w:rsid w:val="00E04228"/>
    <w:rsid w:val="00E04457"/>
    <w:rsid w:val="00E04BBC"/>
    <w:rsid w:val="00E159D7"/>
    <w:rsid w:val="00E21653"/>
    <w:rsid w:val="00E2414E"/>
    <w:rsid w:val="00E405DE"/>
    <w:rsid w:val="00E7000B"/>
    <w:rsid w:val="00E7257D"/>
    <w:rsid w:val="00E84A6B"/>
    <w:rsid w:val="00E86DCC"/>
    <w:rsid w:val="00E92385"/>
    <w:rsid w:val="00E96DEA"/>
    <w:rsid w:val="00EA1FBB"/>
    <w:rsid w:val="00EA48AE"/>
    <w:rsid w:val="00EC457D"/>
    <w:rsid w:val="00ED6EA0"/>
    <w:rsid w:val="00EF2A15"/>
    <w:rsid w:val="00EF5BFD"/>
    <w:rsid w:val="00F34D63"/>
    <w:rsid w:val="00F34DCA"/>
    <w:rsid w:val="00F42EC2"/>
    <w:rsid w:val="00F63F42"/>
    <w:rsid w:val="00F76C98"/>
    <w:rsid w:val="00F80750"/>
    <w:rsid w:val="00F8569B"/>
    <w:rsid w:val="00F85F59"/>
    <w:rsid w:val="00F86DD4"/>
    <w:rsid w:val="00FB4CF2"/>
    <w:rsid w:val="00FE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en-AU" w:eastAsia="en-US" w:bidi="ar-SA"/>
      </w:rPr>
    </w:rPrDefault>
    <w:pPrDefault>
      <w:pPr>
        <w:spacing w:before="120" w:after="12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locked="0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 w:semiHidden="0"/>
    <w:lsdException w:name="header" w:locked="0" w:semiHidden="0"/>
    <w:lsdException w:name="footer" w:locked="0" w:semiHidden="0"/>
    <w:lsdException w:name="caption" w:semiHidden="0" w:uiPriority="35" w:qFormat="1"/>
    <w:lsdException w:name="footnote reference" w:locked="0" w:semiHidden="0"/>
    <w:lsdException w:name="endnote reference" w:locked="0" w:semiHidden="0"/>
    <w:lsdException w:name="endnote text" w:locked="0" w:semiHidden="0"/>
    <w:lsdException w:name="List Bullet" w:semiHidden="0" w:uiPriority="16" w:qFormat="1"/>
    <w:lsdException w:name="List Number" w:semiHidden="0" w:uiPriority="16" w:unhideWhenUsed="0" w:qFormat="1"/>
    <w:lsdException w:name="List Bullet 2" w:semiHidden="0" w:uiPriority="16" w:qFormat="1"/>
    <w:lsdException w:name="List Bullet 3" w:semiHidden="0" w:uiPriority="16" w:qFormat="1"/>
    <w:lsdException w:name="List Bullet 4" w:semiHidden="0" w:uiPriority="16" w:qFormat="1"/>
    <w:lsdException w:name="List Number 2" w:semiHidden="0" w:uiPriority="16" w:qFormat="1"/>
    <w:lsdException w:name="List Number 3" w:semiHidden="0" w:uiPriority="16" w:qFormat="1"/>
    <w:lsdException w:name="List Number 4" w:semiHidden="0" w:qFormat="1"/>
    <w:lsdException w:name="Title" w:semiHidden="0" w:uiPriority="18" w:unhideWhenUsed="0" w:qFormat="1"/>
    <w:lsdException w:name="Default Paragraph Font" w:locked="0" w:uiPriority="1"/>
    <w:lsdException w:name="List Continue" w:qFormat="1"/>
    <w:lsdException w:name="List Continue 2" w:qFormat="1"/>
    <w:lsdException w:name="List Continue 3" w:qFormat="1"/>
    <w:lsdException w:name="Subtitle" w:uiPriority="11" w:qFormat="1"/>
    <w:lsdException w:name="Hyperlink" w:locked="0"/>
    <w:lsdException w:name="FollowedHyperlink" w:locked="0" w:semiHidden="0"/>
    <w:lsdException w:name="Strong" w:semiHidden="0" w:uiPriority="17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5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qFormat="1"/>
  </w:latentStyles>
  <w:style w:type="paragraph" w:default="1" w:styleId="Normal">
    <w:name w:val="Normal"/>
    <w:qFormat/>
    <w:rsid w:val="00E405DE"/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E405DE"/>
    <w:pPr>
      <w:keepNext/>
      <w:keepLines/>
      <w:numPr>
        <w:numId w:val="31"/>
      </w:numPr>
      <w:spacing w:before="24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05DE"/>
    <w:pPr>
      <w:keepNext/>
      <w:keepLines/>
      <w:numPr>
        <w:ilvl w:val="1"/>
        <w:numId w:val="31"/>
      </w:numPr>
      <w:spacing w:before="24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405DE"/>
    <w:pPr>
      <w:keepNext/>
      <w:keepLines/>
      <w:numPr>
        <w:ilvl w:val="2"/>
        <w:numId w:val="31"/>
      </w:numPr>
      <w:spacing w:before="240"/>
      <w:outlineLvl w:val="2"/>
    </w:pPr>
    <w:rPr>
      <w:rFonts w:asciiTheme="majorHAnsi" w:eastAsiaTheme="majorEastAsia" w:hAnsiTheme="majorHAnsi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405DE"/>
    <w:pPr>
      <w:keepNext/>
      <w:keepLines/>
      <w:numPr>
        <w:ilvl w:val="3"/>
        <w:numId w:val="31"/>
      </w:numPr>
      <w:spacing w:before="240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  <w:sz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E405DE"/>
    <w:pPr>
      <w:keepNext/>
      <w:keepLines/>
      <w:numPr>
        <w:ilvl w:val="4"/>
        <w:numId w:val="31"/>
      </w:numPr>
      <w:spacing w:before="240"/>
      <w:outlineLvl w:val="4"/>
    </w:pPr>
    <w:rPr>
      <w:rFonts w:asciiTheme="majorHAnsi" w:eastAsiaTheme="majorEastAsia" w:hAnsiTheme="majorHAnsi" w:cstheme="majorBidi"/>
      <w:b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locked/>
    <w:rsid w:val="00F8075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223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locked/>
    <w:rsid w:val="00F8075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locked/>
    <w:rsid w:val="00F8075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locked/>
    <w:rsid w:val="00F8075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05DE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405DE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405DE"/>
    <w:rPr>
      <w:rFonts w:asciiTheme="majorHAnsi" w:eastAsiaTheme="majorEastAsia" w:hAnsiTheme="majorHAnsi" w:cstheme="majorBidi"/>
      <w:b/>
      <w:bCs/>
      <w:sz w:val="26"/>
    </w:rPr>
  </w:style>
  <w:style w:type="paragraph" w:customStyle="1" w:styleId="CoverSubtitle">
    <w:name w:val="Cover Subtitle"/>
    <w:basedOn w:val="Normal"/>
    <w:next w:val="CoverIntroductionText"/>
    <w:uiPriority w:val="20"/>
    <w:qFormat/>
    <w:rsid w:val="009417AE"/>
    <w:pPr>
      <w:spacing w:after="0"/>
    </w:pPr>
    <w:rPr>
      <w:rFonts w:asciiTheme="majorHAnsi" w:hAnsiTheme="majorHAnsi"/>
      <w:sz w:val="36"/>
    </w:rPr>
  </w:style>
  <w:style w:type="paragraph" w:customStyle="1" w:styleId="BodyBullet1">
    <w:name w:val="Body Bullet 1"/>
    <w:basedOn w:val="Normal"/>
    <w:semiHidden/>
    <w:qFormat/>
    <w:locked/>
    <w:rsid w:val="008A72D2"/>
    <w:pPr>
      <w:numPr>
        <w:numId w:val="1"/>
      </w:numPr>
      <w:spacing w:line="240" w:lineRule="atLeast"/>
      <w:ind w:left="714" w:hanging="357"/>
      <w:contextualSpacing/>
    </w:pPr>
  </w:style>
  <w:style w:type="paragraph" w:customStyle="1" w:styleId="BodyBullet2">
    <w:name w:val="Body Bullet 2"/>
    <w:basedOn w:val="BodyBullet1"/>
    <w:semiHidden/>
    <w:qFormat/>
    <w:locked/>
    <w:rsid w:val="008A72D2"/>
    <w:pPr>
      <w:numPr>
        <w:numId w:val="2"/>
      </w:numPr>
      <w:ind w:hanging="357"/>
    </w:pPr>
  </w:style>
  <w:style w:type="paragraph" w:customStyle="1" w:styleId="CoverIntroductionText">
    <w:name w:val="Cover Introduction Text"/>
    <w:basedOn w:val="Normal"/>
    <w:uiPriority w:val="20"/>
    <w:rsid w:val="003E6BF6"/>
    <w:pPr>
      <w:spacing w:after="113"/>
    </w:pPr>
    <w:rPr>
      <w:color w:val="000000" w:themeColor="text1"/>
      <w:spacing w:val="-2"/>
    </w:rPr>
  </w:style>
  <w:style w:type="character" w:customStyle="1" w:styleId="Heading4Char">
    <w:name w:val="Heading 4 Char"/>
    <w:basedOn w:val="DefaultParagraphFont"/>
    <w:link w:val="Heading4"/>
    <w:uiPriority w:val="9"/>
    <w:rsid w:val="00E405DE"/>
    <w:rPr>
      <w:rFonts w:asciiTheme="majorHAnsi" w:eastAsiaTheme="majorEastAsia" w:hAnsiTheme="majorHAnsi" w:cstheme="majorBidi"/>
      <w:b/>
      <w:bCs/>
      <w:iCs/>
      <w:color w:val="000000" w:themeColor="text1"/>
      <w:sz w:val="32"/>
    </w:rPr>
  </w:style>
  <w:style w:type="paragraph" w:styleId="ListBullet">
    <w:name w:val="List Bullet"/>
    <w:basedOn w:val="Normal"/>
    <w:uiPriority w:val="16"/>
    <w:qFormat/>
    <w:rsid w:val="00503A51"/>
    <w:pPr>
      <w:numPr>
        <w:numId w:val="25"/>
      </w:numPr>
    </w:pPr>
  </w:style>
  <w:style w:type="paragraph" w:styleId="ListBullet2">
    <w:name w:val="List Bullet 2"/>
    <w:basedOn w:val="ListBullet"/>
    <w:uiPriority w:val="16"/>
    <w:qFormat/>
    <w:rsid w:val="00503A51"/>
    <w:pPr>
      <w:numPr>
        <w:ilvl w:val="1"/>
      </w:numPr>
    </w:pPr>
    <w:rPr>
      <w:color w:val="000000" w:themeColor="text1"/>
    </w:rPr>
  </w:style>
  <w:style w:type="paragraph" w:styleId="ListNumber">
    <w:name w:val="List Number"/>
    <w:basedOn w:val="Normal"/>
    <w:uiPriority w:val="16"/>
    <w:qFormat/>
    <w:rsid w:val="00E84A6B"/>
    <w:pPr>
      <w:numPr>
        <w:ilvl w:val="6"/>
        <w:numId w:val="31"/>
      </w:numPr>
    </w:pPr>
  </w:style>
  <w:style w:type="paragraph" w:styleId="ListNumber2">
    <w:name w:val="List Number 2"/>
    <w:basedOn w:val="Normal"/>
    <w:uiPriority w:val="16"/>
    <w:qFormat/>
    <w:rsid w:val="00E84A6B"/>
    <w:pPr>
      <w:numPr>
        <w:ilvl w:val="7"/>
        <w:numId w:val="31"/>
      </w:numPr>
    </w:pPr>
  </w:style>
  <w:style w:type="numbering" w:customStyle="1" w:styleId="Lists">
    <w:name w:val="Lists"/>
    <w:uiPriority w:val="99"/>
    <w:rsid w:val="00CB4238"/>
    <w:pPr>
      <w:numPr>
        <w:numId w:val="10"/>
      </w:numPr>
    </w:pPr>
  </w:style>
  <w:style w:type="paragraph" w:styleId="ListNumber3">
    <w:name w:val="List Number 3"/>
    <w:basedOn w:val="Normal"/>
    <w:uiPriority w:val="16"/>
    <w:qFormat/>
    <w:rsid w:val="00EA48AE"/>
    <w:pPr>
      <w:numPr>
        <w:ilvl w:val="8"/>
        <w:numId w:val="31"/>
      </w:numPr>
    </w:pPr>
  </w:style>
  <w:style w:type="paragraph" w:styleId="Title">
    <w:name w:val="Title"/>
    <w:basedOn w:val="Normal"/>
    <w:next w:val="CoverSubtitle"/>
    <w:link w:val="TitleChar"/>
    <w:uiPriority w:val="18"/>
    <w:qFormat/>
    <w:rsid w:val="00AC286B"/>
    <w:pPr>
      <w:spacing w:before="240" w:after="240"/>
    </w:pPr>
    <w:rPr>
      <w:rFonts w:asciiTheme="majorHAnsi" w:eastAsiaTheme="majorEastAsia" w:hAnsiTheme="majorHAnsi" w:cstheme="majorBidi"/>
      <w:b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8"/>
    <w:rsid w:val="00DC5900"/>
    <w:rPr>
      <w:rFonts w:asciiTheme="majorHAnsi" w:eastAsiaTheme="majorEastAsia" w:hAnsiTheme="majorHAnsi" w:cstheme="majorBidi"/>
      <w:b/>
      <w:sz w:val="40"/>
      <w:szCs w:val="52"/>
    </w:rPr>
  </w:style>
  <w:style w:type="numbering" w:customStyle="1" w:styleId="MultiLevelheadinglist">
    <w:name w:val="Multi Level heading list"/>
    <w:uiPriority w:val="99"/>
    <w:rsid w:val="00D461C2"/>
    <w:pPr>
      <w:numPr>
        <w:numId w:val="12"/>
      </w:numPr>
    </w:pPr>
  </w:style>
  <w:style w:type="paragraph" w:styleId="TOC1">
    <w:name w:val="toc 1"/>
    <w:basedOn w:val="Normal"/>
    <w:next w:val="Normal"/>
    <w:autoRedefine/>
    <w:uiPriority w:val="39"/>
    <w:rsid w:val="004A038B"/>
    <w:pPr>
      <w:tabs>
        <w:tab w:val="left" w:pos="440"/>
        <w:tab w:val="right" w:leader="dot" w:pos="9639"/>
      </w:tabs>
      <w:spacing w:before="57" w:after="57"/>
      <w:contextualSpacing/>
    </w:pPr>
    <w:rPr>
      <w:b/>
      <w:sz w:val="26"/>
    </w:rPr>
  </w:style>
  <w:style w:type="paragraph" w:styleId="TOCHeading">
    <w:name w:val="TOC Heading"/>
    <w:basedOn w:val="Heading1"/>
    <w:next w:val="Normal"/>
    <w:uiPriority w:val="39"/>
    <w:qFormat/>
    <w:rsid w:val="003E6BF6"/>
    <w:pPr>
      <w:numPr>
        <w:numId w:val="0"/>
      </w:numPr>
      <w:outlineLvl w:val="9"/>
    </w:pPr>
  </w:style>
  <w:style w:type="paragraph" w:styleId="Footer">
    <w:name w:val="footer"/>
    <w:basedOn w:val="Normal"/>
    <w:link w:val="FooterChar"/>
    <w:uiPriority w:val="99"/>
    <w:rsid w:val="0069407C"/>
    <w:pPr>
      <w:tabs>
        <w:tab w:val="center" w:pos="4513"/>
        <w:tab w:val="right" w:pos="9026"/>
      </w:tabs>
      <w:spacing w:line="200" w:lineRule="exact"/>
    </w:pPr>
    <w:rPr>
      <w:rFonts w:asciiTheme="majorHAnsi" w:hAnsiTheme="majorHAnsi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9407C"/>
    <w:rPr>
      <w:rFonts w:asciiTheme="majorHAnsi" w:hAnsiTheme="majorHAnsi"/>
      <w:sz w:val="16"/>
    </w:rPr>
  </w:style>
  <w:style w:type="paragraph" w:styleId="ListBullet3">
    <w:name w:val="List Bullet 3"/>
    <w:basedOn w:val="Normal"/>
    <w:uiPriority w:val="16"/>
    <w:qFormat/>
    <w:rsid w:val="00503A51"/>
    <w:pPr>
      <w:numPr>
        <w:ilvl w:val="2"/>
        <w:numId w:val="25"/>
      </w:numPr>
      <w:contextualSpacing/>
    </w:pPr>
  </w:style>
  <w:style w:type="paragraph" w:styleId="ListBullet4">
    <w:name w:val="List Bullet 4"/>
    <w:basedOn w:val="Normal"/>
    <w:uiPriority w:val="16"/>
    <w:qFormat/>
    <w:rsid w:val="00503A51"/>
    <w:pPr>
      <w:numPr>
        <w:ilvl w:val="3"/>
        <w:numId w:val="25"/>
      </w:numPr>
      <w:contextualSpacing/>
    </w:pPr>
  </w:style>
  <w:style w:type="table" w:styleId="TableGrid">
    <w:name w:val="Table Grid"/>
    <w:basedOn w:val="TableNormal"/>
    <w:uiPriority w:val="59"/>
    <w:rsid w:val="00DC5900"/>
    <w:pPr>
      <w:spacing w:before="57" w:after="57"/>
      <w:ind w:left="108" w:right="108"/>
    </w:pPr>
    <w:tblPr>
      <w:tblBorders>
        <w:top w:val="single" w:sz="4" w:space="0" w:color="CDC3BD" w:themeColor="accent3"/>
        <w:left w:val="single" w:sz="4" w:space="0" w:color="CDC3BD" w:themeColor="accent3"/>
        <w:bottom w:val="single" w:sz="4" w:space="0" w:color="CDC3BD" w:themeColor="accent3"/>
        <w:right w:val="single" w:sz="4" w:space="0" w:color="CDC3BD" w:themeColor="accent3"/>
        <w:insideH w:val="single" w:sz="4" w:space="0" w:color="CDC3BD" w:themeColor="accent3"/>
        <w:insideV w:val="single" w:sz="4" w:space="0" w:color="CDC3BD" w:themeColor="accent3"/>
      </w:tblBorders>
      <w:tblCellMar>
        <w:left w:w="0" w:type="dxa"/>
        <w:right w:w="0" w:type="dxa"/>
      </w:tblCellMar>
    </w:tblPr>
    <w:tblStylePr w:type="firstRow">
      <w:rPr>
        <w:b/>
      </w:rPr>
      <w:tblPr/>
      <w:trPr>
        <w:tblHeader/>
      </w:trPr>
      <w:tcPr>
        <w:shd w:val="clear" w:color="auto" w:fill="00456B" w:themeFill="accent1"/>
      </w:tcPr>
    </w:tblStylePr>
  </w:style>
  <w:style w:type="paragraph" w:styleId="Caption">
    <w:name w:val="caption"/>
    <w:basedOn w:val="Normal"/>
    <w:next w:val="Normal"/>
    <w:uiPriority w:val="35"/>
    <w:qFormat/>
    <w:rsid w:val="003E6BF6"/>
    <w:pPr>
      <w:spacing w:after="340"/>
    </w:pPr>
    <w:rPr>
      <w:b/>
      <w:bCs/>
      <w:sz w:val="20"/>
      <w:szCs w:val="18"/>
    </w:rPr>
  </w:style>
  <w:style w:type="paragraph" w:styleId="Header">
    <w:name w:val="header"/>
    <w:basedOn w:val="Normal"/>
    <w:link w:val="HeaderChar"/>
    <w:uiPriority w:val="99"/>
    <w:rsid w:val="00755163"/>
    <w:pPr>
      <w:tabs>
        <w:tab w:val="center" w:pos="4513"/>
        <w:tab w:val="right" w:pos="9026"/>
      </w:tabs>
      <w:spacing w:after="0" w:line="240" w:lineRule="auto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755163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63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6DA"/>
    <w:rPr>
      <w:rFonts w:ascii="Tahoma" w:hAnsi="Tahoma" w:cs="Tahoma"/>
      <w:noProof w:val="0"/>
      <w:sz w:val="16"/>
      <w:szCs w:val="16"/>
      <w:lang w:val="en-AU"/>
    </w:rPr>
  </w:style>
  <w:style w:type="character" w:styleId="PlaceholderText">
    <w:name w:val="Placeholder Text"/>
    <w:basedOn w:val="DefaultParagraphFont"/>
    <w:uiPriority w:val="99"/>
    <w:unhideWhenUsed/>
    <w:rsid w:val="00764992"/>
    <w:rPr>
      <w:noProof w:val="0"/>
      <w:color w:val="808080"/>
      <w:sz w:val="16"/>
      <w:lang w:val="en-AU"/>
    </w:rPr>
  </w:style>
  <w:style w:type="paragraph" w:styleId="ListNumber4">
    <w:name w:val="List Number 4"/>
    <w:basedOn w:val="Normal"/>
    <w:uiPriority w:val="16"/>
    <w:semiHidden/>
    <w:qFormat/>
    <w:locked/>
    <w:rsid w:val="00DA4C48"/>
    <w:pPr>
      <w:contextualSpacing/>
    </w:pPr>
  </w:style>
  <w:style w:type="character" w:styleId="Hyperlink">
    <w:name w:val="Hyperlink"/>
    <w:basedOn w:val="DefaultParagraphFont"/>
    <w:uiPriority w:val="99"/>
    <w:rsid w:val="00C91AD9"/>
    <w:rPr>
      <w:noProof w:val="0"/>
      <w:color w:val="0563C1"/>
      <w:u w:val="single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F80750"/>
  </w:style>
  <w:style w:type="paragraph" w:styleId="BlockText">
    <w:name w:val="Block Text"/>
    <w:basedOn w:val="Normal"/>
    <w:uiPriority w:val="99"/>
    <w:semiHidden/>
    <w:unhideWhenUsed/>
    <w:locked/>
    <w:rsid w:val="00F80750"/>
    <w:pPr>
      <w:pBdr>
        <w:top w:val="single" w:sz="2" w:space="10" w:color="00456B" w:themeColor="accent1"/>
        <w:left w:val="single" w:sz="2" w:space="10" w:color="00456B" w:themeColor="accent1"/>
        <w:bottom w:val="single" w:sz="2" w:space="10" w:color="00456B" w:themeColor="accent1"/>
        <w:right w:val="single" w:sz="2" w:space="10" w:color="00456B" w:themeColor="accent1"/>
      </w:pBdr>
      <w:ind w:left="1152" w:right="1152"/>
    </w:pPr>
    <w:rPr>
      <w:rFonts w:asciiTheme="minorHAnsi" w:eastAsiaTheme="minorEastAsia" w:hAnsiTheme="minorHAnsi"/>
      <w:i/>
      <w:iCs/>
      <w:color w:val="00456B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F80750"/>
  </w:style>
  <w:style w:type="character" w:customStyle="1" w:styleId="BodyTextChar">
    <w:name w:val="Body Text Char"/>
    <w:basedOn w:val="DefaultParagraphFont"/>
    <w:link w:val="BodyText"/>
    <w:uiPriority w:val="99"/>
    <w:semiHidden/>
    <w:rsid w:val="00F80750"/>
    <w:rPr>
      <w:noProof w:val="0"/>
      <w:lang w:val="en-AU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F8075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80750"/>
    <w:rPr>
      <w:noProof w:val="0"/>
      <w:lang w:val="en-AU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F80750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80750"/>
    <w:rPr>
      <w:noProof w:val="0"/>
      <w:sz w:val="16"/>
      <w:szCs w:val="16"/>
      <w:lang w:val="en-AU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F80750"/>
    <w:pPr>
      <w:spacing w:after="17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80750"/>
    <w:rPr>
      <w:noProof w:val="0"/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F8075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0750"/>
    <w:rPr>
      <w:noProof w:val="0"/>
      <w:lang w:val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F80750"/>
    <w:pPr>
      <w:spacing w:after="17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80750"/>
    <w:rPr>
      <w:noProof w:val="0"/>
      <w:lang w:val="en-A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F8075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80750"/>
    <w:rPr>
      <w:noProof w:val="0"/>
      <w:lang w:val="en-A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F80750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80750"/>
    <w:rPr>
      <w:noProof w:val="0"/>
      <w:sz w:val="16"/>
      <w:szCs w:val="16"/>
      <w:lang w:val="en-AU"/>
    </w:rPr>
  </w:style>
  <w:style w:type="character" w:styleId="BookTitle">
    <w:name w:val="Book Title"/>
    <w:basedOn w:val="DefaultParagraphFont"/>
    <w:uiPriority w:val="33"/>
    <w:semiHidden/>
    <w:qFormat/>
    <w:locked/>
    <w:rsid w:val="00F80750"/>
    <w:rPr>
      <w:b/>
      <w:bCs/>
      <w:smallCaps/>
      <w:noProof w:val="0"/>
      <w:spacing w:val="5"/>
      <w:lang w:val="en-AU"/>
    </w:rPr>
  </w:style>
  <w:style w:type="paragraph" w:styleId="Closing">
    <w:name w:val="Closing"/>
    <w:basedOn w:val="Normal"/>
    <w:link w:val="ClosingChar"/>
    <w:uiPriority w:val="99"/>
    <w:semiHidden/>
    <w:unhideWhenUsed/>
    <w:locked/>
    <w:rsid w:val="00F80750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80750"/>
    <w:rPr>
      <w:noProof w:val="0"/>
      <w:lang w:val="en-AU"/>
    </w:rPr>
  </w:style>
  <w:style w:type="table" w:styleId="ColorfulGrid">
    <w:name w:val="Colorful Grid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EE2FF" w:themeFill="accent1" w:themeFillTint="33"/>
    </w:tcPr>
    <w:tblStylePr w:type="firstRow">
      <w:rPr>
        <w:b/>
        <w:bCs/>
      </w:rPr>
      <w:tblPr/>
      <w:tcPr>
        <w:shd w:val="clear" w:color="auto" w:fill="5DC5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DC5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35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350" w:themeFill="accent1" w:themeFillShade="BF"/>
      </w:tc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shd w:val="clear" w:color="auto" w:fill="36B7FF" w:themeFill="accent1" w:themeFillTint="7F"/>
      </w:tcPr>
    </w:tblStylePr>
  </w:style>
  <w:style w:type="table" w:styleId="ColorfulGrid-Accent2">
    <w:name w:val="Colorful Grid Accent 2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E8D1" w:themeFill="accent2" w:themeFillTint="33"/>
    </w:tcPr>
    <w:tblStylePr w:type="firstRow">
      <w:rPr>
        <w:b/>
        <w:bCs/>
      </w:rPr>
      <w:tblPr/>
      <w:tcPr>
        <w:shd w:val="clear" w:color="auto" w:fill="F4D1A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D1A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B691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B6913" w:themeFill="accent2" w:themeFillShade="BF"/>
      </w:tc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shd w:val="clear" w:color="auto" w:fill="F2C68C" w:themeFill="accent2" w:themeFillTint="7F"/>
      </w:tcPr>
    </w:tblStylePr>
  </w:style>
  <w:style w:type="table" w:styleId="ColorfulGrid-Accent3">
    <w:name w:val="Colorful Grid Accent 3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F2F1" w:themeFill="accent3" w:themeFillTint="33"/>
    </w:tcPr>
    <w:tblStylePr w:type="firstRow">
      <w:rPr>
        <w:b/>
        <w:bCs/>
      </w:rPr>
      <w:tblPr/>
      <w:tcPr>
        <w:shd w:val="clear" w:color="auto" w:fill="EBE6E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E6E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28F8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28F84" w:themeFill="accent3" w:themeFillShade="BF"/>
      </w:tc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ColorfulGrid-Accent4">
    <w:name w:val="Colorful Grid Accent 4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3E1" w:themeFill="accent4" w:themeFillTint="33"/>
    </w:tcPr>
    <w:tblStylePr w:type="firstRow">
      <w:rPr>
        <w:b/>
        <w:bCs/>
      </w:rPr>
      <w:tblPr/>
      <w:tcPr>
        <w:shd w:val="clear" w:color="auto" w:fill="E1C8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C8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544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5449" w:themeFill="accent4" w:themeFillShade="BF"/>
      </w:tc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shd w:val="clear" w:color="auto" w:fill="D9BBB5" w:themeFill="accent4" w:themeFillTint="7F"/>
      </w:tcPr>
    </w:tblStylePr>
  </w:style>
  <w:style w:type="table" w:styleId="ColorfulGrid-Accent5">
    <w:name w:val="Colorful Grid Accent 5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8ED" w:themeFill="accent5" w:themeFillTint="33"/>
    </w:tcPr>
    <w:tblStylePr w:type="firstRow">
      <w:rPr>
        <w:b/>
        <w:bCs/>
      </w:rPr>
      <w:tblPr/>
      <w:tcPr>
        <w:shd w:val="clear" w:color="auto" w:fill="C4D2D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D2D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E6C8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E6C80" w:themeFill="accent5" w:themeFillShade="BF"/>
      </w:tc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shd w:val="clear" w:color="auto" w:fill="B6C7D2" w:themeFill="accent5" w:themeFillTint="7F"/>
      </w:tcPr>
    </w:tblStylePr>
  </w:style>
  <w:style w:type="table" w:styleId="ColorfulGrid-Accent6">
    <w:name w:val="Colorful Grid Accent 6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F0ED" w:themeFill="accent6" w:themeFillTint="33"/>
    </w:tcPr>
    <w:tblStylePr w:type="firstRow">
      <w:rPr>
        <w:b/>
        <w:bCs/>
      </w:rPr>
      <w:tblPr/>
      <w:tcPr>
        <w:shd w:val="clear" w:color="auto" w:fill="DEE1D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EE1D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F8D7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F8D78" w:themeFill="accent6" w:themeFillShade="BF"/>
      </w:tc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shd w:val="clear" w:color="auto" w:fill="D5DAD3" w:themeFill="accent6" w:themeFillTint="7F"/>
      </w:tcPr>
    </w:tblStylePr>
  </w:style>
  <w:style w:type="table" w:styleId="ColorfulList">
    <w:name w:val="Colorful List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0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shd w:val="clear" w:color="auto" w:fill="AEE2FF" w:themeFill="accent1" w:themeFillTint="33"/>
      </w:tcPr>
    </w:tblStylePr>
  </w:style>
  <w:style w:type="table" w:styleId="ColorfulList-Accent2">
    <w:name w:val="Colorful List Accent 2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3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shd w:val="clear" w:color="auto" w:fill="F9E8D1" w:themeFill="accent2" w:themeFillTint="33"/>
      </w:tcPr>
    </w:tblStylePr>
  </w:style>
  <w:style w:type="table" w:styleId="ColorfulList-Accent3">
    <w:name w:val="Colorful List Accent 3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8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5A4D" w:themeFill="accent4" w:themeFillShade="CC"/>
      </w:tcPr>
    </w:tblStylePr>
    <w:tblStylePr w:type="lastRow">
      <w:rPr>
        <w:b/>
        <w:bCs/>
        <w:color w:val="985A4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shd w:val="clear" w:color="auto" w:fill="F5F2F1" w:themeFill="accent3" w:themeFillTint="33"/>
      </w:tcPr>
    </w:tblStylePr>
  </w:style>
  <w:style w:type="table" w:styleId="ColorfulList-Accent4">
    <w:name w:val="Colorful List Accent 4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1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B9A90" w:themeFill="accent3" w:themeFillShade="CC"/>
      </w:tcPr>
    </w:tblStylePr>
    <w:tblStylePr w:type="lastRow">
      <w:rPr>
        <w:b/>
        <w:bCs/>
        <w:color w:val="AB9A9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shd w:val="clear" w:color="auto" w:fill="F0E3E1" w:themeFill="accent4" w:themeFillTint="33"/>
      </w:tcPr>
    </w:tblStylePr>
  </w:style>
  <w:style w:type="table" w:styleId="ColorfulList-Accent5">
    <w:name w:val="Colorful List Accent 5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4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682" w:themeFill="accent6" w:themeFillShade="CC"/>
      </w:tcPr>
    </w:tblStylePr>
    <w:tblStylePr w:type="lastRow">
      <w:rPr>
        <w:b/>
        <w:bCs/>
        <w:color w:val="8996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shd w:val="clear" w:color="auto" w:fill="E1E8ED" w:themeFill="accent5" w:themeFillTint="33"/>
      </w:tcPr>
    </w:tblStylePr>
  </w:style>
  <w:style w:type="table" w:styleId="ColorfulList-Accent6">
    <w:name w:val="Colorful List Accent 6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388" w:themeFill="accent5" w:themeFillShade="CC"/>
      </w:tcPr>
    </w:tblStylePr>
    <w:tblStylePr w:type="lastRow">
      <w:rPr>
        <w:b/>
        <w:bCs/>
        <w:color w:val="54738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shd w:val="clear" w:color="auto" w:fill="EEF0ED" w:themeFill="accent6" w:themeFillTint="33"/>
      </w:tcPr>
    </w:tblStylePr>
  </w:style>
  <w:style w:type="table" w:styleId="ColorfulShading">
    <w:name w:val="Colorful Shading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00456B" w:themeColor="accent1"/>
        <w:bottom w:val="single" w:sz="4" w:space="0" w:color="00456B" w:themeColor="accent1"/>
        <w:right w:val="single" w:sz="4" w:space="0" w:color="00456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0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94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940" w:themeColor="accent1" w:themeShade="99"/>
          <w:insideV w:val="nil"/>
        </w:tcBorders>
        <w:shd w:val="clear" w:color="auto" w:fill="00294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940" w:themeFill="accent1" w:themeFillShade="99"/>
      </w:tcPr>
    </w:tblStylePr>
    <w:tblStylePr w:type="band1Vert">
      <w:tblPr/>
      <w:tcPr>
        <w:shd w:val="clear" w:color="auto" w:fill="5DC5FF" w:themeFill="accent1" w:themeFillTint="66"/>
      </w:tcPr>
    </w:tblStylePr>
    <w:tblStylePr w:type="band1Horz">
      <w:tblPr/>
      <w:tcPr>
        <w:shd w:val="clear" w:color="auto" w:fill="36B7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E58E1A" w:themeColor="accent2"/>
        <w:bottom w:val="single" w:sz="4" w:space="0" w:color="E58E1A" w:themeColor="accent2"/>
        <w:right w:val="single" w:sz="4" w:space="0" w:color="E58E1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3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9540F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9540F" w:themeColor="accent2" w:themeShade="99"/>
          <w:insideV w:val="nil"/>
        </w:tcBorders>
        <w:shd w:val="clear" w:color="auto" w:fill="89540F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540F" w:themeFill="accent2" w:themeFillShade="99"/>
      </w:tcPr>
    </w:tblStylePr>
    <w:tblStylePr w:type="band1Vert">
      <w:tblPr/>
      <w:tcPr>
        <w:shd w:val="clear" w:color="auto" w:fill="F4D1A3" w:themeFill="accent2" w:themeFillTint="66"/>
      </w:tcPr>
    </w:tblStylePr>
    <w:tblStylePr w:type="band1Horz">
      <w:tblPr/>
      <w:tcPr>
        <w:shd w:val="clear" w:color="auto" w:fill="F2C68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4786C" w:themeColor="accent4"/>
        <w:left w:val="single" w:sz="4" w:space="0" w:color="CDC3BD" w:themeColor="accent3"/>
        <w:bottom w:val="single" w:sz="4" w:space="0" w:color="CDC3BD" w:themeColor="accent3"/>
        <w:right w:val="single" w:sz="4" w:space="0" w:color="CDC3B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8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4786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6726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67266" w:themeColor="accent3" w:themeShade="99"/>
          <w:insideV w:val="nil"/>
        </w:tcBorders>
        <w:shd w:val="clear" w:color="auto" w:fill="86726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7266" w:themeFill="accent3" w:themeFillShade="99"/>
      </w:tcPr>
    </w:tblStylePr>
    <w:tblStylePr w:type="band1Vert">
      <w:tblPr/>
      <w:tcPr>
        <w:shd w:val="clear" w:color="auto" w:fill="EBE6E4" w:themeFill="accent3" w:themeFillTint="66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DC3BD" w:themeColor="accent3"/>
        <w:left w:val="single" w:sz="4" w:space="0" w:color="B4786C" w:themeColor="accent4"/>
        <w:bottom w:val="single" w:sz="4" w:space="0" w:color="B4786C" w:themeColor="accent4"/>
        <w:right w:val="single" w:sz="4" w:space="0" w:color="B4786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C3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433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433A" w:themeColor="accent4" w:themeShade="99"/>
          <w:insideV w:val="nil"/>
        </w:tcBorders>
        <w:shd w:val="clear" w:color="auto" w:fill="72433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433A" w:themeFill="accent4" w:themeFillShade="99"/>
      </w:tcPr>
    </w:tblStylePr>
    <w:tblStylePr w:type="band1Vert">
      <w:tblPr/>
      <w:tcPr>
        <w:shd w:val="clear" w:color="auto" w:fill="E1C8C4" w:themeFill="accent4" w:themeFillTint="66"/>
      </w:tcPr>
    </w:tblStylePr>
    <w:tblStylePr w:type="band1Horz">
      <w:tblPr/>
      <w:tcPr>
        <w:shd w:val="clear" w:color="auto" w:fill="D9BBB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DB6A8" w:themeColor="accent6"/>
        <w:left w:val="single" w:sz="4" w:space="0" w:color="6E90A6" w:themeColor="accent5"/>
        <w:bottom w:val="single" w:sz="4" w:space="0" w:color="6E90A6" w:themeColor="accent5"/>
        <w:right w:val="single" w:sz="4" w:space="0" w:color="6E90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4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DB6A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566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5666" w:themeColor="accent5" w:themeShade="99"/>
          <w:insideV w:val="nil"/>
        </w:tcBorders>
        <w:shd w:val="clear" w:color="auto" w:fill="3F566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5666" w:themeFill="accent5" w:themeFillShade="99"/>
      </w:tcPr>
    </w:tblStylePr>
    <w:tblStylePr w:type="band1Vert">
      <w:tblPr/>
      <w:tcPr>
        <w:shd w:val="clear" w:color="auto" w:fill="C4D2DB" w:themeFill="accent5" w:themeFillTint="66"/>
      </w:tcPr>
    </w:tblStylePr>
    <w:tblStylePr w:type="band1Horz">
      <w:tblPr/>
      <w:tcPr>
        <w:shd w:val="clear" w:color="auto" w:fill="B6C7D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E90A6" w:themeColor="accent5"/>
        <w:left w:val="single" w:sz="4" w:space="0" w:color="ADB6A8" w:themeColor="accent6"/>
        <w:bottom w:val="single" w:sz="4" w:space="0" w:color="ADB6A8" w:themeColor="accent6"/>
        <w:right w:val="single" w:sz="4" w:space="0" w:color="ADB6A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E90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26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260" w:themeColor="accent6" w:themeShade="99"/>
          <w:insideV w:val="nil"/>
        </w:tcBorders>
        <w:shd w:val="clear" w:color="auto" w:fill="66726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260" w:themeFill="accent6" w:themeFillShade="99"/>
      </w:tcPr>
    </w:tblStylePr>
    <w:tblStylePr w:type="band1Vert">
      <w:tblPr/>
      <w:tcPr>
        <w:shd w:val="clear" w:color="auto" w:fill="DEE1DC" w:themeFill="accent6" w:themeFillTint="66"/>
      </w:tcPr>
    </w:tblStylePr>
    <w:tblStylePr w:type="band1Horz">
      <w:tblPr/>
      <w:tcPr>
        <w:shd w:val="clear" w:color="auto" w:fill="D5DAD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locked/>
    <w:rsid w:val="00F80750"/>
    <w:rPr>
      <w:noProof w:val="0"/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F807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750"/>
    <w:rPr>
      <w:noProof w:val="0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F80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750"/>
    <w:rPr>
      <w:b/>
      <w:bCs/>
      <w:noProof w:val="0"/>
      <w:sz w:val="20"/>
      <w:szCs w:val="20"/>
      <w:lang w:val="en-AU"/>
    </w:rPr>
  </w:style>
  <w:style w:type="table" w:styleId="DarkList">
    <w:name w:val="Dark List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56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23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35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</w:style>
  <w:style w:type="table" w:styleId="DarkList-Accent2">
    <w:name w:val="Dark List Accent 2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58E1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246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691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</w:style>
  <w:style w:type="table" w:styleId="DarkList-Accent3">
    <w:name w:val="Dark List Accent 3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DC3B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5E5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8F8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</w:style>
  <w:style w:type="table" w:styleId="DarkList-Accent4">
    <w:name w:val="Dark List Accent 4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4786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383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544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</w:style>
  <w:style w:type="table" w:styleId="DarkList-Accent5">
    <w:name w:val="Dark List Accent 5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E90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85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6C8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</w:style>
  <w:style w:type="table" w:styleId="DarkList-Accent6">
    <w:name w:val="Dark List Accent 6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DB6A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5E4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8D7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F80750"/>
  </w:style>
  <w:style w:type="character" w:customStyle="1" w:styleId="DateChar">
    <w:name w:val="Date Char"/>
    <w:basedOn w:val="DefaultParagraphFont"/>
    <w:link w:val="Date"/>
    <w:uiPriority w:val="99"/>
    <w:semiHidden/>
    <w:rsid w:val="00F80750"/>
    <w:rPr>
      <w:noProof w:val="0"/>
      <w:lang w:val="en-AU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8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80750"/>
    <w:rPr>
      <w:rFonts w:ascii="Tahoma" w:hAnsi="Tahoma" w:cs="Tahoma"/>
      <w:noProof w:val="0"/>
      <w:sz w:val="16"/>
      <w:szCs w:val="16"/>
      <w:lang w:val="en-AU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F8075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80750"/>
    <w:rPr>
      <w:noProof w:val="0"/>
      <w:lang w:val="en-AU"/>
    </w:rPr>
  </w:style>
  <w:style w:type="character" w:styleId="Emphasis">
    <w:name w:val="Emphasis"/>
    <w:basedOn w:val="DefaultParagraphFont"/>
    <w:uiPriority w:val="20"/>
    <w:semiHidden/>
    <w:qFormat/>
    <w:locked/>
    <w:rsid w:val="00F80750"/>
    <w:rPr>
      <w:i/>
      <w:iCs/>
      <w:noProof w:val="0"/>
      <w:lang w:val="en-AU"/>
    </w:rPr>
  </w:style>
  <w:style w:type="character" w:styleId="EndnoteReference">
    <w:name w:val="endnote reference"/>
    <w:basedOn w:val="DefaultParagraphFont"/>
    <w:uiPriority w:val="99"/>
    <w:rsid w:val="00F80750"/>
    <w:rPr>
      <w:noProof w:val="0"/>
      <w:vertAlign w:val="superscript"/>
      <w:lang w:val="en-AU"/>
    </w:rPr>
  </w:style>
  <w:style w:type="paragraph" w:styleId="EndnoteText">
    <w:name w:val="endnote text"/>
    <w:basedOn w:val="Normal"/>
    <w:link w:val="EndnoteTextChar"/>
    <w:uiPriority w:val="99"/>
    <w:rsid w:val="00F8075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80750"/>
    <w:rPr>
      <w:noProof w:val="0"/>
      <w:sz w:val="20"/>
      <w:szCs w:val="20"/>
      <w:lang w:val="en-AU"/>
    </w:rPr>
  </w:style>
  <w:style w:type="paragraph" w:styleId="EnvelopeAddress">
    <w:name w:val="envelope address"/>
    <w:basedOn w:val="Normal"/>
    <w:uiPriority w:val="99"/>
    <w:semiHidden/>
    <w:unhideWhenUsed/>
    <w:locked/>
    <w:rsid w:val="00F8075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C91AD9"/>
    <w:rPr>
      <w:noProof w:val="0"/>
      <w:color w:val="954F72"/>
      <w:u w:val="single"/>
      <w:lang w:val="en-AU"/>
    </w:rPr>
  </w:style>
  <w:style w:type="character" w:styleId="FootnoteReference">
    <w:name w:val="footnote reference"/>
    <w:basedOn w:val="DefaultParagraphFont"/>
    <w:uiPriority w:val="99"/>
    <w:rsid w:val="00F80750"/>
    <w:rPr>
      <w:noProof w:val="0"/>
      <w:vertAlign w:val="superscript"/>
      <w:lang w:val="en-AU"/>
    </w:rPr>
  </w:style>
  <w:style w:type="paragraph" w:styleId="FootnoteText">
    <w:name w:val="footnote text"/>
    <w:basedOn w:val="Normal"/>
    <w:link w:val="FootnoteTextChar"/>
    <w:uiPriority w:val="99"/>
    <w:rsid w:val="00F807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0750"/>
    <w:rPr>
      <w:noProof w:val="0"/>
      <w:sz w:val="20"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rsid w:val="00E405DE"/>
    <w:rPr>
      <w:rFonts w:asciiTheme="majorHAnsi" w:eastAsiaTheme="majorEastAsia" w:hAnsiTheme="majorHAnsi" w:cstheme="majorBidi"/>
      <w:b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274D"/>
    <w:rPr>
      <w:rFonts w:asciiTheme="majorHAnsi" w:eastAsiaTheme="majorEastAsia" w:hAnsiTheme="majorHAnsi" w:cstheme="majorBidi"/>
      <w:i/>
      <w:iCs/>
      <w:color w:val="00223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27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27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27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TMLAcronym">
    <w:name w:val="HTML Acronym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F8075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80750"/>
    <w:rPr>
      <w:i/>
      <w:iCs/>
      <w:noProof w:val="0"/>
      <w:lang w:val="en-AU"/>
    </w:rPr>
  </w:style>
  <w:style w:type="character" w:styleId="HTMLCite">
    <w:name w:val="HTML Cit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Code">
    <w:name w:val="HTML Cod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Definition">
    <w:name w:val="HTML Definition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F8075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Sample">
    <w:name w:val="HTML Sampl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4"/>
      <w:szCs w:val="24"/>
      <w:lang w:val="en-AU"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Variable">
    <w:name w:val="HTML Variabl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F8075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F80750"/>
    <w:rPr>
      <w:b/>
      <w:bCs/>
      <w:i/>
      <w:iCs/>
      <w:noProof w:val="0"/>
      <w:color w:val="00456B" w:themeColor="accent1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F80750"/>
    <w:pPr>
      <w:pBdr>
        <w:bottom w:val="single" w:sz="4" w:space="4" w:color="00456B" w:themeColor="accent1"/>
      </w:pBdr>
      <w:spacing w:before="200" w:after="280"/>
      <w:ind w:left="936" w:right="936"/>
    </w:pPr>
    <w:rPr>
      <w:b/>
      <w:bCs/>
      <w:i/>
      <w:iCs/>
      <w:color w:val="00456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80750"/>
    <w:rPr>
      <w:b/>
      <w:bCs/>
      <w:i/>
      <w:iCs/>
      <w:noProof w:val="0"/>
      <w:color w:val="00456B" w:themeColor="accent1"/>
      <w:lang w:val="en-AU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F80750"/>
    <w:rPr>
      <w:b/>
      <w:bCs/>
      <w:smallCaps/>
      <w:noProof w:val="0"/>
      <w:color w:val="E58E1A" w:themeColor="accent2"/>
      <w:spacing w:val="5"/>
      <w:u w:val="single"/>
      <w:lang w:val="en-AU"/>
    </w:rPr>
  </w:style>
  <w:style w:type="table" w:styleId="LightGrid">
    <w:name w:val="Light Grid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  <w:insideH w:val="single" w:sz="8" w:space="0" w:color="00456B" w:themeColor="accent1"/>
        <w:insideV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18" w:space="0" w:color="00456B" w:themeColor="accent1"/>
          <w:right w:val="single" w:sz="8" w:space="0" w:color="00456B" w:themeColor="accent1"/>
          <w:insideH w:val="nil"/>
          <w:insideV w:val="single" w:sz="8" w:space="0" w:color="00456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H w:val="nil"/>
          <w:insideV w:val="single" w:sz="8" w:space="0" w:color="00456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band1Vert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  <w:shd w:val="clear" w:color="auto" w:fill="9BDBFF" w:themeFill="accent1" w:themeFillTint="3F"/>
      </w:tcPr>
    </w:tblStylePr>
    <w:tblStylePr w:type="band1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V w:val="single" w:sz="8" w:space="0" w:color="00456B" w:themeColor="accent1"/>
        </w:tcBorders>
        <w:shd w:val="clear" w:color="auto" w:fill="9BDBFF" w:themeFill="accent1" w:themeFillTint="3F"/>
      </w:tcPr>
    </w:tblStylePr>
    <w:tblStylePr w:type="band2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V w:val="single" w:sz="8" w:space="0" w:color="00456B" w:themeColor="accent1"/>
        </w:tcBorders>
      </w:tcPr>
    </w:tblStylePr>
  </w:style>
  <w:style w:type="table" w:styleId="LightGrid-Accent2">
    <w:name w:val="Light Grid Accent 2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  <w:insideH w:val="single" w:sz="8" w:space="0" w:color="E58E1A" w:themeColor="accent2"/>
        <w:insideV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18" w:space="0" w:color="E58E1A" w:themeColor="accent2"/>
          <w:right w:val="single" w:sz="8" w:space="0" w:color="E58E1A" w:themeColor="accent2"/>
          <w:insideH w:val="nil"/>
          <w:insideV w:val="single" w:sz="8" w:space="0" w:color="E58E1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H w:val="nil"/>
          <w:insideV w:val="single" w:sz="8" w:space="0" w:color="E58E1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band1Vert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  <w:shd w:val="clear" w:color="auto" w:fill="F8E2C6" w:themeFill="accent2" w:themeFillTint="3F"/>
      </w:tcPr>
    </w:tblStylePr>
    <w:tblStylePr w:type="band1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V w:val="single" w:sz="8" w:space="0" w:color="E58E1A" w:themeColor="accent2"/>
        </w:tcBorders>
        <w:shd w:val="clear" w:color="auto" w:fill="F8E2C6" w:themeFill="accent2" w:themeFillTint="3F"/>
      </w:tcPr>
    </w:tblStylePr>
    <w:tblStylePr w:type="band2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V w:val="single" w:sz="8" w:space="0" w:color="E58E1A" w:themeColor="accent2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  <w:insideH w:val="single" w:sz="8" w:space="0" w:color="CDC3BD" w:themeColor="accent3"/>
        <w:insideV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18" w:space="0" w:color="CDC3BD" w:themeColor="accent3"/>
          <w:right w:val="single" w:sz="8" w:space="0" w:color="CDC3BD" w:themeColor="accent3"/>
          <w:insideH w:val="nil"/>
          <w:insideV w:val="single" w:sz="8" w:space="0" w:color="CDC3B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H w:val="nil"/>
          <w:insideV w:val="single" w:sz="8" w:space="0" w:color="CDC3B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band1Vert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  <w:shd w:val="clear" w:color="auto" w:fill="F2F0EE" w:themeFill="accent3" w:themeFillTint="3F"/>
      </w:tcPr>
    </w:tblStylePr>
    <w:tblStylePr w:type="band1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V w:val="single" w:sz="8" w:space="0" w:color="CDC3BD" w:themeColor="accent3"/>
        </w:tcBorders>
        <w:shd w:val="clear" w:color="auto" w:fill="F2F0EE" w:themeFill="accent3" w:themeFillTint="3F"/>
      </w:tcPr>
    </w:tblStylePr>
    <w:tblStylePr w:type="band2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V w:val="single" w:sz="8" w:space="0" w:color="CDC3BD" w:themeColor="accent3"/>
        </w:tcBorders>
      </w:tcPr>
    </w:tblStylePr>
  </w:style>
  <w:style w:type="table" w:styleId="LightGrid-Accent4">
    <w:name w:val="Light Grid Accent 4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  <w:insideH w:val="single" w:sz="8" w:space="0" w:color="B4786C" w:themeColor="accent4"/>
        <w:insideV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18" w:space="0" w:color="B4786C" w:themeColor="accent4"/>
          <w:right w:val="single" w:sz="8" w:space="0" w:color="B4786C" w:themeColor="accent4"/>
          <w:insideH w:val="nil"/>
          <w:insideV w:val="single" w:sz="8" w:space="0" w:color="B4786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H w:val="nil"/>
          <w:insideV w:val="single" w:sz="8" w:space="0" w:color="B4786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band1Vert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  <w:shd w:val="clear" w:color="auto" w:fill="ECDDDA" w:themeFill="accent4" w:themeFillTint="3F"/>
      </w:tcPr>
    </w:tblStylePr>
    <w:tblStylePr w:type="band1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V w:val="single" w:sz="8" w:space="0" w:color="B4786C" w:themeColor="accent4"/>
        </w:tcBorders>
        <w:shd w:val="clear" w:color="auto" w:fill="ECDDDA" w:themeFill="accent4" w:themeFillTint="3F"/>
      </w:tcPr>
    </w:tblStylePr>
    <w:tblStylePr w:type="band2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V w:val="single" w:sz="8" w:space="0" w:color="B4786C" w:themeColor="accent4"/>
        </w:tcBorders>
      </w:tcPr>
    </w:tblStylePr>
  </w:style>
  <w:style w:type="table" w:styleId="LightGrid-Accent5">
    <w:name w:val="Light Grid Accent 5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  <w:insideH w:val="single" w:sz="8" w:space="0" w:color="6E90A6" w:themeColor="accent5"/>
        <w:insideV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18" w:space="0" w:color="6E90A6" w:themeColor="accent5"/>
          <w:right w:val="single" w:sz="8" w:space="0" w:color="6E90A6" w:themeColor="accent5"/>
          <w:insideH w:val="nil"/>
          <w:insideV w:val="single" w:sz="8" w:space="0" w:color="6E90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H w:val="nil"/>
          <w:insideV w:val="single" w:sz="8" w:space="0" w:color="6E90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band1Vert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  <w:shd w:val="clear" w:color="auto" w:fill="DBE3E9" w:themeFill="accent5" w:themeFillTint="3F"/>
      </w:tcPr>
    </w:tblStylePr>
    <w:tblStylePr w:type="band1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V w:val="single" w:sz="8" w:space="0" w:color="6E90A6" w:themeColor="accent5"/>
        </w:tcBorders>
        <w:shd w:val="clear" w:color="auto" w:fill="DBE3E9" w:themeFill="accent5" w:themeFillTint="3F"/>
      </w:tcPr>
    </w:tblStylePr>
    <w:tblStylePr w:type="band2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V w:val="single" w:sz="8" w:space="0" w:color="6E90A6" w:themeColor="accent5"/>
        </w:tcBorders>
      </w:tcPr>
    </w:tblStylePr>
  </w:style>
  <w:style w:type="table" w:styleId="LightGrid-Accent6">
    <w:name w:val="Light Grid Accent 6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  <w:insideH w:val="single" w:sz="8" w:space="0" w:color="ADB6A8" w:themeColor="accent6"/>
        <w:insideV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18" w:space="0" w:color="ADB6A8" w:themeColor="accent6"/>
          <w:right w:val="single" w:sz="8" w:space="0" w:color="ADB6A8" w:themeColor="accent6"/>
          <w:insideH w:val="nil"/>
          <w:insideV w:val="single" w:sz="8" w:space="0" w:color="ADB6A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H w:val="nil"/>
          <w:insideV w:val="single" w:sz="8" w:space="0" w:color="ADB6A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band1Vert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  <w:shd w:val="clear" w:color="auto" w:fill="EAEDE9" w:themeFill="accent6" w:themeFillTint="3F"/>
      </w:tcPr>
    </w:tblStylePr>
    <w:tblStylePr w:type="band1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V w:val="single" w:sz="8" w:space="0" w:color="ADB6A8" w:themeColor="accent6"/>
        </w:tcBorders>
        <w:shd w:val="clear" w:color="auto" w:fill="EAEDE9" w:themeFill="accent6" w:themeFillTint="3F"/>
      </w:tcPr>
    </w:tblStylePr>
    <w:tblStylePr w:type="band2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V w:val="single" w:sz="8" w:space="0" w:color="ADB6A8" w:themeColor="accent6"/>
        </w:tcBorders>
      </w:tcPr>
    </w:tblStylePr>
  </w:style>
  <w:style w:type="table" w:styleId="LightList">
    <w:name w:val="Light List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band1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</w:style>
  <w:style w:type="table" w:styleId="LightList-Accent2">
    <w:name w:val="Light List Accent 2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band1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</w:style>
  <w:style w:type="table" w:styleId="LightList-Accent3">
    <w:name w:val="Light List Accent 3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band1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</w:style>
  <w:style w:type="table" w:styleId="LightList-Accent4">
    <w:name w:val="Light List Accent 4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band1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band1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</w:style>
  <w:style w:type="table" w:styleId="LightList-Accent6">
    <w:name w:val="Light List Accent 6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band1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</w:style>
  <w:style w:type="table" w:styleId="LightShading">
    <w:name w:val="Light Shading"/>
    <w:basedOn w:val="TableNormal"/>
    <w:uiPriority w:val="60"/>
    <w:locked/>
    <w:rsid w:val="00F8075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F80750"/>
    <w:pPr>
      <w:spacing w:after="0" w:line="240" w:lineRule="auto"/>
    </w:pPr>
    <w:rPr>
      <w:color w:val="003350" w:themeColor="accent1" w:themeShade="BF"/>
    </w:rPr>
    <w:tblPr>
      <w:tblStyleRowBandSize w:val="1"/>
      <w:tblStyleColBandSize w:val="1"/>
      <w:tblBorders>
        <w:top w:val="single" w:sz="8" w:space="0" w:color="00456B" w:themeColor="accent1"/>
        <w:bottom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56B" w:themeColor="accent1"/>
          <w:left w:val="nil"/>
          <w:bottom w:val="single" w:sz="8" w:space="0" w:color="00456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56B" w:themeColor="accent1"/>
          <w:left w:val="nil"/>
          <w:bottom w:val="single" w:sz="8" w:space="0" w:color="00456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</w:style>
  <w:style w:type="table" w:styleId="LightShading-Accent2">
    <w:name w:val="Light Shading Accent 2"/>
    <w:basedOn w:val="TableNormal"/>
    <w:uiPriority w:val="60"/>
    <w:locked/>
    <w:rsid w:val="00F80750"/>
    <w:pPr>
      <w:spacing w:after="0" w:line="240" w:lineRule="auto"/>
    </w:pPr>
    <w:rPr>
      <w:color w:val="AB6913" w:themeColor="accent2" w:themeShade="BF"/>
    </w:rPr>
    <w:tblPr>
      <w:tblStyleRowBandSize w:val="1"/>
      <w:tblStyleColBandSize w:val="1"/>
      <w:tblBorders>
        <w:top w:val="single" w:sz="8" w:space="0" w:color="E58E1A" w:themeColor="accent2"/>
        <w:bottom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8E1A" w:themeColor="accent2"/>
          <w:left w:val="nil"/>
          <w:bottom w:val="single" w:sz="8" w:space="0" w:color="E58E1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8E1A" w:themeColor="accent2"/>
          <w:left w:val="nil"/>
          <w:bottom w:val="single" w:sz="8" w:space="0" w:color="E58E1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F80750"/>
    <w:pPr>
      <w:spacing w:after="0" w:line="240" w:lineRule="auto"/>
    </w:pPr>
    <w:rPr>
      <w:color w:val="A28F84" w:themeColor="accent3" w:themeShade="BF"/>
    </w:rPr>
    <w:tblPr>
      <w:tblStyleRowBandSize w:val="1"/>
      <w:tblStyleColBandSize w:val="1"/>
      <w:tblBorders>
        <w:top w:val="single" w:sz="8" w:space="0" w:color="CDC3BD" w:themeColor="accent3"/>
        <w:bottom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C3BD" w:themeColor="accent3"/>
          <w:left w:val="nil"/>
          <w:bottom w:val="single" w:sz="8" w:space="0" w:color="CDC3B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C3BD" w:themeColor="accent3"/>
          <w:left w:val="nil"/>
          <w:bottom w:val="single" w:sz="8" w:space="0" w:color="CDC3B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</w:style>
  <w:style w:type="table" w:styleId="LightShading-Accent4">
    <w:name w:val="Light Shading Accent 4"/>
    <w:basedOn w:val="TableNormal"/>
    <w:uiPriority w:val="60"/>
    <w:locked/>
    <w:rsid w:val="00F80750"/>
    <w:pPr>
      <w:spacing w:after="0" w:line="240" w:lineRule="auto"/>
    </w:pPr>
    <w:rPr>
      <w:color w:val="8E5449" w:themeColor="accent4" w:themeShade="BF"/>
    </w:rPr>
    <w:tblPr>
      <w:tblStyleRowBandSize w:val="1"/>
      <w:tblStyleColBandSize w:val="1"/>
      <w:tblBorders>
        <w:top w:val="single" w:sz="8" w:space="0" w:color="B4786C" w:themeColor="accent4"/>
        <w:bottom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786C" w:themeColor="accent4"/>
          <w:left w:val="nil"/>
          <w:bottom w:val="single" w:sz="8" w:space="0" w:color="B4786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786C" w:themeColor="accent4"/>
          <w:left w:val="nil"/>
          <w:bottom w:val="single" w:sz="8" w:space="0" w:color="B4786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F80750"/>
    <w:pPr>
      <w:spacing w:after="0" w:line="240" w:lineRule="auto"/>
    </w:pPr>
    <w:rPr>
      <w:color w:val="4E6C80" w:themeColor="accent5" w:themeShade="BF"/>
    </w:rPr>
    <w:tblPr>
      <w:tblStyleRowBandSize w:val="1"/>
      <w:tblStyleColBandSize w:val="1"/>
      <w:tblBorders>
        <w:top w:val="single" w:sz="8" w:space="0" w:color="6E90A6" w:themeColor="accent5"/>
        <w:bottom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90A6" w:themeColor="accent5"/>
          <w:left w:val="nil"/>
          <w:bottom w:val="single" w:sz="8" w:space="0" w:color="6E90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90A6" w:themeColor="accent5"/>
          <w:left w:val="nil"/>
          <w:bottom w:val="single" w:sz="8" w:space="0" w:color="6E90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F80750"/>
    <w:pPr>
      <w:spacing w:after="0" w:line="240" w:lineRule="auto"/>
    </w:pPr>
    <w:rPr>
      <w:color w:val="7F8D78" w:themeColor="accent6" w:themeShade="BF"/>
    </w:rPr>
    <w:tblPr>
      <w:tblStyleRowBandSize w:val="1"/>
      <w:tblStyleColBandSize w:val="1"/>
      <w:tblBorders>
        <w:top w:val="single" w:sz="8" w:space="0" w:color="ADB6A8" w:themeColor="accent6"/>
        <w:bottom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B6A8" w:themeColor="accent6"/>
          <w:left w:val="nil"/>
          <w:bottom w:val="single" w:sz="8" w:space="0" w:color="ADB6A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B6A8" w:themeColor="accent6"/>
          <w:left w:val="nil"/>
          <w:bottom w:val="single" w:sz="8" w:space="0" w:color="ADB6A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List">
    <w:name w:val="List"/>
    <w:basedOn w:val="Normal"/>
    <w:uiPriority w:val="99"/>
    <w:semiHidden/>
    <w:unhideWhenUsed/>
    <w:locked/>
    <w:rsid w:val="00F8075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F8075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F8075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F8075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F80750"/>
    <w:pPr>
      <w:ind w:left="1415" w:hanging="283"/>
      <w:contextualSpacing/>
    </w:pPr>
  </w:style>
  <w:style w:type="paragraph" w:styleId="ListBullet5">
    <w:name w:val="List Bullet 5"/>
    <w:basedOn w:val="Normal"/>
    <w:uiPriority w:val="99"/>
    <w:semiHidden/>
    <w:locked/>
    <w:rsid w:val="00F80750"/>
    <w:pPr>
      <w:numPr>
        <w:numId w:val="21"/>
      </w:numPr>
      <w:contextualSpacing/>
    </w:pPr>
  </w:style>
  <w:style w:type="paragraph" w:styleId="ListContinue">
    <w:name w:val="List Continue"/>
    <w:basedOn w:val="Normal"/>
    <w:uiPriority w:val="17"/>
    <w:qFormat/>
    <w:rsid w:val="00304932"/>
    <w:pPr>
      <w:numPr>
        <w:numId w:val="34"/>
      </w:numPr>
    </w:pPr>
  </w:style>
  <w:style w:type="paragraph" w:styleId="ListContinue2">
    <w:name w:val="List Continue 2"/>
    <w:basedOn w:val="Normal"/>
    <w:uiPriority w:val="17"/>
    <w:qFormat/>
    <w:rsid w:val="00304932"/>
    <w:pPr>
      <w:numPr>
        <w:ilvl w:val="1"/>
        <w:numId w:val="34"/>
      </w:numPr>
    </w:pPr>
  </w:style>
  <w:style w:type="paragraph" w:styleId="ListContinue3">
    <w:name w:val="List Continue 3"/>
    <w:basedOn w:val="Normal"/>
    <w:uiPriority w:val="17"/>
    <w:qFormat/>
    <w:rsid w:val="00304932"/>
    <w:pPr>
      <w:numPr>
        <w:ilvl w:val="2"/>
        <w:numId w:val="34"/>
      </w:numPr>
    </w:pPr>
  </w:style>
  <w:style w:type="paragraph" w:styleId="ListContinue4">
    <w:name w:val="List Continue 4"/>
    <w:basedOn w:val="Normal"/>
    <w:uiPriority w:val="99"/>
    <w:semiHidden/>
    <w:unhideWhenUsed/>
    <w:locked/>
    <w:rsid w:val="00F8075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F80750"/>
    <w:pPr>
      <w:ind w:left="1415"/>
      <w:contextualSpacing/>
    </w:pPr>
  </w:style>
  <w:style w:type="paragraph" w:styleId="ListNumber5">
    <w:name w:val="List Number 5"/>
    <w:basedOn w:val="Normal"/>
    <w:uiPriority w:val="16"/>
    <w:semiHidden/>
    <w:locked/>
    <w:rsid w:val="00F80750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F80750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locked/>
    <w:rsid w:val="00F807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table" w:styleId="MediumGrid1">
    <w:name w:val="Medium Grid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85D0" w:themeColor="accent1" w:themeTint="BF"/>
        <w:left w:val="single" w:sz="8" w:space="0" w:color="0085D0" w:themeColor="accent1" w:themeTint="BF"/>
        <w:bottom w:val="single" w:sz="8" w:space="0" w:color="0085D0" w:themeColor="accent1" w:themeTint="BF"/>
        <w:right w:val="single" w:sz="8" w:space="0" w:color="0085D0" w:themeColor="accent1" w:themeTint="BF"/>
        <w:insideH w:val="single" w:sz="8" w:space="0" w:color="0085D0" w:themeColor="accent1" w:themeTint="BF"/>
        <w:insideV w:val="single" w:sz="8" w:space="0" w:color="0085D0" w:themeColor="accent1" w:themeTint="BF"/>
      </w:tblBorders>
    </w:tblPr>
    <w:tcPr>
      <w:shd w:val="clear" w:color="auto" w:fill="9BDB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5D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shd w:val="clear" w:color="auto" w:fill="36B7FF" w:themeFill="accent1" w:themeFillTint="7F"/>
      </w:tcPr>
    </w:tblStylePr>
  </w:style>
  <w:style w:type="table" w:styleId="MediumGrid1-Accent2">
    <w:name w:val="Medium Grid 1 Accent 2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BA953" w:themeColor="accent2" w:themeTint="BF"/>
        <w:left w:val="single" w:sz="8" w:space="0" w:color="EBA953" w:themeColor="accent2" w:themeTint="BF"/>
        <w:bottom w:val="single" w:sz="8" w:space="0" w:color="EBA953" w:themeColor="accent2" w:themeTint="BF"/>
        <w:right w:val="single" w:sz="8" w:space="0" w:color="EBA953" w:themeColor="accent2" w:themeTint="BF"/>
        <w:insideH w:val="single" w:sz="8" w:space="0" w:color="EBA953" w:themeColor="accent2" w:themeTint="BF"/>
        <w:insideV w:val="single" w:sz="8" w:space="0" w:color="EBA953" w:themeColor="accent2" w:themeTint="BF"/>
      </w:tblBorders>
    </w:tblPr>
    <w:tcPr>
      <w:shd w:val="clear" w:color="auto" w:fill="F8E2C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A95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shd w:val="clear" w:color="auto" w:fill="F2C68C" w:themeFill="accent2" w:themeFillTint="7F"/>
      </w:tcPr>
    </w:tblStylePr>
  </w:style>
  <w:style w:type="table" w:styleId="MediumGrid1-Accent3">
    <w:name w:val="Medium Grid 1 Accent 3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9D1CD" w:themeColor="accent3" w:themeTint="BF"/>
        <w:left w:val="single" w:sz="8" w:space="0" w:color="D9D1CD" w:themeColor="accent3" w:themeTint="BF"/>
        <w:bottom w:val="single" w:sz="8" w:space="0" w:color="D9D1CD" w:themeColor="accent3" w:themeTint="BF"/>
        <w:right w:val="single" w:sz="8" w:space="0" w:color="D9D1CD" w:themeColor="accent3" w:themeTint="BF"/>
        <w:insideH w:val="single" w:sz="8" w:space="0" w:color="D9D1CD" w:themeColor="accent3" w:themeTint="BF"/>
        <w:insideV w:val="single" w:sz="8" w:space="0" w:color="D9D1CD" w:themeColor="accent3" w:themeTint="BF"/>
      </w:tblBorders>
    </w:tblPr>
    <w:tcPr>
      <w:shd w:val="clear" w:color="auto" w:fill="F2F0E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9D1C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MediumGrid1-Accent4">
    <w:name w:val="Medium Grid 1 Accent 4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69990" w:themeColor="accent4" w:themeTint="BF"/>
        <w:left w:val="single" w:sz="8" w:space="0" w:color="C69990" w:themeColor="accent4" w:themeTint="BF"/>
        <w:bottom w:val="single" w:sz="8" w:space="0" w:color="C69990" w:themeColor="accent4" w:themeTint="BF"/>
        <w:right w:val="single" w:sz="8" w:space="0" w:color="C69990" w:themeColor="accent4" w:themeTint="BF"/>
        <w:insideH w:val="single" w:sz="8" w:space="0" w:color="C69990" w:themeColor="accent4" w:themeTint="BF"/>
        <w:insideV w:val="single" w:sz="8" w:space="0" w:color="C69990" w:themeColor="accent4" w:themeTint="BF"/>
      </w:tblBorders>
    </w:tblPr>
    <w:tcPr>
      <w:shd w:val="clear" w:color="auto" w:fill="ECDD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999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shd w:val="clear" w:color="auto" w:fill="D9BBB5" w:themeFill="accent4" w:themeFillTint="7F"/>
      </w:tcPr>
    </w:tblStylePr>
  </w:style>
  <w:style w:type="table" w:styleId="MediumGrid1-Accent5">
    <w:name w:val="Medium Grid 1 Accent 5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2ABBC" w:themeColor="accent5" w:themeTint="BF"/>
        <w:left w:val="single" w:sz="8" w:space="0" w:color="92ABBC" w:themeColor="accent5" w:themeTint="BF"/>
        <w:bottom w:val="single" w:sz="8" w:space="0" w:color="92ABBC" w:themeColor="accent5" w:themeTint="BF"/>
        <w:right w:val="single" w:sz="8" w:space="0" w:color="92ABBC" w:themeColor="accent5" w:themeTint="BF"/>
        <w:insideH w:val="single" w:sz="8" w:space="0" w:color="92ABBC" w:themeColor="accent5" w:themeTint="BF"/>
        <w:insideV w:val="single" w:sz="8" w:space="0" w:color="92ABBC" w:themeColor="accent5" w:themeTint="BF"/>
      </w:tblBorders>
    </w:tblPr>
    <w:tcPr>
      <w:shd w:val="clear" w:color="auto" w:fill="DBE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ABB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shd w:val="clear" w:color="auto" w:fill="B6C7D2" w:themeFill="accent5" w:themeFillTint="7F"/>
      </w:tcPr>
    </w:tblStylePr>
  </w:style>
  <w:style w:type="table" w:styleId="MediumGrid1-Accent6">
    <w:name w:val="Medium Grid 1 Accent 6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1C8BD" w:themeColor="accent6" w:themeTint="BF"/>
        <w:left w:val="single" w:sz="8" w:space="0" w:color="C1C8BD" w:themeColor="accent6" w:themeTint="BF"/>
        <w:bottom w:val="single" w:sz="8" w:space="0" w:color="C1C8BD" w:themeColor="accent6" w:themeTint="BF"/>
        <w:right w:val="single" w:sz="8" w:space="0" w:color="C1C8BD" w:themeColor="accent6" w:themeTint="BF"/>
        <w:insideH w:val="single" w:sz="8" w:space="0" w:color="C1C8BD" w:themeColor="accent6" w:themeTint="BF"/>
        <w:insideV w:val="single" w:sz="8" w:space="0" w:color="C1C8BD" w:themeColor="accent6" w:themeTint="BF"/>
      </w:tblBorders>
    </w:tblPr>
    <w:tcPr>
      <w:shd w:val="clear" w:color="auto" w:fill="EAED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1C8B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shd w:val="clear" w:color="auto" w:fill="D5DAD3" w:themeFill="accent6" w:themeFillTint="7F"/>
      </w:tcPr>
    </w:tblStylePr>
  </w:style>
  <w:style w:type="table" w:styleId="MediumGrid2">
    <w:name w:val="Medium Grid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  <w:insideH w:val="single" w:sz="8" w:space="0" w:color="00456B" w:themeColor="accent1"/>
        <w:insideV w:val="single" w:sz="8" w:space="0" w:color="00456B" w:themeColor="accent1"/>
      </w:tblBorders>
    </w:tblPr>
    <w:tcPr>
      <w:shd w:val="clear" w:color="auto" w:fill="9BDB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7F0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E2FF" w:themeFill="accent1" w:themeFillTint="33"/>
      </w:tc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tcBorders>
          <w:insideH w:val="single" w:sz="6" w:space="0" w:color="00456B" w:themeColor="accent1"/>
          <w:insideV w:val="single" w:sz="6" w:space="0" w:color="00456B" w:themeColor="accent1"/>
        </w:tcBorders>
        <w:shd w:val="clear" w:color="auto" w:fill="36B7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  <w:insideH w:val="single" w:sz="8" w:space="0" w:color="E58E1A" w:themeColor="accent2"/>
        <w:insideV w:val="single" w:sz="8" w:space="0" w:color="E58E1A" w:themeColor="accent2"/>
      </w:tblBorders>
    </w:tblPr>
    <w:tcPr>
      <w:shd w:val="clear" w:color="auto" w:fill="F8E2C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3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8D1" w:themeFill="accent2" w:themeFillTint="33"/>
      </w:tc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tcBorders>
          <w:insideH w:val="single" w:sz="6" w:space="0" w:color="E58E1A" w:themeColor="accent2"/>
          <w:insideV w:val="single" w:sz="6" w:space="0" w:color="E58E1A" w:themeColor="accent2"/>
        </w:tcBorders>
        <w:shd w:val="clear" w:color="auto" w:fill="F2C68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  <w:insideH w:val="single" w:sz="8" w:space="0" w:color="CDC3BD" w:themeColor="accent3"/>
        <w:insideV w:val="single" w:sz="8" w:space="0" w:color="CDC3BD" w:themeColor="accent3"/>
      </w:tblBorders>
    </w:tblPr>
    <w:tcPr>
      <w:shd w:val="clear" w:color="auto" w:fill="F2F0E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8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2F1" w:themeFill="accent3" w:themeFillTint="33"/>
      </w:tc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tcBorders>
          <w:insideH w:val="single" w:sz="6" w:space="0" w:color="CDC3BD" w:themeColor="accent3"/>
          <w:insideV w:val="single" w:sz="6" w:space="0" w:color="CDC3BD" w:themeColor="accent3"/>
        </w:tcBorders>
        <w:shd w:val="clear" w:color="auto" w:fill="E6E0D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  <w:insideH w:val="single" w:sz="8" w:space="0" w:color="B4786C" w:themeColor="accent4"/>
        <w:insideV w:val="single" w:sz="8" w:space="0" w:color="B4786C" w:themeColor="accent4"/>
      </w:tblBorders>
    </w:tblPr>
    <w:tcPr>
      <w:shd w:val="clear" w:color="auto" w:fill="ECDD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3E1" w:themeFill="accent4" w:themeFillTint="33"/>
      </w:tc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tcBorders>
          <w:insideH w:val="single" w:sz="6" w:space="0" w:color="B4786C" w:themeColor="accent4"/>
          <w:insideV w:val="single" w:sz="6" w:space="0" w:color="B4786C" w:themeColor="accent4"/>
        </w:tcBorders>
        <w:shd w:val="clear" w:color="auto" w:fill="D9BBB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  <w:insideH w:val="single" w:sz="8" w:space="0" w:color="6E90A6" w:themeColor="accent5"/>
        <w:insideV w:val="single" w:sz="8" w:space="0" w:color="6E90A6" w:themeColor="accent5"/>
      </w:tblBorders>
    </w:tblPr>
    <w:tcPr>
      <w:shd w:val="clear" w:color="auto" w:fill="DBE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0F4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8ED" w:themeFill="accent5" w:themeFillTint="33"/>
      </w:tc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tcBorders>
          <w:insideH w:val="single" w:sz="6" w:space="0" w:color="6E90A6" w:themeColor="accent5"/>
          <w:insideV w:val="single" w:sz="6" w:space="0" w:color="6E90A6" w:themeColor="accent5"/>
        </w:tcBorders>
        <w:shd w:val="clear" w:color="auto" w:fill="B6C7D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  <w:insideH w:val="single" w:sz="8" w:space="0" w:color="ADB6A8" w:themeColor="accent6"/>
        <w:insideV w:val="single" w:sz="8" w:space="0" w:color="ADB6A8" w:themeColor="accent6"/>
      </w:tblBorders>
    </w:tblPr>
    <w:tcPr>
      <w:shd w:val="clear" w:color="auto" w:fill="EAED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0ED" w:themeFill="accent6" w:themeFillTint="33"/>
      </w:tc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tcBorders>
          <w:insideH w:val="single" w:sz="6" w:space="0" w:color="ADB6A8" w:themeColor="accent6"/>
          <w:insideV w:val="single" w:sz="6" w:space="0" w:color="ADB6A8" w:themeColor="accent6"/>
        </w:tcBorders>
        <w:shd w:val="clear" w:color="auto" w:fill="D5DAD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BDB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56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56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56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56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6B7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6B7FF" w:themeFill="accent1" w:themeFillTint="7F"/>
      </w:tcPr>
    </w:tblStylePr>
  </w:style>
  <w:style w:type="table" w:styleId="MediumGrid3-Accent2">
    <w:name w:val="Medium Grid 3 Accent 2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E2C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8E1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8E1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58E1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58E1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C68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C68C" w:themeFill="accent2" w:themeFillTint="7F"/>
      </w:tcPr>
    </w:tblStylePr>
  </w:style>
  <w:style w:type="table" w:styleId="MediumGrid3-Accent3">
    <w:name w:val="Medium Grid 3 Accent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0E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C3B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C3B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DC3B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DC3B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6E0D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6E0DE" w:themeFill="accent3" w:themeFillTint="7F"/>
      </w:tcPr>
    </w:tblStylePr>
  </w:style>
  <w:style w:type="table" w:styleId="MediumGrid3-Accent4">
    <w:name w:val="Medium Grid 3 Accent 4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DD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786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786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4786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4786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BBB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BBB5" w:themeFill="accent4" w:themeFillTint="7F"/>
      </w:tcPr>
    </w:tblStylePr>
  </w:style>
  <w:style w:type="table" w:styleId="MediumGrid3-Accent5">
    <w:name w:val="Medium Grid 3 Accent 5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90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90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E90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E90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C7D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C7D2" w:themeFill="accent5" w:themeFillTint="7F"/>
      </w:tcPr>
    </w:tblStylePr>
  </w:style>
  <w:style w:type="table" w:styleId="MediumGrid3-Accent6">
    <w:name w:val="Medium Grid 3 Accent 6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AED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B6A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B6A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DB6A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DB6A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5DAD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5DAD3" w:themeFill="accent6" w:themeFillTint="7F"/>
      </w:tcPr>
    </w:tblStylePr>
  </w:style>
  <w:style w:type="table" w:styleId="MediumList1">
    <w:name w:val="Medium List 1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bottom w:val="single" w:sz="8" w:space="0" w:color="00456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56B" w:themeColor="accent1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00456B" w:themeColor="accent1"/>
          <w:bottom w:val="single" w:sz="8" w:space="0" w:color="0045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56B" w:themeColor="accent1"/>
          <w:bottom w:val="single" w:sz="8" w:space="0" w:color="00456B" w:themeColor="accent1"/>
        </w:tcBorders>
      </w:tcPr>
    </w:tblStylePr>
    <w:tblStylePr w:type="band1Vert">
      <w:tblPr/>
      <w:tcPr>
        <w:shd w:val="clear" w:color="auto" w:fill="9BDBFF" w:themeFill="accent1" w:themeFillTint="3F"/>
      </w:tcPr>
    </w:tblStylePr>
    <w:tblStylePr w:type="band1Horz">
      <w:tblPr/>
      <w:tcPr>
        <w:shd w:val="clear" w:color="auto" w:fill="9BDBFF" w:themeFill="accent1" w:themeFillTint="3F"/>
      </w:tcPr>
    </w:tblStylePr>
  </w:style>
  <w:style w:type="table" w:styleId="MediumList1-Accent2">
    <w:name w:val="Medium List 1 Accent 2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bottom w:val="single" w:sz="8" w:space="0" w:color="E58E1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58E1A" w:themeColor="accent2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E58E1A" w:themeColor="accent2"/>
          <w:bottom w:val="single" w:sz="8" w:space="0" w:color="E58E1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58E1A" w:themeColor="accent2"/>
          <w:bottom w:val="single" w:sz="8" w:space="0" w:color="E58E1A" w:themeColor="accent2"/>
        </w:tcBorders>
      </w:tcPr>
    </w:tblStylePr>
    <w:tblStylePr w:type="band1Vert">
      <w:tblPr/>
      <w:tcPr>
        <w:shd w:val="clear" w:color="auto" w:fill="F8E2C6" w:themeFill="accent2" w:themeFillTint="3F"/>
      </w:tcPr>
    </w:tblStylePr>
    <w:tblStylePr w:type="band1Horz">
      <w:tblPr/>
      <w:tcPr>
        <w:shd w:val="clear" w:color="auto" w:fill="F8E2C6" w:themeFill="accent2" w:themeFillTint="3F"/>
      </w:tcPr>
    </w:tblStylePr>
  </w:style>
  <w:style w:type="table" w:styleId="MediumList1-Accent3">
    <w:name w:val="Medium List 1 Accent 3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bottom w:val="single" w:sz="8" w:space="0" w:color="CDC3B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DC3BD" w:themeColor="accent3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CDC3BD" w:themeColor="accent3"/>
          <w:bottom w:val="single" w:sz="8" w:space="0" w:color="CDC3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DC3BD" w:themeColor="accent3"/>
          <w:bottom w:val="single" w:sz="8" w:space="0" w:color="CDC3BD" w:themeColor="accent3"/>
        </w:tcBorders>
      </w:tcPr>
    </w:tblStylePr>
    <w:tblStylePr w:type="band1Vert">
      <w:tblPr/>
      <w:tcPr>
        <w:shd w:val="clear" w:color="auto" w:fill="F2F0EE" w:themeFill="accent3" w:themeFillTint="3F"/>
      </w:tcPr>
    </w:tblStylePr>
    <w:tblStylePr w:type="band1Horz">
      <w:tblPr/>
      <w:tcPr>
        <w:shd w:val="clear" w:color="auto" w:fill="F2F0EE" w:themeFill="accent3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bottom w:val="single" w:sz="8" w:space="0" w:color="B4786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4786C" w:themeColor="accent4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B4786C" w:themeColor="accent4"/>
          <w:bottom w:val="single" w:sz="8" w:space="0" w:color="B4786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4786C" w:themeColor="accent4"/>
          <w:bottom w:val="single" w:sz="8" w:space="0" w:color="B4786C" w:themeColor="accent4"/>
        </w:tcBorders>
      </w:tcPr>
    </w:tblStylePr>
    <w:tblStylePr w:type="band1Vert">
      <w:tblPr/>
      <w:tcPr>
        <w:shd w:val="clear" w:color="auto" w:fill="ECDDDA" w:themeFill="accent4" w:themeFillTint="3F"/>
      </w:tcPr>
    </w:tblStylePr>
    <w:tblStylePr w:type="band1Horz">
      <w:tblPr/>
      <w:tcPr>
        <w:shd w:val="clear" w:color="auto" w:fill="ECDDDA" w:themeFill="accent4" w:themeFillTint="3F"/>
      </w:tcPr>
    </w:tblStylePr>
  </w:style>
  <w:style w:type="table" w:styleId="MediumList1-Accent5">
    <w:name w:val="Medium List 1 Accent 5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bottom w:val="single" w:sz="8" w:space="0" w:color="6E90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E90A6" w:themeColor="accent5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6E90A6" w:themeColor="accent5"/>
          <w:bottom w:val="single" w:sz="8" w:space="0" w:color="6E90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90A6" w:themeColor="accent5"/>
          <w:bottom w:val="single" w:sz="8" w:space="0" w:color="6E90A6" w:themeColor="accent5"/>
        </w:tcBorders>
      </w:tcPr>
    </w:tblStylePr>
    <w:tblStylePr w:type="band1Vert">
      <w:tblPr/>
      <w:tcPr>
        <w:shd w:val="clear" w:color="auto" w:fill="DBE3E9" w:themeFill="accent5" w:themeFillTint="3F"/>
      </w:tcPr>
    </w:tblStylePr>
    <w:tblStylePr w:type="band1Horz">
      <w:tblPr/>
      <w:tcPr>
        <w:shd w:val="clear" w:color="auto" w:fill="DBE3E9" w:themeFill="accent5" w:themeFillTint="3F"/>
      </w:tcPr>
    </w:tblStylePr>
  </w:style>
  <w:style w:type="table" w:styleId="MediumList1-Accent6">
    <w:name w:val="Medium List 1 Accent 6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bottom w:val="single" w:sz="8" w:space="0" w:color="ADB6A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DB6A8" w:themeColor="accent6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ADB6A8" w:themeColor="accent6"/>
          <w:bottom w:val="single" w:sz="8" w:space="0" w:color="ADB6A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DB6A8" w:themeColor="accent6"/>
          <w:bottom w:val="single" w:sz="8" w:space="0" w:color="ADB6A8" w:themeColor="accent6"/>
        </w:tcBorders>
      </w:tcPr>
    </w:tblStylePr>
    <w:tblStylePr w:type="band1Vert">
      <w:tblPr/>
      <w:tcPr>
        <w:shd w:val="clear" w:color="auto" w:fill="EAEDE9" w:themeFill="accent6" w:themeFillTint="3F"/>
      </w:tcPr>
    </w:tblStylePr>
    <w:tblStylePr w:type="band1Horz">
      <w:tblPr/>
      <w:tcPr>
        <w:shd w:val="clear" w:color="auto" w:fill="EAEDE9" w:themeFill="accent6" w:themeFillTint="3F"/>
      </w:tcPr>
    </w:tblStylePr>
  </w:style>
  <w:style w:type="table" w:styleId="MediumList2">
    <w:name w:val="Medium Lis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56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56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56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56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BDB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58E1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58E1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58E1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E2C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DC3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DC3B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DC3B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DC3B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0E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4786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4786C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4786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4786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DD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E90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E90A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90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E90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DB6A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DB6A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DB6A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DB6A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ED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85D0" w:themeColor="accent1" w:themeTint="BF"/>
        <w:left w:val="single" w:sz="8" w:space="0" w:color="0085D0" w:themeColor="accent1" w:themeTint="BF"/>
        <w:bottom w:val="single" w:sz="8" w:space="0" w:color="0085D0" w:themeColor="accent1" w:themeTint="BF"/>
        <w:right w:val="single" w:sz="8" w:space="0" w:color="0085D0" w:themeColor="accent1" w:themeTint="BF"/>
        <w:insideH w:val="single" w:sz="8" w:space="0" w:color="0085D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5D0" w:themeColor="accent1" w:themeTint="BF"/>
          <w:left w:val="single" w:sz="8" w:space="0" w:color="0085D0" w:themeColor="accent1" w:themeTint="BF"/>
          <w:bottom w:val="single" w:sz="8" w:space="0" w:color="0085D0" w:themeColor="accent1" w:themeTint="BF"/>
          <w:right w:val="single" w:sz="8" w:space="0" w:color="0085D0" w:themeColor="accent1" w:themeTint="BF"/>
          <w:insideH w:val="nil"/>
          <w:insideV w:val="nil"/>
        </w:tcBorders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D0" w:themeColor="accent1" w:themeTint="BF"/>
          <w:left w:val="single" w:sz="8" w:space="0" w:color="0085D0" w:themeColor="accent1" w:themeTint="BF"/>
          <w:bottom w:val="single" w:sz="8" w:space="0" w:color="0085D0" w:themeColor="accent1" w:themeTint="BF"/>
          <w:right w:val="single" w:sz="8" w:space="0" w:color="0085D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DB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BDB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BA953" w:themeColor="accent2" w:themeTint="BF"/>
        <w:left w:val="single" w:sz="8" w:space="0" w:color="EBA953" w:themeColor="accent2" w:themeTint="BF"/>
        <w:bottom w:val="single" w:sz="8" w:space="0" w:color="EBA953" w:themeColor="accent2" w:themeTint="BF"/>
        <w:right w:val="single" w:sz="8" w:space="0" w:color="EBA953" w:themeColor="accent2" w:themeTint="BF"/>
        <w:insideH w:val="single" w:sz="8" w:space="0" w:color="EBA95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A953" w:themeColor="accent2" w:themeTint="BF"/>
          <w:left w:val="single" w:sz="8" w:space="0" w:color="EBA953" w:themeColor="accent2" w:themeTint="BF"/>
          <w:bottom w:val="single" w:sz="8" w:space="0" w:color="EBA953" w:themeColor="accent2" w:themeTint="BF"/>
          <w:right w:val="single" w:sz="8" w:space="0" w:color="EBA953" w:themeColor="accent2" w:themeTint="BF"/>
          <w:insideH w:val="nil"/>
          <w:insideV w:val="nil"/>
        </w:tcBorders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A953" w:themeColor="accent2" w:themeTint="BF"/>
          <w:left w:val="single" w:sz="8" w:space="0" w:color="EBA953" w:themeColor="accent2" w:themeTint="BF"/>
          <w:bottom w:val="single" w:sz="8" w:space="0" w:color="EBA953" w:themeColor="accent2" w:themeTint="BF"/>
          <w:right w:val="single" w:sz="8" w:space="0" w:color="EBA95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2C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E2C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9D1CD" w:themeColor="accent3" w:themeTint="BF"/>
        <w:left w:val="single" w:sz="8" w:space="0" w:color="D9D1CD" w:themeColor="accent3" w:themeTint="BF"/>
        <w:bottom w:val="single" w:sz="8" w:space="0" w:color="D9D1CD" w:themeColor="accent3" w:themeTint="BF"/>
        <w:right w:val="single" w:sz="8" w:space="0" w:color="D9D1CD" w:themeColor="accent3" w:themeTint="BF"/>
        <w:insideH w:val="single" w:sz="8" w:space="0" w:color="D9D1C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9D1CD" w:themeColor="accent3" w:themeTint="BF"/>
          <w:left w:val="single" w:sz="8" w:space="0" w:color="D9D1CD" w:themeColor="accent3" w:themeTint="BF"/>
          <w:bottom w:val="single" w:sz="8" w:space="0" w:color="D9D1CD" w:themeColor="accent3" w:themeTint="BF"/>
          <w:right w:val="single" w:sz="8" w:space="0" w:color="D9D1CD" w:themeColor="accent3" w:themeTint="BF"/>
          <w:insideH w:val="nil"/>
          <w:insideV w:val="nil"/>
        </w:tcBorders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9D1CD" w:themeColor="accent3" w:themeTint="BF"/>
          <w:left w:val="single" w:sz="8" w:space="0" w:color="D9D1CD" w:themeColor="accent3" w:themeTint="BF"/>
          <w:bottom w:val="single" w:sz="8" w:space="0" w:color="D9D1CD" w:themeColor="accent3" w:themeTint="BF"/>
          <w:right w:val="single" w:sz="8" w:space="0" w:color="D9D1C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0E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69990" w:themeColor="accent4" w:themeTint="BF"/>
        <w:left w:val="single" w:sz="8" w:space="0" w:color="C69990" w:themeColor="accent4" w:themeTint="BF"/>
        <w:bottom w:val="single" w:sz="8" w:space="0" w:color="C69990" w:themeColor="accent4" w:themeTint="BF"/>
        <w:right w:val="single" w:sz="8" w:space="0" w:color="C69990" w:themeColor="accent4" w:themeTint="BF"/>
        <w:insideH w:val="single" w:sz="8" w:space="0" w:color="C6999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9990" w:themeColor="accent4" w:themeTint="BF"/>
          <w:left w:val="single" w:sz="8" w:space="0" w:color="C69990" w:themeColor="accent4" w:themeTint="BF"/>
          <w:bottom w:val="single" w:sz="8" w:space="0" w:color="C69990" w:themeColor="accent4" w:themeTint="BF"/>
          <w:right w:val="single" w:sz="8" w:space="0" w:color="C69990" w:themeColor="accent4" w:themeTint="BF"/>
          <w:insideH w:val="nil"/>
          <w:insideV w:val="nil"/>
        </w:tcBorders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9990" w:themeColor="accent4" w:themeTint="BF"/>
          <w:left w:val="single" w:sz="8" w:space="0" w:color="C69990" w:themeColor="accent4" w:themeTint="BF"/>
          <w:bottom w:val="single" w:sz="8" w:space="0" w:color="C69990" w:themeColor="accent4" w:themeTint="BF"/>
          <w:right w:val="single" w:sz="8" w:space="0" w:color="C6999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D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DD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2ABBC" w:themeColor="accent5" w:themeTint="BF"/>
        <w:left w:val="single" w:sz="8" w:space="0" w:color="92ABBC" w:themeColor="accent5" w:themeTint="BF"/>
        <w:bottom w:val="single" w:sz="8" w:space="0" w:color="92ABBC" w:themeColor="accent5" w:themeTint="BF"/>
        <w:right w:val="single" w:sz="8" w:space="0" w:color="92ABBC" w:themeColor="accent5" w:themeTint="BF"/>
        <w:insideH w:val="single" w:sz="8" w:space="0" w:color="92ABB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ABBC" w:themeColor="accent5" w:themeTint="BF"/>
          <w:left w:val="single" w:sz="8" w:space="0" w:color="92ABBC" w:themeColor="accent5" w:themeTint="BF"/>
          <w:bottom w:val="single" w:sz="8" w:space="0" w:color="92ABBC" w:themeColor="accent5" w:themeTint="BF"/>
          <w:right w:val="single" w:sz="8" w:space="0" w:color="92ABBC" w:themeColor="accent5" w:themeTint="BF"/>
          <w:insideH w:val="nil"/>
          <w:insideV w:val="nil"/>
        </w:tcBorders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ABBC" w:themeColor="accent5" w:themeTint="BF"/>
          <w:left w:val="single" w:sz="8" w:space="0" w:color="92ABBC" w:themeColor="accent5" w:themeTint="BF"/>
          <w:bottom w:val="single" w:sz="8" w:space="0" w:color="92ABBC" w:themeColor="accent5" w:themeTint="BF"/>
          <w:right w:val="single" w:sz="8" w:space="0" w:color="92ABB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1C8BD" w:themeColor="accent6" w:themeTint="BF"/>
        <w:left w:val="single" w:sz="8" w:space="0" w:color="C1C8BD" w:themeColor="accent6" w:themeTint="BF"/>
        <w:bottom w:val="single" w:sz="8" w:space="0" w:color="C1C8BD" w:themeColor="accent6" w:themeTint="BF"/>
        <w:right w:val="single" w:sz="8" w:space="0" w:color="C1C8BD" w:themeColor="accent6" w:themeTint="BF"/>
        <w:insideH w:val="single" w:sz="8" w:space="0" w:color="C1C8B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C8BD" w:themeColor="accent6" w:themeTint="BF"/>
          <w:left w:val="single" w:sz="8" w:space="0" w:color="C1C8BD" w:themeColor="accent6" w:themeTint="BF"/>
          <w:bottom w:val="single" w:sz="8" w:space="0" w:color="C1C8BD" w:themeColor="accent6" w:themeTint="BF"/>
          <w:right w:val="single" w:sz="8" w:space="0" w:color="C1C8BD" w:themeColor="accent6" w:themeTint="BF"/>
          <w:insideH w:val="nil"/>
          <w:insideV w:val="nil"/>
        </w:tcBorders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C8BD" w:themeColor="accent6" w:themeTint="BF"/>
          <w:left w:val="single" w:sz="8" w:space="0" w:color="C1C8BD" w:themeColor="accent6" w:themeTint="BF"/>
          <w:bottom w:val="single" w:sz="8" w:space="0" w:color="C1C8BD" w:themeColor="accent6" w:themeTint="BF"/>
          <w:right w:val="single" w:sz="8" w:space="0" w:color="C1C8B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D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ED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56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56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8E1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8E1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C3B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C3B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786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4786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90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90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B6A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DB6A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F807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80750"/>
    <w:rPr>
      <w:rFonts w:asciiTheme="majorHAnsi" w:eastAsiaTheme="majorEastAsia" w:hAnsiTheme="majorHAnsi" w:cstheme="majorBidi"/>
      <w:noProof w:val="0"/>
      <w:sz w:val="24"/>
      <w:szCs w:val="24"/>
      <w:shd w:val="pct20" w:color="auto" w:fill="auto"/>
      <w:lang w:val="en-AU"/>
    </w:rPr>
  </w:style>
  <w:style w:type="paragraph" w:styleId="NoSpacing">
    <w:name w:val="No Spacing"/>
    <w:uiPriority w:val="1"/>
    <w:semiHidden/>
    <w:unhideWhenUsed/>
    <w:qFormat/>
    <w:rsid w:val="00F8075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locked/>
    <w:rsid w:val="00F80750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locked/>
    <w:rsid w:val="00F8075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F8075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80750"/>
    <w:rPr>
      <w:noProof w:val="0"/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F80750"/>
    <w:rPr>
      <w:noProof w:val="0"/>
      <w:lang w:val="en-AU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F8075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0750"/>
    <w:rPr>
      <w:rFonts w:ascii="Consolas" w:hAnsi="Consolas"/>
      <w:noProof w:val="0"/>
      <w:sz w:val="21"/>
      <w:szCs w:val="21"/>
      <w:lang w:val="en-AU"/>
    </w:rPr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F8075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80750"/>
    <w:rPr>
      <w:i/>
      <w:iCs/>
      <w:noProof w:val="0"/>
      <w:color w:val="000000" w:themeColor="text1"/>
      <w:lang w:val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F8075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80750"/>
    <w:rPr>
      <w:noProof w:val="0"/>
      <w:lang w:val="en-AU"/>
    </w:r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F80750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80750"/>
    <w:rPr>
      <w:noProof w:val="0"/>
      <w:lang w:val="en-AU"/>
    </w:rPr>
  </w:style>
  <w:style w:type="character" w:styleId="Strong">
    <w:name w:val="Strong"/>
    <w:basedOn w:val="DefaultParagraphFont"/>
    <w:uiPriority w:val="17"/>
    <w:qFormat/>
    <w:rsid w:val="00F80750"/>
    <w:rPr>
      <w:b/>
      <w:bCs/>
      <w:noProof w:val="0"/>
      <w:lang w:val="en-AU"/>
    </w:rPr>
  </w:style>
  <w:style w:type="paragraph" w:styleId="Subtitle">
    <w:name w:val="Subtitle"/>
    <w:basedOn w:val="Normal"/>
    <w:next w:val="Normal"/>
    <w:link w:val="SubtitleChar"/>
    <w:uiPriority w:val="19"/>
    <w:semiHidden/>
    <w:unhideWhenUsed/>
    <w:qFormat/>
    <w:locked/>
    <w:rsid w:val="00F80750"/>
    <w:pPr>
      <w:numPr>
        <w:ilvl w:val="1"/>
      </w:numPr>
    </w:pPr>
    <w:rPr>
      <w:rFonts w:asciiTheme="majorHAnsi" w:eastAsiaTheme="majorEastAsia" w:hAnsiTheme="majorHAnsi" w:cstheme="majorBidi"/>
      <w:i/>
      <w:iCs/>
      <w:color w:val="00456B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9"/>
    <w:semiHidden/>
    <w:rsid w:val="00083512"/>
    <w:rPr>
      <w:rFonts w:asciiTheme="majorHAnsi" w:eastAsiaTheme="majorEastAsia" w:hAnsiTheme="majorHAnsi" w:cstheme="majorBidi"/>
      <w:i/>
      <w:iCs/>
      <w:color w:val="00456B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qFormat/>
    <w:locked/>
    <w:rsid w:val="00F80750"/>
    <w:rPr>
      <w:i/>
      <w:iCs/>
      <w:noProof w:val="0"/>
      <w:color w:val="808080" w:themeColor="text1" w:themeTint="7F"/>
      <w:lang w:val="en-AU"/>
    </w:rPr>
  </w:style>
  <w:style w:type="character" w:styleId="SubtleReference">
    <w:name w:val="Subtle Reference"/>
    <w:basedOn w:val="DefaultParagraphFont"/>
    <w:uiPriority w:val="31"/>
    <w:semiHidden/>
    <w:qFormat/>
    <w:locked/>
    <w:rsid w:val="00F80750"/>
    <w:rPr>
      <w:smallCaps/>
      <w:noProof w:val="0"/>
      <w:color w:val="E58E1A" w:themeColor="accent2"/>
      <w:u w:val="single"/>
      <w:lang w:val="en-AU"/>
    </w:rPr>
  </w:style>
  <w:style w:type="table" w:styleId="Table3Deffects1">
    <w:name w:val="Table 3D effects 1"/>
    <w:basedOn w:val="TableNormal"/>
    <w:uiPriority w:val="99"/>
    <w:semiHidden/>
    <w:unhideWhenUsed/>
    <w:locked/>
    <w:rsid w:val="00F8075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F8075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F807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F8075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locked/>
    <w:rsid w:val="00F8075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locked/>
    <w:rsid w:val="00F8075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locked/>
    <w:rsid w:val="00F8075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F8075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F8075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F8075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F8075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F8075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F8075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F8075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F8075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F8075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F8075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80750"/>
    <w:pPr>
      <w:spacing w:after="0"/>
      <w:ind w:left="190" w:hanging="19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8075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F8075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F8075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F8075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F8075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F80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F8075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80750"/>
    <w:rPr>
      <w:rFonts w:asciiTheme="majorHAnsi" w:eastAsiaTheme="majorEastAsia" w:hAnsiTheme="majorHAnsi" w:cstheme="majorBidi"/>
      <w:b/>
      <w:bCs/>
    </w:rPr>
  </w:style>
  <w:style w:type="paragraph" w:styleId="TOC2">
    <w:name w:val="toc 2"/>
    <w:basedOn w:val="Normal"/>
    <w:next w:val="Normal"/>
    <w:autoRedefine/>
    <w:uiPriority w:val="39"/>
    <w:rsid w:val="00E405DE"/>
    <w:pPr>
      <w:tabs>
        <w:tab w:val="left" w:pos="635"/>
        <w:tab w:val="left" w:pos="1140"/>
        <w:tab w:val="right" w:leader="dot" w:pos="9639"/>
      </w:tabs>
      <w:spacing w:after="100"/>
      <w:ind w:left="442"/>
      <w:contextualSpacing/>
    </w:pPr>
  </w:style>
  <w:style w:type="paragraph" w:styleId="TOC3">
    <w:name w:val="toc 3"/>
    <w:basedOn w:val="Normal"/>
    <w:next w:val="Normal"/>
    <w:autoRedefine/>
    <w:uiPriority w:val="39"/>
    <w:rsid w:val="00E405DE"/>
    <w:pPr>
      <w:tabs>
        <w:tab w:val="left" w:pos="1644"/>
        <w:tab w:val="left" w:pos="2030"/>
        <w:tab w:val="right" w:leader="dot" w:pos="9639"/>
      </w:tabs>
      <w:spacing w:after="100"/>
      <w:ind w:left="11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F80750"/>
    <w:pPr>
      <w:spacing w:after="100"/>
      <w:ind w:left="57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F80750"/>
    <w:pPr>
      <w:spacing w:after="100"/>
      <w:ind w:left="76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F80750"/>
    <w:pPr>
      <w:spacing w:after="100"/>
      <w:ind w:left="95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F80750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F80750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F80750"/>
    <w:pPr>
      <w:spacing w:after="100"/>
      <w:ind w:left="1520"/>
    </w:pPr>
  </w:style>
  <w:style w:type="paragraph" w:customStyle="1" w:styleId="AppendixHeading">
    <w:name w:val="Appendix Heading"/>
    <w:basedOn w:val="Heading1"/>
    <w:next w:val="Normal"/>
    <w:uiPriority w:val="11"/>
    <w:qFormat/>
    <w:rsid w:val="00034A19"/>
    <w:pPr>
      <w:numPr>
        <w:ilvl w:val="5"/>
      </w:numPr>
    </w:pPr>
  </w:style>
  <w:style w:type="paragraph" w:customStyle="1" w:styleId="Notes">
    <w:name w:val="Notes"/>
    <w:basedOn w:val="Normal"/>
    <w:semiHidden/>
    <w:qFormat/>
    <w:locked/>
    <w:rsid w:val="00503A51"/>
    <w:pPr>
      <w:numPr>
        <w:ilvl w:val="4"/>
        <w:numId w:val="25"/>
      </w:numPr>
      <w:spacing w:after="240"/>
      <w:jc w:val="both"/>
    </w:pPr>
    <w:rPr>
      <w:sz w:val="20"/>
    </w:rPr>
  </w:style>
  <w:style w:type="numbering" w:customStyle="1" w:styleId="GeneralList">
    <w:name w:val="General List"/>
    <w:uiPriority w:val="99"/>
    <w:locked/>
    <w:rsid w:val="00503A51"/>
    <w:pPr>
      <w:numPr>
        <w:numId w:val="23"/>
      </w:numPr>
    </w:pPr>
  </w:style>
  <w:style w:type="numbering" w:customStyle="1" w:styleId="CustomHeadingList">
    <w:name w:val="Custom Heading List"/>
    <w:uiPriority w:val="99"/>
    <w:rsid w:val="003A3021"/>
    <w:pPr>
      <w:numPr>
        <w:numId w:val="26"/>
      </w:numPr>
    </w:pPr>
  </w:style>
  <w:style w:type="paragraph" w:customStyle="1" w:styleId="Introduction">
    <w:name w:val="Introduction"/>
    <w:basedOn w:val="Normal"/>
    <w:uiPriority w:val="10"/>
    <w:qFormat/>
    <w:rsid w:val="00012728"/>
    <w:rPr>
      <w:sz w:val="28"/>
    </w:rPr>
  </w:style>
  <w:style w:type="paragraph" w:customStyle="1" w:styleId="CoverReportNumber">
    <w:name w:val="Cover Report Number"/>
    <w:basedOn w:val="Normal"/>
    <w:uiPriority w:val="19"/>
    <w:qFormat/>
    <w:rsid w:val="00755163"/>
    <w:pPr>
      <w:spacing w:after="0"/>
    </w:pPr>
  </w:style>
  <w:style w:type="paragraph" w:customStyle="1" w:styleId="CoverVersionDate">
    <w:name w:val="Cover Version / Date"/>
    <w:basedOn w:val="CoverReportNumber"/>
    <w:uiPriority w:val="19"/>
    <w:qFormat/>
    <w:rsid w:val="00755163"/>
  </w:style>
  <w:style w:type="table" w:customStyle="1" w:styleId="CustomTable">
    <w:name w:val="Custom Table"/>
    <w:basedOn w:val="TableGrid"/>
    <w:uiPriority w:val="99"/>
    <w:rsid w:val="00DC5900"/>
    <w:tblPr>
      <w:tblStyleRowBandSize w:val="1"/>
      <w:tblStyleColBandSize w:val="1"/>
    </w:tblPr>
    <w:tblStylePr w:type="firstRow">
      <w:rPr>
        <w:b/>
      </w:rPr>
      <w:tblPr/>
      <w:trPr>
        <w:tblHeader/>
      </w:trPr>
      <w:tcPr>
        <w:shd w:val="clear" w:color="auto" w:fill="00456B" w:themeFill="accent1"/>
      </w:tcPr>
    </w:tblStylePr>
    <w:tblStylePr w:type="lastRow">
      <w:rPr>
        <w:b/>
      </w:rPr>
    </w:tblStylePr>
    <w:tblStylePr w:type="firstCol">
      <w:rPr>
        <w:b/>
        <w:color w:val="FFFFFF" w:themeColor="background1"/>
      </w:rPr>
      <w:tblPr/>
      <w:tcPr>
        <w:shd w:val="clear" w:color="auto" w:fill="6E90A6" w:themeFill="accent5"/>
      </w:tcPr>
    </w:tblStylePr>
    <w:tblStylePr w:type="lastCol">
      <w:pPr>
        <w:jc w:val="right"/>
      </w:pPr>
    </w:tblStylePr>
    <w:tblStylePr w:type="band2Vert">
      <w:tblPr/>
      <w:tcPr>
        <w:shd w:val="clear" w:color="auto" w:fill="F5F2F1" w:themeFill="accent3" w:themeFillTint="33"/>
      </w:tcPr>
    </w:tblStylePr>
    <w:tblStylePr w:type="band2Horz">
      <w:tblPr/>
      <w:tcPr>
        <w:shd w:val="clear" w:color="auto" w:fill="E1E8ED" w:themeFill="accent5" w:themeFillTint="33"/>
      </w:tcPr>
    </w:tblStylePr>
  </w:style>
  <w:style w:type="numbering" w:customStyle="1" w:styleId="ListLevel">
    <w:name w:val="List Level"/>
    <w:uiPriority w:val="99"/>
    <w:rsid w:val="00304932"/>
    <w:pPr>
      <w:numPr>
        <w:numId w:val="3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en-AU" w:eastAsia="en-US" w:bidi="ar-SA"/>
      </w:rPr>
    </w:rPrDefault>
    <w:pPrDefault>
      <w:pPr>
        <w:spacing w:before="120" w:after="12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locked="0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0" w:semiHidden="0"/>
    <w:lsdException w:name="header" w:locked="0" w:semiHidden="0"/>
    <w:lsdException w:name="footer" w:locked="0" w:semiHidden="0"/>
    <w:lsdException w:name="caption" w:semiHidden="0" w:uiPriority="35" w:qFormat="1"/>
    <w:lsdException w:name="footnote reference" w:locked="0" w:semiHidden="0"/>
    <w:lsdException w:name="endnote reference" w:locked="0" w:semiHidden="0"/>
    <w:lsdException w:name="endnote text" w:locked="0" w:semiHidden="0"/>
    <w:lsdException w:name="List Bullet" w:semiHidden="0" w:uiPriority="16" w:qFormat="1"/>
    <w:lsdException w:name="List Number" w:semiHidden="0" w:uiPriority="16" w:unhideWhenUsed="0" w:qFormat="1"/>
    <w:lsdException w:name="List Bullet 2" w:semiHidden="0" w:uiPriority="16" w:qFormat="1"/>
    <w:lsdException w:name="List Bullet 3" w:semiHidden="0" w:uiPriority="16" w:qFormat="1"/>
    <w:lsdException w:name="List Bullet 4" w:semiHidden="0" w:uiPriority="16" w:qFormat="1"/>
    <w:lsdException w:name="List Number 2" w:semiHidden="0" w:uiPriority="16" w:qFormat="1"/>
    <w:lsdException w:name="List Number 3" w:semiHidden="0" w:uiPriority="16" w:qFormat="1"/>
    <w:lsdException w:name="List Number 4" w:semiHidden="0" w:qFormat="1"/>
    <w:lsdException w:name="Title" w:semiHidden="0" w:uiPriority="18" w:unhideWhenUsed="0" w:qFormat="1"/>
    <w:lsdException w:name="Default Paragraph Font" w:locked="0" w:uiPriority="1"/>
    <w:lsdException w:name="List Continue" w:qFormat="1"/>
    <w:lsdException w:name="List Continue 2" w:qFormat="1"/>
    <w:lsdException w:name="List Continue 3" w:qFormat="1"/>
    <w:lsdException w:name="Subtitle" w:uiPriority="11" w:qFormat="1"/>
    <w:lsdException w:name="Hyperlink" w:locked="0"/>
    <w:lsdException w:name="FollowedHyperlink" w:locked="0" w:semiHidden="0"/>
    <w:lsdException w:name="Strong" w:semiHidden="0" w:uiPriority="17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5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qFormat="1"/>
  </w:latentStyles>
  <w:style w:type="paragraph" w:default="1" w:styleId="Normal">
    <w:name w:val="Normal"/>
    <w:qFormat/>
    <w:rsid w:val="00E405DE"/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E405DE"/>
    <w:pPr>
      <w:keepNext/>
      <w:keepLines/>
      <w:numPr>
        <w:numId w:val="31"/>
      </w:numPr>
      <w:spacing w:before="24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05DE"/>
    <w:pPr>
      <w:keepNext/>
      <w:keepLines/>
      <w:numPr>
        <w:ilvl w:val="1"/>
        <w:numId w:val="31"/>
      </w:numPr>
      <w:spacing w:before="24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405DE"/>
    <w:pPr>
      <w:keepNext/>
      <w:keepLines/>
      <w:numPr>
        <w:ilvl w:val="2"/>
        <w:numId w:val="31"/>
      </w:numPr>
      <w:spacing w:before="240"/>
      <w:outlineLvl w:val="2"/>
    </w:pPr>
    <w:rPr>
      <w:rFonts w:asciiTheme="majorHAnsi" w:eastAsiaTheme="majorEastAsia" w:hAnsiTheme="majorHAnsi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405DE"/>
    <w:pPr>
      <w:keepNext/>
      <w:keepLines/>
      <w:numPr>
        <w:ilvl w:val="3"/>
        <w:numId w:val="31"/>
      </w:numPr>
      <w:spacing w:before="240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  <w:sz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E405DE"/>
    <w:pPr>
      <w:keepNext/>
      <w:keepLines/>
      <w:numPr>
        <w:ilvl w:val="4"/>
        <w:numId w:val="31"/>
      </w:numPr>
      <w:spacing w:before="240"/>
      <w:outlineLvl w:val="4"/>
    </w:pPr>
    <w:rPr>
      <w:rFonts w:asciiTheme="majorHAnsi" w:eastAsiaTheme="majorEastAsia" w:hAnsiTheme="majorHAnsi" w:cstheme="majorBidi"/>
      <w:b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locked/>
    <w:rsid w:val="00F8075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223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locked/>
    <w:rsid w:val="00F8075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locked/>
    <w:rsid w:val="00F8075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locked/>
    <w:rsid w:val="00F8075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05DE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405DE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405DE"/>
    <w:rPr>
      <w:rFonts w:asciiTheme="majorHAnsi" w:eastAsiaTheme="majorEastAsia" w:hAnsiTheme="majorHAnsi" w:cstheme="majorBidi"/>
      <w:b/>
      <w:bCs/>
      <w:sz w:val="26"/>
    </w:rPr>
  </w:style>
  <w:style w:type="paragraph" w:customStyle="1" w:styleId="CoverSubtitle">
    <w:name w:val="Cover Subtitle"/>
    <w:basedOn w:val="Normal"/>
    <w:next w:val="CoverIntroductionText"/>
    <w:uiPriority w:val="20"/>
    <w:qFormat/>
    <w:rsid w:val="009417AE"/>
    <w:pPr>
      <w:spacing w:after="0"/>
    </w:pPr>
    <w:rPr>
      <w:rFonts w:asciiTheme="majorHAnsi" w:hAnsiTheme="majorHAnsi"/>
      <w:sz w:val="36"/>
    </w:rPr>
  </w:style>
  <w:style w:type="paragraph" w:customStyle="1" w:styleId="BodyBullet1">
    <w:name w:val="Body Bullet 1"/>
    <w:basedOn w:val="Normal"/>
    <w:semiHidden/>
    <w:qFormat/>
    <w:locked/>
    <w:rsid w:val="008A72D2"/>
    <w:pPr>
      <w:numPr>
        <w:numId w:val="1"/>
      </w:numPr>
      <w:spacing w:line="240" w:lineRule="atLeast"/>
      <w:ind w:left="714" w:hanging="357"/>
      <w:contextualSpacing/>
    </w:pPr>
  </w:style>
  <w:style w:type="paragraph" w:customStyle="1" w:styleId="BodyBullet2">
    <w:name w:val="Body Bullet 2"/>
    <w:basedOn w:val="BodyBullet1"/>
    <w:semiHidden/>
    <w:qFormat/>
    <w:locked/>
    <w:rsid w:val="008A72D2"/>
    <w:pPr>
      <w:numPr>
        <w:numId w:val="2"/>
      </w:numPr>
      <w:ind w:hanging="357"/>
    </w:pPr>
  </w:style>
  <w:style w:type="paragraph" w:customStyle="1" w:styleId="CoverIntroductionText">
    <w:name w:val="Cover Introduction Text"/>
    <w:basedOn w:val="Normal"/>
    <w:uiPriority w:val="20"/>
    <w:rsid w:val="003E6BF6"/>
    <w:pPr>
      <w:spacing w:after="113"/>
    </w:pPr>
    <w:rPr>
      <w:color w:val="000000" w:themeColor="text1"/>
      <w:spacing w:val="-2"/>
    </w:rPr>
  </w:style>
  <w:style w:type="character" w:customStyle="1" w:styleId="Heading4Char">
    <w:name w:val="Heading 4 Char"/>
    <w:basedOn w:val="DefaultParagraphFont"/>
    <w:link w:val="Heading4"/>
    <w:uiPriority w:val="9"/>
    <w:rsid w:val="00E405DE"/>
    <w:rPr>
      <w:rFonts w:asciiTheme="majorHAnsi" w:eastAsiaTheme="majorEastAsia" w:hAnsiTheme="majorHAnsi" w:cstheme="majorBidi"/>
      <w:b/>
      <w:bCs/>
      <w:iCs/>
      <w:color w:val="000000" w:themeColor="text1"/>
      <w:sz w:val="32"/>
    </w:rPr>
  </w:style>
  <w:style w:type="paragraph" w:styleId="ListBullet">
    <w:name w:val="List Bullet"/>
    <w:basedOn w:val="Normal"/>
    <w:uiPriority w:val="16"/>
    <w:qFormat/>
    <w:rsid w:val="00503A51"/>
    <w:pPr>
      <w:numPr>
        <w:numId w:val="25"/>
      </w:numPr>
    </w:pPr>
  </w:style>
  <w:style w:type="paragraph" w:styleId="ListBullet2">
    <w:name w:val="List Bullet 2"/>
    <w:basedOn w:val="ListBullet"/>
    <w:uiPriority w:val="16"/>
    <w:qFormat/>
    <w:rsid w:val="00503A51"/>
    <w:pPr>
      <w:numPr>
        <w:ilvl w:val="1"/>
      </w:numPr>
    </w:pPr>
    <w:rPr>
      <w:color w:val="000000" w:themeColor="text1"/>
    </w:rPr>
  </w:style>
  <w:style w:type="paragraph" w:styleId="ListNumber">
    <w:name w:val="List Number"/>
    <w:basedOn w:val="Normal"/>
    <w:uiPriority w:val="16"/>
    <w:qFormat/>
    <w:rsid w:val="00E84A6B"/>
    <w:pPr>
      <w:numPr>
        <w:ilvl w:val="6"/>
        <w:numId w:val="31"/>
      </w:numPr>
    </w:pPr>
  </w:style>
  <w:style w:type="paragraph" w:styleId="ListNumber2">
    <w:name w:val="List Number 2"/>
    <w:basedOn w:val="Normal"/>
    <w:uiPriority w:val="16"/>
    <w:qFormat/>
    <w:rsid w:val="00E84A6B"/>
    <w:pPr>
      <w:numPr>
        <w:ilvl w:val="7"/>
        <w:numId w:val="31"/>
      </w:numPr>
    </w:pPr>
  </w:style>
  <w:style w:type="numbering" w:customStyle="1" w:styleId="Lists">
    <w:name w:val="Lists"/>
    <w:uiPriority w:val="99"/>
    <w:rsid w:val="00CB4238"/>
    <w:pPr>
      <w:numPr>
        <w:numId w:val="10"/>
      </w:numPr>
    </w:pPr>
  </w:style>
  <w:style w:type="paragraph" w:styleId="ListNumber3">
    <w:name w:val="List Number 3"/>
    <w:basedOn w:val="Normal"/>
    <w:uiPriority w:val="16"/>
    <w:qFormat/>
    <w:rsid w:val="00EA48AE"/>
    <w:pPr>
      <w:numPr>
        <w:ilvl w:val="8"/>
        <w:numId w:val="31"/>
      </w:numPr>
    </w:pPr>
  </w:style>
  <w:style w:type="paragraph" w:styleId="Title">
    <w:name w:val="Title"/>
    <w:basedOn w:val="Normal"/>
    <w:next w:val="CoverSubtitle"/>
    <w:link w:val="TitleChar"/>
    <w:uiPriority w:val="18"/>
    <w:qFormat/>
    <w:rsid w:val="00AC286B"/>
    <w:pPr>
      <w:spacing w:before="240" w:after="240"/>
    </w:pPr>
    <w:rPr>
      <w:rFonts w:asciiTheme="majorHAnsi" w:eastAsiaTheme="majorEastAsia" w:hAnsiTheme="majorHAnsi" w:cstheme="majorBidi"/>
      <w:b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8"/>
    <w:rsid w:val="00DC5900"/>
    <w:rPr>
      <w:rFonts w:asciiTheme="majorHAnsi" w:eastAsiaTheme="majorEastAsia" w:hAnsiTheme="majorHAnsi" w:cstheme="majorBidi"/>
      <w:b/>
      <w:sz w:val="40"/>
      <w:szCs w:val="52"/>
    </w:rPr>
  </w:style>
  <w:style w:type="numbering" w:customStyle="1" w:styleId="MultiLevelheadinglist">
    <w:name w:val="Multi Level heading list"/>
    <w:uiPriority w:val="99"/>
    <w:rsid w:val="00D461C2"/>
    <w:pPr>
      <w:numPr>
        <w:numId w:val="12"/>
      </w:numPr>
    </w:pPr>
  </w:style>
  <w:style w:type="paragraph" w:styleId="TOC1">
    <w:name w:val="toc 1"/>
    <w:basedOn w:val="Normal"/>
    <w:next w:val="Normal"/>
    <w:autoRedefine/>
    <w:uiPriority w:val="39"/>
    <w:rsid w:val="004A038B"/>
    <w:pPr>
      <w:tabs>
        <w:tab w:val="left" w:pos="440"/>
        <w:tab w:val="right" w:leader="dot" w:pos="9639"/>
      </w:tabs>
      <w:spacing w:before="57" w:after="57"/>
      <w:contextualSpacing/>
    </w:pPr>
    <w:rPr>
      <w:b/>
      <w:sz w:val="26"/>
    </w:rPr>
  </w:style>
  <w:style w:type="paragraph" w:styleId="TOCHeading">
    <w:name w:val="TOC Heading"/>
    <w:basedOn w:val="Heading1"/>
    <w:next w:val="Normal"/>
    <w:uiPriority w:val="39"/>
    <w:qFormat/>
    <w:rsid w:val="003E6BF6"/>
    <w:pPr>
      <w:numPr>
        <w:numId w:val="0"/>
      </w:numPr>
      <w:outlineLvl w:val="9"/>
    </w:pPr>
  </w:style>
  <w:style w:type="paragraph" w:styleId="Footer">
    <w:name w:val="footer"/>
    <w:basedOn w:val="Normal"/>
    <w:link w:val="FooterChar"/>
    <w:uiPriority w:val="99"/>
    <w:rsid w:val="0069407C"/>
    <w:pPr>
      <w:tabs>
        <w:tab w:val="center" w:pos="4513"/>
        <w:tab w:val="right" w:pos="9026"/>
      </w:tabs>
      <w:spacing w:line="200" w:lineRule="exact"/>
    </w:pPr>
    <w:rPr>
      <w:rFonts w:asciiTheme="majorHAnsi" w:hAnsiTheme="majorHAnsi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9407C"/>
    <w:rPr>
      <w:rFonts w:asciiTheme="majorHAnsi" w:hAnsiTheme="majorHAnsi"/>
      <w:sz w:val="16"/>
    </w:rPr>
  </w:style>
  <w:style w:type="paragraph" w:styleId="ListBullet3">
    <w:name w:val="List Bullet 3"/>
    <w:basedOn w:val="Normal"/>
    <w:uiPriority w:val="16"/>
    <w:qFormat/>
    <w:rsid w:val="00503A51"/>
    <w:pPr>
      <w:numPr>
        <w:ilvl w:val="2"/>
        <w:numId w:val="25"/>
      </w:numPr>
      <w:contextualSpacing/>
    </w:pPr>
  </w:style>
  <w:style w:type="paragraph" w:styleId="ListBullet4">
    <w:name w:val="List Bullet 4"/>
    <w:basedOn w:val="Normal"/>
    <w:uiPriority w:val="16"/>
    <w:qFormat/>
    <w:rsid w:val="00503A51"/>
    <w:pPr>
      <w:numPr>
        <w:ilvl w:val="3"/>
        <w:numId w:val="25"/>
      </w:numPr>
      <w:contextualSpacing/>
    </w:pPr>
  </w:style>
  <w:style w:type="table" w:styleId="TableGrid">
    <w:name w:val="Table Grid"/>
    <w:basedOn w:val="TableNormal"/>
    <w:uiPriority w:val="59"/>
    <w:rsid w:val="00DC5900"/>
    <w:pPr>
      <w:spacing w:before="57" w:after="57"/>
      <w:ind w:left="108" w:right="108"/>
    </w:pPr>
    <w:tblPr>
      <w:tblBorders>
        <w:top w:val="single" w:sz="4" w:space="0" w:color="CDC3BD" w:themeColor="accent3"/>
        <w:left w:val="single" w:sz="4" w:space="0" w:color="CDC3BD" w:themeColor="accent3"/>
        <w:bottom w:val="single" w:sz="4" w:space="0" w:color="CDC3BD" w:themeColor="accent3"/>
        <w:right w:val="single" w:sz="4" w:space="0" w:color="CDC3BD" w:themeColor="accent3"/>
        <w:insideH w:val="single" w:sz="4" w:space="0" w:color="CDC3BD" w:themeColor="accent3"/>
        <w:insideV w:val="single" w:sz="4" w:space="0" w:color="CDC3BD" w:themeColor="accent3"/>
      </w:tblBorders>
      <w:tblCellMar>
        <w:left w:w="0" w:type="dxa"/>
        <w:right w:w="0" w:type="dxa"/>
      </w:tblCellMar>
    </w:tblPr>
    <w:tblStylePr w:type="firstRow">
      <w:rPr>
        <w:b/>
      </w:rPr>
      <w:tblPr/>
      <w:trPr>
        <w:tblHeader/>
      </w:trPr>
      <w:tcPr>
        <w:shd w:val="clear" w:color="auto" w:fill="00456B" w:themeFill="accent1"/>
      </w:tcPr>
    </w:tblStylePr>
  </w:style>
  <w:style w:type="paragraph" w:styleId="Caption">
    <w:name w:val="caption"/>
    <w:basedOn w:val="Normal"/>
    <w:next w:val="Normal"/>
    <w:uiPriority w:val="35"/>
    <w:qFormat/>
    <w:rsid w:val="003E6BF6"/>
    <w:pPr>
      <w:spacing w:after="340"/>
    </w:pPr>
    <w:rPr>
      <w:b/>
      <w:bCs/>
      <w:sz w:val="20"/>
      <w:szCs w:val="18"/>
    </w:rPr>
  </w:style>
  <w:style w:type="paragraph" w:styleId="Header">
    <w:name w:val="header"/>
    <w:basedOn w:val="Normal"/>
    <w:link w:val="HeaderChar"/>
    <w:uiPriority w:val="99"/>
    <w:rsid w:val="00755163"/>
    <w:pPr>
      <w:tabs>
        <w:tab w:val="center" w:pos="4513"/>
        <w:tab w:val="right" w:pos="9026"/>
      </w:tabs>
      <w:spacing w:after="0" w:line="240" w:lineRule="auto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755163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63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6DA"/>
    <w:rPr>
      <w:rFonts w:ascii="Tahoma" w:hAnsi="Tahoma" w:cs="Tahoma"/>
      <w:noProof w:val="0"/>
      <w:sz w:val="16"/>
      <w:szCs w:val="16"/>
      <w:lang w:val="en-AU"/>
    </w:rPr>
  </w:style>
  <w:style w:type="character" w:styleId="PlaceholderText">
    <w:name w:val="Placeholder Text"/>
    <w:basedOn w:val="DefaultParagraphFont"/>
    <w:uiPriority w:val="99"/>
    <w:unhideWhenUsed/>
    <w:rsid w:val="00764992"/>
    <w:rPr>
      <w:noProof w:val="0"/>
      <w:color w:val="808080"/>
      <w:sz w:val="16"/>
      <w:lang w:val="en-AU"/>
    </w:rPr>
  </w:style>
  <w:style w:type="paragraph" w:styleId="ListNumber4">
    <w:name w:val="List Number 4"/>
    <w:basedOn w:val="Normal"/>
    <w:uiPriority w:val="16"/>
    <w:semiHidden/>
    <w:qFormat/>
    <w:locked/>
    <w:rsid w:val="00DA4C48"/>
    <w:pPr>
      <w:contextualSpacing/>
    </w:pPr>
  </w:style>
  <w:style w:type="character" w:styleId="Hyperlink">
    <w:name w:val="Hyperlink"/>
    <w:basedOn w:val="DefaultParagraphFont"/>
    <w:uiPriority w:val="99"/>
    <w:rsid w:val="00C91AD9"/>
    <w:rPr>
      <w:noProof w:val="0"/>
      <w:color w:val="0563C1"/>
      <w:u w:val="single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F80750"/>
  </w:style>
  <w:style w:type="paragraph" w:styleId="BlockText">
    <w:name w:val="Block Text"/>
    <w:basedOn w:val="Normal"/>
    <w:uiPriority w:val="99"/>
    <w:semiHidden/>
    <w:unhideWhenUsed/>
    <w:locked/>
    <w:rsid w:val="00F80750"/>
    <w:pPr>
      <w:pBdr>
        <w:top w:val="single" w:sz="2" w:space="10" w:color="00456B" w:themeColor="accent1"/>
        <w:left w:val="single" w:sz="2" w:space="10" w:color="00456B" w:themeColor="accent1"/>
        <w:bottom w:val="single" w:sz="2" w:space="10" w:color="00456B" w:themeColor="accent1"/>
        <w:right w:val="single" w:sz="2" w:space="10" w:color="00456B" w:themeColor="accent1"/>
      </w:pBdr>
      <w:ind w:left="1152" w:right="1152"/>
    </w:pPr>
    <w:rPr>
      <w:rFonts w:asciiTheme="minorHAnsi" w:eastAsiaTheme="minorEastAsia" w:hAnsiTheme="minorHAnsi"/>
      <w:i/>
      <w:iCs/>
      <w:color w:val="00456B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F80750"/>
  </w:style>
  <w:style w:type="character" w:customStyle="1" w:styleId="BodyTextChar">
    <w:name w:val="Body Text Char"/>
    <w:basedOn w:val="DefaultParagraphFont"/>
    <w:link w:val="BodyText"/>
    <w:uiPriority w:val="99"/>
    <w:semiHidden/>
    <w:rsid w:val="00F80750"/>
    <w:rPr>
      <w:noProof w:val="0"/>
      <w:lang w:val="en-AU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F8075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80750"/>
    <w:rPr>
      <w:noProof w:val="0"/>
      <w:lang w:val="en-AU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F80750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80750"/>
    <w:rPr>
      <w:noProof w:val="0"/>
      <w:sz w:val="16"/>
      <w:szCs w:val="16"/>
      <w:lang w:val="en-AU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F80750"/>
    <w:pPr>
      <w:spacing w:after="17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80750"/>
    <w:rPr>
      <w:noProof w:val="0"/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F8075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0750"/>
    <w:rPr>
      <w:noProof w:val="0"/>
      <w:lang w:val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F80750"/>
    <w:pPr>
      <w:spacing w:after="17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80750"/>
    <w:rPr>
      <w:noProof w:val="0"/>
      <w:lang w:val="en-A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F8075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80750"/>
    <w:rPr>
      <w:noProof w:val="0"/>
      <w:lang w:val="en-A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F80750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80750"/>
    <w:rPr>
      <w:noProof w:val="0"/>
      <w:sz w:val="16"/>
      <w:szCs w:val="16"/>
      <w:lang w:val="en-AU"/>
    </w:rPr>
  </w:style>
  <w:style w:type="character" w:styleId="BookTitle">
    <w:name w:val="Book Title"/>
    <w:basedOn w:val="DefaultParagraphFont"/>
    <w:uiPriority w:val="33"/>
    <w:semiHidden/>
    <w:qFormat/>
    <w:locked/>
    <w:rsid w:val="00F80750"/>
    <w:rPr>
      <w:b/>
      <w:bCs/>
      <w:smallCaps/>
      <w:noProof w:val="0"/>
      <w:spacing w:val="5"/>
      <w:lang w:val="en-AU"/>
    </w:rPr>
  </w:style>
  <w:style w:type="paragraph" w:styleId="Closing">
    <w:name w:val="Closing"/>
    <w:basedOn w:val="Normal"/>
    <w:link w:val="ClosingChar"/>
    <w:uiPriority w:val="99"/>
    <w:semiHidden/>
    <w:unhideWhenUsed/>
    <w:locked/>
    <w:rsid w:val="00F80750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80750"/>
    <w:rPr>
      <w:noProof w:val="0"/>
      <w:lang w:val="en-AU"/>
    </w:rPr>
  </w:style>
  <w:style w:type="table" w:styleId="ColorfulGrid">
    <w:name w:val="Colorful Grid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EE2FF" w:themeFill="accent1" w:themeFillTint="33"/>
    </w:tcPr>
    <w:tblStylePr w:type="firstRow">
      <w:rPr>
        <w:b/>
        <w:bCs/>
      </w:rPr>
      <w:tblPr/>
      <w:tcPr>
        <w:shd w:val="clear" w:color="auto" w:fill="5DC5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DC5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35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350" w:themeFill="accent1" w:themeFillShade="BF"/>
      </w:tc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shd w:val="clear" w:color="auto" w:fill="36B7FF" w:themeFill="accent1" w:themeFillTint="7F"/>
      </w:tcPr>
    </w:tblStylePr>
  </w:style>
  <w:style w:type="table" w:styleId="ColorfulGrid-Accent2">
    <w:name w:val="Colorful Grid Accent 2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E8D1" w:themeFill="accent2" w:themeFillTint="33"/>
    </w:tcPr>
    <w:tblStylePr w:type="firstRow">
      <w:rPr>
        <w:b/>
        <w:bCs/>
      </w:rPr>
      <w:tblPr/>
      <w:tcPr>
        <w:shd w:val="clear" w:color="auto" w:fill="F4D1A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D1A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B691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B6913" w:themeFill="accent2" w:themeFillShade="BF"/>
      </w:tc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shd w:val="clear" w:color="auto" w:fill="F2C68C" w:themeFill="accent2" w:themeFillTint="7F"/>
      </w:tcPr>
    </w:tblStylePr>
  </w:style>
  <w:style w:type="table" w:styleId="ColorfulGrid-Accent3">
    <w:name w:val="Colorful Grid Accent 3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F2F1" w:themeFill="accent3" w:themeFillTint="33"/>
    </w:tcPr>
    <w:tblStylePr w:type="firstRow">
      <w:rPr>
        <w:b/>
        <w:bCs/>
      </w:rPr>
      <w:tblPr/>
      <w:tcPr>
        <w:shd w:val="clear" w:color="auto" w:fill="EBE6E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E6E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28F8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28F84" w:themeFill="accent3" w:themeFillShade="BF"/>
      </w:tc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ColorfulGrid-Accent4">
    <w:name w:val="Colorful Grid Accent 4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3E1" w:themeFill="accent4" w:themeFillTint="33"/>
    </w:tcPr>
    <w:tblStylePr w:type="firstRow">
      <w:rPr>
        <w:b/>
        <w:bCs/>
      </w:rPr>
      <w:tblPr/>
      <w:tcPr>
        <w:shd w:val="clear" w:color="auto" w:fill="E1C8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C8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544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5449" w:themeFill="accent4" w:themeFillShade="BF"/>
      </w:tc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shd w:val="clear" w:color="auto" w:fill="D9BBB5" w:themeFill="accent4" w:themeFillTint="7F"/>
      </w:tcPr>
    </w:tblStylePr>
  </w:style>
  <w:style w:type="table" w:styleId="ColorfulGrid-Accent5">
    <w:name w:val="Colorful Grid Accent 5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8ED" w:themeFill="accent5" w:themeFillTint="33"/>
    </w:tcPr>
    <w:tblStylePr w:type="firstRow">
      <w:rPr>
        <w:b/>
        <w:bCs/>
      </w:rPr>
      <w:tblPr/>
      <w:tcPr>
        <w:shd w:val="clear" w:color="auto" w:fill="C4D2D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D2D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E6C8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E6C80" w:themeFill="accent5" w:themeFillShade="BF"/>
      </w:tc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shd w:val="clear" w:color="auto" w:fill="B6C7D2" w:themeFill="accent5" w:themeFillTint="7F"/>
      </w:tcPr>
    </w:tblStylePr>
  </w:style>
  <w:style w:type="table" w:styleId="ColorfulGrid-Accent6">
    <w:name w:val="Colorful Grid Accent 6"/>
    <w:basedOn w:val="TableNormal"/>
    <w:uiPriority w:val="73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F0ED" w:themeFill="accent6" w:themeFillTint="33"/>
    </w:tcPr>
    <w:tblStylePr w:type="firstRow">
      <w:rPr>
        <w:b/>
        <w:bCs/>
      </w:rPr>
      <w:tblPr/>
      <w:tcPr>
        <w:shd w:val="clear" w:color="auto" w:fill="DEE1D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EE1D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F8D7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F8D78" w:themeFill="accent6" w:themeFillShade="BF"/>
      </w:tc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shd w:val="clear" w:color="auto" w:fill="D5DAD3" w:themeFill="accent6" w:themeFillTint="7F"/>
      </w:tcPr>
    </w:tblStylePr>
  </w:style>
  <w:style w:type="table" w:styleId="ColorfulList">
    <w:name w:val="Colorful List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0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shd w:val="clear" w:color="auto" w:fill="AEE2FF" w:themeFill="accent1" w:themeFillTint="33"/>
      </w:tcPr>
    </w:tblStylePr>
  </w:style>
  <w:style w:type="table" w:styleId="ColorfulList-Accent2">
    <w:name w:val="Colorful List Accent 2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3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7114" w:themeFill="accent2" w:themeFillShade="CC"/>
      </w:tcPr>
    </w:tblStylePr>
    <w:tblStylePr w:type="lastRow">
      <w:rPr>
        <w:b/>
        <w:bCs/>
        <w:color w:val="B7711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shd w:val="clear" w:color="auto" w:fill="F9E8D1" w:themeFill="accent2" w:themeFillTint="33"/>
      </w:tcPr>
    </w:tblStylePr>
  </w:style>
  <w:style w:type="table" w:styleId="ColorfulList-Accent3">
    <w:name w:val="Colorful List Accent 3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8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5A4D" w:themeFill="accent4" w:themeFillShade="CC"/>
      </w:tcPr>
    </w:tblStylePr>
    <w:tblStylePr w:type="lastRow">
      <w:rPr>
        <w:b/>
        <w:bCs/>
        <w:color w:val="985A4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shd w:val="clear" w:color="auto" w:fill="F5F2F1" w:themeFill="accent3" w:themeFillTint="33"/>
      </w:tcPr>
    </w:tblStylePr>
  </w:style>
  <w:style w:type="table" w:styleId="ColorfulList-Accent4">
    <w:name w:val="Colorful List Accent 4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1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B9A90" w:themeFill="accent3" w:themeFillShade="CC"/>
      </w:tcPr>
    </w:tblStylePr>
    <w:tblStylePr w:type="lastRow">
      <w:rPr>
        <w:b/>
        <w:bCs/>
        <w:color w:val="AB9A9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shd w:val="clear" w:color="auto" w:fill="F0E3E1" w:themeFill="accent4" w:themeFillTint="33"/>
      </w:tcPr>
    </w:tblStylePr>
  </w:style>
  <w:style w:type="table" w:styleId="ColorfulList-Accent5">
    <w:name w:val="Colorful List Accent 5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4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682" w:themeFill="accent6" w:themeFillShade="CC"/>
      </w:tcPr>
    </w:tblStylePr>
    <w:tblStylePr w:type="lastRow">
      <w:rPr>
        <w:b/>
        <w:bCs/>
        <w:color w:val="8996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shd w:val="clear" w:color="auto" w:fill="E1E8ED" w:themeFill="accent5" w:themeFillTint="33"/>
      </w:tcPr>
    </w:tblStylePr>
  </w:style>
  <w:style w:type="table" w:styleId="ColorfulList-Accent6">
    <w:name w:val="Colorful List Accent 6"/>
    <w:basedOn w:val="TableNormal"/>
    <w:uiPriority w:val="72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7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388" w:themeFill="accent5" w:themeFillShade="CC"/>
      </w:tcPr>
    </w:tblStylePr>
    <w:tblStylePr w:type="lastRow">
      <w:rPr>
        <w:b/>
        <w:bCs/>
        <w:color w:val="54738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shd w:val="clear" w:color="auto" w:fill="EEF0ED" w:themeFill="accent6" w:themeFillTint="33"/>
      </w:tcPr>
    </w:tblStylePr>
  </w:style>
  <w:style w:type="table" w:styleId="ColorfulShading">
    <w:name w:val="Colorful Shading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00456B" w:themeColor="accent1"/>
        <w:bottom w:val="single" w:sz="4" w:space="0" w:color="00456B" w:themeColor="accent1"/>
        <w:right w:val="single" w:sz="4" w:space="0" w:color="00456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0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94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940" w:themeColor="accent1" w:themeShade="99"/>
          <w:insideV w:val="nil"/>
        </w:tcBorders>
        <w:shd w:val="clear" w:color="auto" w:fill="00294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940" w:themeFill="accent1" w:themeFillShade="99"/>
      </w:tcPr>
    </w:tblStylePr>
    <w:tblStylePr w:type="band1Vert">
      <w:tblPr/>
      <w:tcPr>
        <w:shd w:val="clear" w:color="auto" w:fill="5DC5FF" w:themeFill="accent1" w:themeFillTint="66"/>
      </w:tcPr>
    </w:tblStylePr>
    <w:tblStylePr w:type="band1Horz">
      <w:tblPr/>
      <w:tcPr>
        <w:shd w:val="clear" w:color="auto" w:fill="36B7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58E1A" w:themeColor="accent2"/>
        <w:left w:val="single" w:sz="4" w:space="0" w:color="E58E1A" w:themeColor="accent2"/>
        <w:bottom w:val="single" w:sz="4" w:space="0" w:color="E58E1A" w:themeColor="accent2"/>
        <w:right w:val="single" w:sz="4" w:space="0" w:color="E58E1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3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9540F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9540F" w:themeColor="accent2" w:themeShade="99"/>
          <w:insideV w:val="nil"/>
        </w:tcBorders>
        <w:shd w:val="clear" w:color="auto" w:fill="89540F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540F" w:themeFill="accent2" w:themeFillShade="99"/>
      </w:tcPr>
    </w:tblStylePr>
    <w:tblStylePr w:type="band1Vert">
      <w:tblPr/>
      <w:tcPr>
        <w:shd w:val="clear" w:color="auto" w:fill="F4D1A3" w:themeFill="accent2" w:themeFillTint="66"/>
      </w:tcPr>
    </w:tblStylePr>
    <w:tblStylePr w:type="band1Horz">
      <w:tblPr/>
      <w:tcPr>
        <w:shd w:val="clear" w:color="auto" w:fill="F2C68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4786C" w:themeColor="accent4"/>
        <w:left w:val="single" w:sz="4" w:space="0" w:color="CDC3BD" w:themeColor="accent3"/>
        <w:bottom w:val="single" w:sz="4" w:space="0" w:color="CDC3BD" w:themeColor="accent3"/>
        <w:right w:val="single" w:sz="4" w:space="0" w:color="CDC3B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8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4786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6726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67266" w:themeColor="accent3" w:themeShade="99"/>
          <w:insideV w:val="nil"/>
        </w:tcBorders>
        <w:shd w:val="clear" w:color="auto" w:fill="86726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7266" w:themeFill="accent3" w:themeFillShade="99"/>
      </w:tcPr>
    </w:tblStylePr>
    <w:tblStylePr w:type="band1Vert">
      <w:tblPr/>
      <w:tcPr>
        <w:shd w:val="clear" w:color="auto" w:fill="EBE6E4" w:themeFill="accent3" w:themeFillTint="66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DC3BD" w:themeColor="accent3"/>
        <w:left w:val="single" w:sz="4" w:space="0" w:color="B4786C" w:themeColor="accent4"/>
        <w:bottom w:val="single" w:sz="4" w:space="0" w:color="B4786C" w:themeColor="accent4"/>
        <w:right w:val="single" w:sz="4" w:space="0" w:color="B4786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C3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433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433A" w:themeColor="accent4" w:themeShade="99"/>
          <w:insideV w:val="nil"/>
        </w:tcBorders>
        <w:shd w:val="clear" w:color="auto" w:fill="72433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433A" w:themeFill="accent4" w:themeFillShade="99"/>
      </w:tcPr>
    </w:tblStylePr>
    <w:tblStylePr w:type="band1Vert">
      <w:tblPr/>
      <w:tcPr>
        <w:shd w:val="clear" w:color="auto" w:fill="E1C8C4" w:themeFill="accent4" w:themeFillTint="66"/>
      </w:tcPr>
    </w:tblStylePr>
    <w:tblStylePr w:type="band1Horz">
      <w:tblPr/>
      <w:tcPr>
        <w:shd w:val="clear" w:color="auto" w:fill="D9BBB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DB6A8" w:themeColor="accent6"/>
        <w:left w:val="single" w:sz="4" w:space="0" w:color="6E90A6" w:themeColor="accent5"/>
        <w:bottom w:val="single" w:sz="4" w:space="0" w:color="6E90A6" w:themeColor="accent5"/>
        <w:right w:val="single" w:sz="4" w:space="0" w:color="6E90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4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DB6A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566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5666" w:themeColor="accent5" w:themeShade="99"/>
          <w:insideV w:val="nil"/>
        </w:tcBorders>
        <w:shd w:val="clear" w:color="auto" w:fill="3F566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5666" w:themeFill="accent5" w:themeFillShade="99"/>
      </w:tcPr>
    </w:tblStylePr>
    <w:tblStylePr w:type="band1Vert">
      <w:tblPr/>
      <w:tcPr>
        <w:shd w:val="clear" w:color="auto" w:fill="C4D2DB" w:themeFill="accent5" w:themeFillTint="66"/>
      </w:tcPr>
    </w:tblStylePr>
    <w:tblStylePr w:type="band1Horz">
      <w:tblPr/>
      <w:tcPr>
        <w:shd w:val="clear" w:color="auto" w:fill="B6C7D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E90A6" w:themeColor="accent5"/>
        <w:left w:val="single" w:sz="4" w:space="0" w:color="ADB6A8" w:themeColor="accent6"/>
        <w:bottom w:val="single" w:sz="4" w:space="0" w:color="ADB6A8" w:themeColor="accent6"/>
        <w:right w:val="single" w:sz="4" w:space="0" w:color="ADB6A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E90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26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260" w:themeColor="accent6" w:themeShade="99"/>
          <w:insideV w:val="nil"/>
        </w:tcBorders>
        <w:shd w:val="clear" w:color="auto" w:fill="66726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260" w:themeFill="accent6" w:themeFillShade="99"/>
      </w:tcPr>
    </w:tblStylePr>
    <w:tblStylePr w:type="band1Vert">
      <w:tblPr/>
      <w:tcPr>
        <w:shd w:val="clear" w:color="auto" w:fill="DEE1DC" w:themeFill="accent6" w:themeFillTint="66"/>
      </w:tcPr>
    </w:tblStylePr>
    <w:tblStylePr w:type="band1Horz">
      <w:tblPr/>
      <w:tcPr>
        <w:shd w:val="clear" w:color="auto" w:fill="D5DAD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locked/>
    <w:rsid w:val="00F80750"/>
    <w:rPr>
      <w:noProof w:val="0"/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F807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750"/>
    <w:rPr>
      <w:noProof w:val="0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F80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750"/>
    <w:rPr>
      <w:b/>
      <w:bCs/>
      <w:noProof w:val="0"/>
      <w:sz w:val="20"/>
      <w:szCs w:val="20"/>
      <w:lang w:val="en-AU"/>
    </w:rPr>
  </w:style>
  <w:style w:type="table" w:styleId="DarkList">
    <w:name w:val="Dark List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56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23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35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0" w:themeFill="accent1" w:themeFillShade="BF"/>
      </w:tcPr>
    </w:tblStylePr>
  </w:style>
  <w:style w:type="table" w:styleId="DarkList-Accent2">
    <w:name w:val="Dark List Accent 2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58E1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246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691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6913" w:themeFill="accent2" w:themeFillShade="BF"/>
      </w:tcPr>
    </w:tblStylePr>
  </w:style>
  <w:style w:type="table" w:styleId="DarkList-Accent3">
    <w:name w:val="Dark List Accent 3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DC3B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5E5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8F8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8F84" w:themeFill="accent3" w:themeFillShade="BF"/>
      </w:tcPr>
    </w:tblStylePr>
  </w:style>
  <w:style w:type="table" w:styleId="DarkList-Accent4">
    <w:name w:val="Dark List Accent 4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4786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383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544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5449" w:themeFill="accent4" w:themeFillShade="BF"/>
      </w:tcPr>
    </w:tblStylePr>
  </w:style>
  <w:style w:type="table" w:styleId="DarkList-Accent5">
    <w:name w:val="Dark List Accent 5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E90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85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6C8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C80" w:themeFill="accent5" w:themeFillShade="BF"/>
      </w:tcPr>
    </w:tblStylePr>
  </w:style>
  <w:style w:type="table" w:styleId="DarkList-Accent6">
    <w:name w:val="Dark List Accent 6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DB6A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5E4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8D7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D78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F80750"/>
  </w:style>
  <w:style w:type="character" w:customStyle="1" w:styleId="DateChar">
    <w:name w:val="Date Char"/>
    <w:basedOn w:val="DefaultParagraphFont"/>
    <w:link w:val="Date"/>
    <w:uiPriority w:val="99"/>
    <w:semiHidden/>
    <w:rsid w:val="00F80750"/>
    <w:rPr>
      <w:noProof w:val="0"/>
      <w:lang w:val="en-AU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8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80750"/>
    <w:rPr>
      <w:rFonts w:ascii="Tahoma" w:hAnsi="Tahoma" w:cs="Tahoma"/>
      <w:noProof w:val="0"/>
      <w:sz w:val="16"/>
      <w:szCs w:val="16"/>
      <w:lang w:val="en-AU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F8075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80750"/>
    <w:rPr>
      <w:noProof w:val="0"/>
      <w:lang w:val="en-AU"/>
    </w:rPr>
  </w:style>
  <w:style w:type="character" w:styleId="Emphasis">
    <w:name w:val="Emphasis"/>
    <w:basedOn w:val="DefaultParagraphFont"/>
    <w:uiPriority w:val="20"/>
    <w:semiHidden/>
    <w:qFormat/>
    <w:locked/>
    <w:rsid w:val="00F80750"/>
    <w:rPr>
      <w:i/>
      <w:iCs/>
      <w:noProof w:val="0"/>
      <w:lang w:val="en-AU"/>
    </w:rPr>
  </w:style>
  <w:style w:type="character" w:styleId="EndnoteReference">
    <w:name w:val="endnote reference"/>
    <w:basedOn w:val="DefaultParagraphFont"/>
    <w:uiPriority w:val="99"/>
    <w:rsid w:val="00F80750"/>
    <w:rPr>
      <w:noProof w:val="0"/>
      <w:vertAlign w:val="superscript"/>
      <w:lang w:val="en-AU"/>
    </w:rPr>
  </w:style>
  <w:style w:type="paragraph" w:styleId="EndnoteText">
    <w:name w:val="endnote text"/>
    <w:basedOn w:val="Normal"/>
    <w:link w:val="EndnoteTextChar"/>
    <w:uiPriority w:val="99"/>
    <w:rsid w:val="00F8075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80750"/>
    <w:rPr>
      <w:noProof w:val="0"/>
      <w:sz w:val="20"/>
      <w:szCs w:val="20"/>
      <w:lang w:val="en-AU"/>
    </w:rPr>
  </w:style>
  <w:style w:type="paragraph" w:styleId="EnvelopeAddress">
    <w:name w:val="envelope address"/>
    <w:basedOn w:val="Normal"/>
    <w:uiPriority w:val="99"/>
    <w:semiHidden/>
    <w:unhideWhenUsed/>
    <w:locked/>
    <w:rsid w:val="00F8075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C91AD9"/>
    <w:rPr>
      <w:noProof w:val="0"/>
      <w:color w:val="954F72"/>
      <w:u w:val="single"/>
      <w:lang w:val="en-AU"/>
    </w:rPr>
  </w:style>
  <w:style w:type="character" w:styleId="FootnoteReference">
    <w:name w:val="footnote reference"/>
    <w:basedOn w:val="DefaultParagraphFont"/>
    <w:uiPriority w:val="99"/>
    <w:rsid w:val="00F80750"/>
    <w:rPr>
      <w:noProof w:val="0"/>
      <w:vertAlign w:val="superscript"/>
      <w:lang w:val="en-AU"/>
    </w:rPr>
  </w:style>
  <w:style w:type="paragraph" w:styleId="FootnoteText">
    <w:name w:val="footnote text"/>
    <w:basedOn w:val="Normal"/>
    <w:link w:val="FootnoteTextChar"/>
    <w:uiPriority w:val="99"/>
    <w:rsid w:val="00F807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0750"/>
    <w:rPr>
      <w:noProof w:val="0"/>
      <w:sz w:val="20"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rsid w:val="00E405DE"/>
    <w:rPr>
      <w:rFonts w:asciiTheme="majorHAnsi" w:eastAsiaTheme="majorEastAsia" w:hAnsiTheme="majorHAnsi" w:cstheme="majorBidi"/>
      <w:b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274D"/>
    <w:rPr>
      <w:rFonts w:asciiTheme="majorHAnsi" w:eastAsiaTheme="majorEastAsia" w:hAnsiTheme="majorHAnsi" w:cstheme="majorBidi"/>
      <w:i/>
      <w:iCs/>
      <w:color w:val="002235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27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274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27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TMLAcronym">
    <w:name w:val="HTML Acronym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F8075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80750"/>
    <w:rPr>
      <w:i/>
      <w:iCs/>
      <w:noProof w:val="0"/>
      <w:lang w:val="en-AU"/>
    </w:rPr>
  </w:style>
  <w:style w:type="character" w:styleId="HTMLCite">
    <w:name w:val="HTML Cit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Code">
    <w:name w:val="HTML Cod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Definition">
    <w:name w:val="HTML Definition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F8075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Sample">
    <w:name w:val="HTML Sampl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4"/>
      <w:szCs w:val="24"/>
      <w:lang w:val="en-AU"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Variable">
    <w:name w:val="HTML Variabl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F8075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F80750"/>
    <w:rPr>
      <w:b/>
      <w:bCs/>
      <w:i/>
      <w:iCs/>
      <w:noProof w:val="0"/>
      <w:color w:val="00456B" w:themeColor="accent1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F80750"/>
    <w:pPr>
      <w:pBdr>
        <w:bottom w:val="single" w:sz="4" w:space="4" w:color="00456B" w:themeColor="accent1"/>
      </w:pBdr>
      <w:spacing w:before="200" w:after="280"/>
      <w:ind w:left="936" w:right="936"/>
    </w:pPr>
    <w:rPr>
      <w:b/>
      <w:bCs/>
      <w:i/>
      <w:iCs/>
      <w:color w:val="00456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80750"/>
    <w:rPr>
      <w:b/>
      <w:bCs/>
      <w:i/>
      <w:iCs/>
      <w:noProof w:val="0"/>
      <w:color w:val="00456B" w:themeColor="accent1"/>
      <w:lang w:val="en-AU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F80750"/>
    <w:rPr>
      <w:b/>
      <w:bCs/>
      <w:smallCaps/>
      <w:noProof w:val="0"/>
      <w:color w:val="E58E1A" w:themeColor="accent2"/>
      <w:spacing w:val="5"/>
      <w:u w:val="single"/>
      <w:lang w:val="en-AU"/>
    </w:rPr>
  </w:style>
  <w:style w:type="table" w:styleId="LightGrid">
    <w:name w:val="Light Grid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  <w:insideH w:val="single" w:sz="8" w:space="0" w:color="00456B" w:themeColor="accent1"/>
        <w:insideV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18" w:space="0" w:color="00456B" w:themeColor="accent1"/>
          <w:right w:val="single" w:sz="8" w:space="0" w:color="00456B" w:themeColor="accent1"/>
          <w:insideH w:val="nil"/>
          <w:insideV w:val="single" w:sz="8" w:space="0" w:color="00456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H w:val="nil"/>
          <w:insideV w:val="single" w:sz="8" w:space="0" w:color="00456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band1Vert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  <w:shd w:val="clear" w:color="auto" w:fill="9BDBFF" w:themeFill="accent1" w:themeFillTint="3F"/>
      </w:tcPr>
    </w:tblStylePr>
    <w:tblStylePr w:type="band1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V w:val="single" w:sz="8" w:space="0" w:color="00456B" w:themeColor="accent1"/>
        </w:tcBorders>
        <w:shd w:val="clear" w:color="auto" w:fill="9BDBFF" w:themeFill="accent1" w:themeFillTint="3F"/>
      </w:tcPr>
    </w:tblStylePr>
    <w:tblStylePr w:type="band2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  <w:insideV w:val="single" w:sz="8" w:space="0" w:color="00456B" w:themeColor="accent1"/>
        </w:tcBorders>
      </w:tcPr>
    </w:tblStylePr>
  </w:style>
  <w:style w:type="table" w:styleId="LightGrid-Accent2">
    <w:name w:val="Light Grid Accent 2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  <w:insideH w:val="single" w:sz="8" w:space="0" w:color="E58E1A" w:themeColor="accent2"/>
        <w:insideV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18" w:space="0" w:color="E58E1A" w:themeColor="accent2"/>
          <w:right w:val="single" w:sz="8" w:space="0" w:color="E58E1A" w:themeColor="accent2"/>
          <w:insideH w:val="nil"/>
          <w:insideV w:val="single" w:sz="8" w:space="0" w:color="E58E1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H w:val="nil"/>
          <w:insideV w:val="single" w:sz="8" w:space="0" w:color="E58E1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band1Vert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  <w:shd w:val="clear" w:color="auto" w:fill="F8E2C6" w:themeFill="accent2" w:themeFillTint="3F"/>
      </w:tcPr>
    </w:tblStylePr>
    <w:tblStylePr w:type="band1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V w:val="single" w:sz="8" w:space="0" w:color="E58E1A" w:themeColor="accent2"/>
        </w:tcBorders>
        <w:shd w:val="clear" w:color="auto" w:fill="F8E2C6" w:themeFill="accent2" w:themeFillTint="3F"/>
      </w:tcPr>
    </w:tblStylePr>
    <w:tblStylePr w:type="band2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  <w:insideV w:val="single" w:sz="8" w:space="0" w:color="E58E1A" w:themeColor="accent2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  <w:insideH w:val="single" w:sz="8" w:space="0" w:color="CDC3BD" w:themeColor="accent3"/>
        <w:insideV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18" w:space="0" w:color="CDC3BD" w:themeColor="accent3"/>
          <w:right w:val="single" w:sz="8" w:space="0" w:color="CDC3BD" w:themeColor="accent3"/>
          <w:insideH w:val="nil"/>
          <w:insideV w:val="single" w:sz="8" w:space="0" w:color="CDC3B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H w:val="nil"/>
          <w:insideV w:val="single" w:sz="8" w:space="0" w:color="CDC3B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band1Vert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  <w:shd w:val="clear" w:color="auto" w:fill="F2F0EE" w:themeFill="accent3" w:themeFillTint="3F"/>
      </w:tcPr>
    </w:tblStylePr>
    <w:tblStylePr w:type="band1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V w:val="single" w:sz="8" w:space="0" w:color="CDC3BD" w:themeColor="accent3"/>
        </w:tcBorders>
        <w:shd w:val="clear" w:color="auto" w:fill="F2F0EE" w:themeFill="accent3" w:themeFillTint="3F"/>
      </w:tcPr>
    </w:tblStylePr>
    <w:tblStylePr w:type="band2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  <w:insideV w:val="single" w:sz="8" w:space="0" w:color="CDC3BD" w:themeColor="accent3"/>
        </w:tcBorders>
      </w:tcPr>
    </w:tblStylePr>
  </w:style>
  <w:style w:type="table" w:styleId="LightGrid-Accent4">
    <w:name w:val="Light Grid Accent 4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  <w:insideH w:val="single" w:sz="8" w:space="0" w:color="B4786C" w:themeColor="accent4"/>
        <w:insideV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18" w:space="0" w:color="B4786C" w:themeColor="accent4"/>
          <w:right w:val="single" w:sz="8" w:space="0" w:color="B4786C" w:themeColor="accent4"/>
          <w:insideH w:val="nil"/>
          <w:insideV w:val="single" w:sz="8" w:space="0" w:color="B4786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H w:val="nil"/>
          <w:insideV w:val="single" w:sz="8" w:space="0" w:color="B4786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band1Vert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  <w:shd w:val="clear" w:color="auto" w:fill="ECDDDA" w:themeFill="accent4" w:themeFillTint="3F"/>
      </w:tcPr>
    </w:tblStylePr>
    <w:tblStylePr w:type="band1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V w:val="single" w:sz="8" w:space="0" w:color="B4786C" w:themeColor="accent4"/>
        </w:tcBorders>
        <w:shd w:val="clear" w:color="auto" w:fill="ECDDDA" w:themeFill="accent4" w:themeFillTint="3F"/>
      </w:tcPr>
    </w:tblStylePr>
    <w:tblStylePr w:type="band2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  <w:insideV w:val="single" w:sz="8" w:space="0" w:color="B4786C" w:themeColor="accent4"/>
        </w:tcBorders>
      </w:tcPr>
    </w:tblStylePr>
  </w:style>
  <w:style w:type="table" w:styleId="LightGrid-Accent5">
    <w:name w:val="Light Grid Accent 5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  <w:insideH w:val="single" w:sz="8" w:space="0" w:color="6E90A6" w:themeColor="accent5"/>
        <w:insideV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18" w:space="0" w:color="6E90A6" w:themeColor="accent5"/>
          <w:right w:val="single" w:sz="8" w:space="0" w:color="6E90A6" w:themeColor="accent5"/>
          <w:insideH w:val="nil"/>
          <w:insideV w:val="single" w:sz="8" w:space="0" w:color="6E90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H w:val="nil"/>
          <w:insideV w:val="single" w:sz="8" w:space="0" w:color="6E90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band1Vert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  <w:shd w:val="clear" w:color="auto" w:fill="DBE3E9" w:themeFill="accent5" w:themeFillTint="3F"/>
      </w:tcPr>
    </w:tblStylePr>
    <w:tblStylePr w:type="band1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V w:val="single" w:sz="8" w:space="0" w:color="6E90A6" w:themeColor="accent5"/>
        </w:tcBorders>
        <w:shd w:val="clear" w:color="auto" w:fill="DBE3E9" w:themeFill="accent5" w:themeFillTint="3F"/>
      </w:tcPr>
    </w:tblStylePr>
    <w:tblStylePr w:type="band2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  <w:insideV w:val="single" w:sz="8" w:space="0" w:color="6E90A6" w:themeColor="accent5"/>
        </w:tcBorders>
      </w:tcPr>
    </w:tblStylePr>
  </w:style>
  <w:style w:type="table" w:styleId="LightGrid-Accent6">
    <w:name w:val="Light Grid Accent 6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  <w:insideH w:val="single" w:sz="8" w:space="0" w:color="ADB6A8" w:themeColor="accent6"/>
        <w:insideV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18" w:space="0" w:color="ADB6A8" w:themeColor="accent6"/>
          <w:right w:val="single" w:sz="8" w:space="0" w:color="ADB6A8" w:themeColor="accent6"/>
          <w:insideH w:val="nil"/>
          <w:insideV w:val="single" w:sz="8" w:space="0" w:color="ADB6A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H w:val="nil"/>
          <w:insideV w:val="single" w:sz="8" w:space="0" w:color="ADB6A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band1Vert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  <w:shd w:val="clear" w:color="auto" w:fill="EAEDE9" w:themeFill="accent6" w:themeFillTint="3F"/>
      </w:tcPr>
    </w:tblStylePr>
    <w:tblStylePr w:type="band1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V w:val="single" w:sz="8" w:space="0" w:color="ADB6A8" w:themeColor="accent6"/>
        </w:tcBorders>
        <w:shd w:val="clear" w:color="auto" w:fill="EAEDE9" w:themeFill="accent6" w:themeFillTint="3F"/>
      </w:tcPr>
    </w:tblStylePr>
    <w:tblStylePr w:type="band2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  <w:insideV w:val="single" w:sz="8" w:space="0" w:color="ADB6A8" w:themeColor="accent6"/>
        </w:tcBorders>
      </w:tcPr>
    </w:tblStylePr>
  </w:style>
  <w:style w:type="table" w:styleId="LightList">
    <w:name w:val="Light List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  <w:tblStylePr w:type="band1Horz">
      <w:tblPr/>
      <w:tcPr>
        <w:tcBorders>
          <w:top w:val="single" w:sz="8" w:space="0" w:color="00456B" w:themeColor="accent1"/>
          <w:left w:val="single" w:sz="8" w:space="0" w:color="00456B" w:themeColor="accent1"/>
          <w:bottom w:val="single" w:sz="8" w:space="0" w:color="00456B" w:themeColor="accent1"/>
          <w:right w:val="single" w:sz="8" w:space="0" w:color="00456B" w:themeColor="accent1"/>
        </w:tcBorders>
      </w:tcPr>
    </w:tblStylePr>
  </w:style>
  <w:style w:type="table" w:styleId="LightList-Accent2">
    <w:name w:val="Light List Accent 2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  <w:tblStylePr w:type="band1Horz">
      <w:tblPr/>
      <w:tcPr>
        <w:tcBorders>
          <w:top w:val="single" w:sz="8" w:space="0" w:color="E58E1A" w:themeColor="accent2"/>
          <w:left w:val="single" w:sz="8" w:space="0" w:color="E58E1A" w:themeColor="accent2"/>
          <w:bottom w:val="single" w:sz="8" w:space="0" w:color="E58E1A" w:themeColor="accent2"/>
          <w:right w:val="single" w:sz="8" w:space="0" w:color="E58E1A" w:themeColor="accent2"/>
        </w:tcBorders>
      </w:tcPr>
    </w:tblStylePr>
  </w:style>
  <w:style w:type="table" w:styleId="LightList-Accent3">
    <w:name w:val="Light List Accent 3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  <w:tblStylePr w:type="band1Horz">
      <w:tblPr/>
      <w:tcPr>
        <w:tcBorders>
          <w:top w:val="single" w:sz="8" w:space="0" w:color="CDC3BD" w:themeColor="accent3"/>
          <w:left w:val="single" w:sz="8" w:space="0" w:color="CDC3BD" w:themeColor="accent3"/>
          <w:bottom w:val="single" w:sz="8" w:space="0" w:color="CDC3BD" w:themeColor="accent3"/>
          <w:right w:val="single" w:sz="8" w:space="0" w:color="CDC3BD" w:themeColor="accent3"/>
        </w:tcBorders>
      </w:tcPr>
    </w:tblStylePr>
  </w:style>
  <w:style w:type="table" w:styleId="LightList-Accent4">
    <w:name w:val="Light List Accent 4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  <w:tblStylePr w:type="band1Horz">
      <w:tblPr/>
      <w:tcPr>
        <w:tcBorders>
          <w:top w:val="single" w:sz="8" w:space="0" w:color="B4786C" w:themeColor="accent4"/>
          <w:left w:val="single" w:sz="8" w:space="0" w:color="B4786C" w:themeColor="accent4"/>
          <w:bottom w:val="single" w:sz="8" w:space="0" w:color="B4786C" w:themeColor="accent4"/>
          <w:right w:val="single" w:sz="8" w:space="0" w:color="B4786C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  <w:tblStylePr w:type="band1Horz">
      <w:tblPr/>
      <w:tcPr>
        <w:tcBorders>
          <w:top w:val="single" w:sz="8" w:space="0" w:color="6E90A6" w:themeColor="accent5"/>
          <w:left w:val="single" w:sz="8" w:space="0" w:color="6E90A6" w:themeColor="accent5"/>
          <w:bottom w:val="single" w:sz="8" w:space="0" w:color="6E90A6" w:themeColor="accent5"/>
          <w:right w:val="single" w:sz="8" w:space="0" w:color="6E90A6" w:themeColor="accent5"/>
        </w:tcBorders>
      </w:tcPr>
    </w:tblStylePr>
  </w:style>
  <w:style w:type="table" w:styleId="LightList-Accent6">
    <w:name w:val="Light List Accent 6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  <w:tblStylePr w:type="band1Horz">
      <w:tblPr/>
      <w:tcPr>
        <w:tcBorders>
          <w:top w:val="single" w:sz="8" w:space="0" w:color="ADB6A8" w:themeColor="accent6"/>
          <w:left w:val="single" w:sz="8" w:space="0" w:color="ADB6A8" w:themeColor="accent6"/>
          <w:bottom w:val="single" w:sz="8" w:space="0" w:color="ADB6A8" w:themeColor="accent6"/>
          <w:right w:val="single" w:sz="8" w:space="0" w:color="ADB6A8" w:themeColor="accent6"/>
        </w:tcBorders>
      </w:tcPr>
    </w:tblStylePr>
  </w:style>
  <w:style w:type="table" w:styleId="LightShading">
    <w:name w:val="Light Shading"/>
    <w:basedOn w:val="TableNormal"/>
    <w:uiPriority w:val="60"/>
    <w:locked/>
    <w:rsid w:val="00F8075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F80750"/>
    <w:pPr>
      <w:spacing w:after="0" w:line="240" w:lineRule="auto"/>
    </w:pPr>
    <w:rPr>
      <w:color w:val="003350" w:themeColor="accent1" w:themeShade="BF"/>
    </w:rPr>
    <w:tblPr>
      <w:tblStyleRowBandSize w:val="1"/>
      <w:tblStyleColBandSize w:val="1"/>
      <w:tblBorders>
        <w:top w:val="single" w:sz="8" w:space="0" w:color="00456B" w:themeColor="accent1"/>
        <w:bottom w:val="single" w:sz="8" w:space="0" w:color="00456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56B" w:themeColor="accent1"/>
          <w:left w:val="nil"/>
          <w:bottom w:val="single" w:sz="8" w:space="0" w:color="00456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56B" w:themeColor="accent1"/>
          <w:left w:val="nil"/>
          <w:bottom w:val="single" w:sz="8" w:space="0" w:color="00456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</w:style>
  <w:style w:type="table" w:styleId="LightShading-Accent2">
    <w:name w:val="Light Shading Accent 2"/>
    <w:basedOn w:val="TableNormal"/>
    <w:uiPriority w:val="60"/>
    <w:locked/>
    <w:rsid w:val="00F80750"/>
    <w:pPr>
      <w:spacing w:after="0" w:line="240" w:lineRule="auto"/>
    </w:pPr>
    <w:rPr>
      <w:color w:val="AB6913" w:themeColor="accent2" w:themeShade="BF"/>
    </w:rPr>
    <w:tblPr>
      <w:tblStyleRowBandSize w:val="1"/>
      <w:tblStyleColBandSize w:val="1"/>
      <w:tblBorders>
        <w:top w:val="single" w:sz="8" w:space="0" w:color="E58E1A" w:themeColor="accent2"/>
        <w:bottom w:val="single" w:sz="8" w:space="0" w:color="E58E1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8E1A" w:themeColor="accent2"/>
          <w:left w:val="nil"/>
          <w:bottom w:val="single" w:sz="8" w:space="0" w:color="E58E1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8E1A" w:themeColor="accent2"/>
          <w:left w:val="nil"/>
          <w:bottom w:val="single" w:sz="8" w:space="0" w:color="E58E1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F80750"/>
    <w:pPr>
      <w:spacing w:after="0" w:line="240" w:lineRule="auto"/>
    </w:pPr>
    <w:rPr>
      <w:color w:val="A28F84" w:themeColor="accent3" w:themeShade="BF"/>
    </w:rPr>
    <w:tblPr>
      <w:tblStyleRowBandSize w:val="1"/>
      <w:tblStyleColBandSize w:val="1"/>
      <w:tblBorders>
        <w:top w:val="single" w:sz="8" w:space="0" w:color="CDC3BD" w:themeColor="accent3"/>
        <w:bottom w:val="single" w:sz="8" w:space="0" w:color="CDC3B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C3BD" w:themeColor="accent3"/>
          <w:left w:val="nil"/>
          <w:bottom w:val="single" w:sz="8" w:space="0" w:color="CDC3B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C3BD" w:themeColor="accent3"/>
          <w:left w:val="nil"/>
          <w:bottom w:val="single" w:sz="8" w:space="0" w:color="CDC3B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</w:style>
  <w:style w:type="table" w:styleId="LightShading-Accent4">
    <w:name w:val="Light Shading Accent 4"/>
    <w:basedOn w:val="TableNormal"/>
    <w:uiPriority w:val="60"/>
    <w:locked/>
    <w:rsid w:val="00F80750"/>
    <w:pPr>
      <w:spacing w:after="0" w:line="240" w:lineRule="auto"/>
    </w:pPr>
    <w:rPr>
      <w:color w:val="8E5449" w:themeColor="accent4" w:themeShade="BF"/>
    </w:rPr>
    <w:tblPr>
      <w:tblStyleRowBandSize w:val="1"/>
      <w:tblStyleColBandSize w:val="1"/>
      <w:tblBorders>
        <w:top w:val="single" w:sz="8" w:space="0" w:color="B4786C" w:themeColor="accent4"/>
        <w:bottom w:val="single" w:sz="8" w:space="0" w:color="B4786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786C" w:themeColor="accent4"/>
          <w:left w:val="nil"/>
          <w:bottom w:val="single" w:sz="8" w:space="0" w:color="B4786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786C" w:themeColor="accent4"/>
          <w:left w:val="nil"/>
          <w:bottom w:val="single" w:sz="8" w:space="0" w:color="B4786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F80750"/>
    <w:pPr>
      <w:spacing w:after="0" w:line="240" w:lineRule="auto"/>
    </w:pPr>
    <w:rPr>
      <w:color w:val="4E6C80" w:themeColor="accent5" w:themeShade="BF"/>
    </w:rPr>
    <w:tblPr>
      <w:tblStyleRowBandSize w:val="1"/>
      <w:tblStyleColBandSize w:val="1"/>
      <w:tblBorders>
        <w:top w:val="single" w:sz="8" w:space="0" w:color="6E90A6" w:themeColor="accent5"/>
        <w:bottom w:val="single" w:sz="8" w:space="0" w:color="6E90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90A6" w:themeColor="accent5"/>
          <w:left w:val="nil"/>
          <w:bottom w:val="single" w:sz="8" w:space="0" w:color="6E90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90A6" w:themeColor="accent5"/>
          <w:left w:val="nil"/>
          <w:bottom w:val="single" w:sz="8" w:space="0" w:color="6E90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F80750"/>
    <w:pPr>
      <w:spacing w:after="0" w:line="240" w:lineRule="auto"/>
    </w:pPr>
    <w:rPr>
      <w:color w:val="7F8D78" w:themeColor="accent6" w:themeShade="BF"/>
    </w:rPr>
    <w:tblPr>
      <w:tblStyleRowBandSize w:val="1"/>
      <w:tblStyleColBandSize w:val="1"/>
      <w:tblBorders>
        <w:top w:val="single" w:sz="8" w:space="0" w:color="ADB6A8" w:themeColor="accent6"/>
        <w:bottom w:val="single" w:sz="8" w:space="0" w:color="ADB6A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B6A8" w:themeColor="accent6"/>
          <w:left w:val="nil"/>
          <w:bottom w:val="single" w:sz="8" w:space="0" w:color="ADB6A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B6A8" w:themeColor="accent6"/>
          <w:left w:val="nil"/>
          <w:bottom w:val="single" w:sz="8" w:space="0" w:color="ADB6A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List">
    <w:name w:val="List"/>
    <w:basedOn w:val="Normal"/>
    <w:uiPriority w:val="99"/>
    <w:semiHidden/>
    <w:unhideWhenUsed/>
    <w:locked/>
    <w:rsid w:val="00F8075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F8075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F8075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F8075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F80750"/>
    <w:pPr>
      <w:ind w:left="1415" w:hanging="283"/>
      <w:contextualSpacing/>
    </w:pPr>
  </w:style>
  <w:style w:type="paragraph" w:styleId="ListBullet5">
    <w:name w:val="List Bullet 5"/>
    <w:basedOn w:val="Normal"/>
    <w:uiPriority w:val="99"/>
    <w:semiHidden/>
    <w:locked/>
    <w:rsid w:val="00F80750"/>
    <w:pPr>
      <w:numPr>
        <w:numId w:val="21"/>
      </w:numPr>
      <w:contextualSpacing/>
    </w:pPr>
  </w:style>
  <w:style w:type="paragraph" w:styleId="ListContinue">
    <w:name w:val="List Continue"/>
    <w:basedOn w:val="Normal"/>
    <w:uiPriority w:val="17"/>
    <w:qFormat/>
    <w:rsid w:val="00304932"/>
    <w:pPr>
      <w:numPr>
        <w:numId w:val="34"/>
      </w:numPr>
    </w:pPr>
  </w:style>
  <w:style w:type="paragraph" w:styleId="ListContinue2">
    <w:name w:val="List Continue 2"/>
    <w:basedOn w:val="Normal"/>
    <w:uiPriority w:val="17"/>
    <w:qFormat/>
    <w:rsid w:val="00304932"/>
    <w:pPr>
      <w:numPr>
        <w:ilvl w:val="1"/>
        <w:numId w:val="34"/>
      </w:numPr>
    </w:pPr>
  </w:style>
  <w:style w:type="paragraph" w:styleId="ListContinue3">
    <w:name w:val="List Continue 3"/>
    <w:basedOn w:val="Normal"/>
    <w:uiPriority w:val="17"/>
    <w:qFormat/>
    <w:rsid w:val="00304932"/>
    <w:pPr>
      <w:numPr>
        <w:ilvl w:val="2"/>
        <w:numId w:val="34"/>
      </w:numPr>
    </w:pPr>
  </w:style>
  <w:style w:type="paragraph" w:styleId="ListContinue4">
    <w:name w:val="List Continue 4"/>
    <w:basedOn w:val="Normal"/>
    <w:uiPriority w:val="99"/>
    <w:semiHidden/>
    <w:unhideWhenUsed/>
    <w:locked/>
    <w:rsid w:val="00F8075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F80750"/>
    <w:pPr>
      <w:ind w:left="1415"/>
      <w:contextualSpacing/>
    </w:pPr>
  </w:style>
  <w:style w:type="paragraph" w:styleId="ListNumber5">
    <w:name w:val="List Number 5"/>
    <w:basedOn w:val="Normal"/>
    <w:uiPriority w:val="16"/>
    <w:semiHidden/>
    <w:locked/>
    <w:rsid w:val="00F80750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F80750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locked/>
    <w:rsid w:val="00F807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table" w:styleId="MediumGrid1">
    <w:name w:val="Medium Grid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85D0" w:themeColor="accent1" w:themeTint="BF"/>
        <w:left w:val="single" w:sz="8" w:space="0" w:color="0085D0" w:themeColor="accent1" w:themeTint="BF"/>
        <w:bottom w:val="single" w:sz="8" w:space="0" w:color="0085D0" w:themeColor="accent1" w:themeTint="BF"/>
        <w:right w:val="single" w:sz="8" w:space="0" w:color="0085D0" w:themeColor="accent1" w:themeTint="BF"/>
        <w:insideH w:val="single" w:sz="8" w:space="0" w:color="0085D0" w:themeColor="accent1" w:themeTint="BF"/>
        <w:insideV w:val="single" w:sz="8" w:space="0" w:color="0085D0" w:themeColor="accent1" w:themeTint="BF"/>
      </w:tblBorders>
    </w:tblPr>
    <w:tcPr>
      <w:shd w:val="clear" w:color="auto" w:fill="9BDB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5D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shd w:val="clear" w:color="auto" w:fill="36B7FF" w:themeFill="accent1" w:themeFillTint="7F"/>
      </w:tcPr>
    </w:tblStylePr>
  </w:style>
  <w:style w:type="table" w:styleId="MediumGrid1-Accent2">
    <w:name w:val="Medium Grid 1 Accent 2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BA953" w:themeColor="accent2" w:themeTint="BF"/>
        <w:left w:val="single" w:sz="8" w:space="0" w:color="EBA953" w:themeColor="accent2" w:themeTint="BF"/>
        <w:bottom w:val="single" w:sz="8" w:space="0" w:color="EBA953" w:themeColor="accent2" w:themeTint="BF"/>
        <w:right w:val="single" w:sz="8" w:space="0" w:color="EBA953" w:themeColor="accent2" w:themeTint="BF"/>
        <w:insideH w:val="single" w:sz="8" w:space="0" w:color="EBA953" w:themeColor="accent2" w:themeTint="BF"/>
        <w:insideV w:val="single" w:sz="8" w:space="0" w:color="EBA953" w:themeColor="accent2" w:themeTint="BF"/>
      </w:tblBorders>
    </w:tblPr>
    <w:tcPr>
      <w:shd w:val="clear" w:color="auto" w:fill="F8E2C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A95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shd w:val="clear" w:color="auto" w:fill="F2C68C" w:themeFill="accent2" w:themeFillTint="7F"/>
      </w:tcPr>
    </w:tblStylePr>
  </w:style>
  <w:style w:type="table" w:styleId="MediumGrid1-Accent3">
    <w:name w:val="Medium Grid 1 Accent 3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9D1CD" w:themeColor="accent3" w:themeTint="BF"/>
        <w:left w:val="single" w:sz="8" w:space="0" w:color="D9D1CD" w:themeColor="accent3" w:themeTint="BF"/>
        <w:bottom w:val="single" w:sz="8" w:space="0" w:color="D9D1CD" w:themeColor="accent3" w:themeTint="BF"/>
        <w:right w:val="single" w:sz="8" w:space="0" w:color="D9D1CD" w:themeColor="accent3" w:themeTint="BF"/>
        <w:insideH w:val="single" w:sz="8" w:space="0" w:color="D9D1CD" w:themeColor="accent3" w:themeTint="BF"/>
        <w:insideV w:val="single" w:sz="8" w:space="0" w:color="D9D1CD" w:themeColor="accent3" w:themeTint="BF"/>
      </w:tblBorders>
    </w:tblPr>
    <w:tcPr>
      <w:shd w:val="clear" w:color="auto" w:fill="F2F0E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9D1C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shd w:val="clear" w:color="auto" w:fill="E6E0DE" w:themeFill="accent3" w:themeFillTint="7F"/>
      </w:tcPr>
    </w:tblStylePr>
  </w:style>
  <w:style w:type="table" w:styleId="MediumGrid1-Accent4">
    <w:name w:val="Medium Grid 1 Accent 4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69990" w:themeColor="accent4" w:themeTint="BF"/>
        <w:left w:val="single" w:sz="8" w:space="0" w:color="C69990" w:themeColor="accent4" w:themeTint="BF"/>
        <w:bottom w:val="single" w:sz="8" w:space="0" w:color="C69990" w:themeColor="accent4" w:themeTint="BF"/>
        <w:right w:val="single" w:sz="8" w:space="0" w:color="C69990" w:themeColor="accent4" w:themeTint="BF"/>
        <w:insideH w:val="single" w:sz="8" w:space="0" w:color="C69990" w:themeColor="accent4" w:themeTint="BF"/>
        <w:insideV w:val="single" w:sz="8" w:space="0" w:color="C69990" w:themeColor="accent4" w:themeTint="BF"/>
      </w:tblBorders>
    </w:tblPr>
    <w:tcPr>
      <w:shd w:val="clear" w:color="auto" w:fill="ECDD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999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shd w:val="clear" w:color="auto" w:fill="D9BBB5" w:themeFill="accent4" w:themeFillTint="7F"/>
      </w:tcPr>
    </w:tblStylePr>
  </w:style>
  <w:style w:type="table" w:styleId="MediumGrid1-Accent5">
    <w:name w:val="Medium Grid 1 Accent 5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2ABBC" w:themeColor="accent5" w:themeTint="BF"/>
        <w:left w:val="single" w:sz="8" w:space="0" w:color="92ABBC" w:themeColor="accent5" w:themeTint="BF"/>
        <w:bottom w:val="single" w:sz="8" w:space="0" w:color="92ABBC" w:themeColor="accent5" w:themeTint="BF"/>
        <w:right w:val="single" w:sz="8" w:space="0" w:color="92ABBC" w:themeColor="accent5" w:themeTint="BF"/>
        <w:insideH w:val="single" w:sz="8" w:space="0" w:color="92ABBC" w:themeColor="accent5" w:themeTint="BF"/>
        <w:insideV w:val="single" w:sz="8" w:space="0" w:color="92ABBC" w:themeColor="accent5" w:themeTint="BF"/>
      </w:tblBorders>
    </w:tblPr>
    <w:tcPr>
      <w:shd w:val="clear" w:color="auto" w:fill="DBE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ABB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shd w:val="clear" w:color="auto" w:fill="B6C7D2" w:themeFill="accent5" w:themeFillTint="7F"/>
      </w:tcPr>
    </w:tblStylePr>
  </w:style>
  <w:style w:type="table" w:styleId="MediumGrid1-Accent6">
    <w:name w:val="Medium Grid 1 Accent 6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1C8BD" w:themeColor="accent6" w:themeTint="BF"/>
        <w:left w:val="single" w:sz="8" w:space="0" w:color="C1C8BD" w:themeColor="accent6" w:themeTint="BF"/>
        <w:bottom w:val="single" w:sz="8" w:space="0" w:color="C1C8BD" w:themeColor="accent6" w:themeTint="BF"/>
        <w:right w:val="single" w:sz="8" w:space="0" w:color="C1C8BD" w:themeColor="accent6" w:themeTint="BF"/>
        <w:insideH w:val="single" w:sz="8" w:space="0" w:color="C1C8BD" w:themeColor="accent6" w:themeTint="BF"/>
        <w:insideV w:val="single" w:sz="8" w:space="0" w:color="C1C8BD" w:themeColor="accent6" w:themeTint="BF"/>
      </w:tblBorders>
    </w:tblPr>
    <w:tcPr>
      <w:shd w:val="clear" w:color="auto" w:fill="EAED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1C8B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shd w:val="clear" w:color="auto" w:fill="D5DAD3" w:themeFill="accent6" w:themeFillTint="7F"/>
      </w:tcPr>
    </w:tblStylePr>
  </w:style>
  <w:style w:type="table" w:styleId="MediumGrid2">
    <w:name w:val="Medium Grid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  <w:insideH w:val="single" w:sz="8" w:space="0" w:color="00456B" w:themeColor="accent1"/>
        <w:insideV w:val="single" w:sz="8" w:space="0" w:color="00456B" w:themeColor="accent1"/>
      </w:tblBorders>
    </w:tblPr>
    <w:tcPr>
      <w:shd w:val="clear" w:color="auto" w:fill="9BDB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7F0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E2FF" w:themeFill="accent1" w:themeFillTint="33"/>
      </w:tcPr>
    </w:tblStylePr>
    <w:tblStylePr w:type="band1Vert">
      <w:tblPr/>
      <w:tcPr>
        <w:shd w:val="clear" w:color="auto" w:fill="36B7FF" w:themeFill="accent1" w:themeFillTint="7F"/>
      </w:tcPr>
    </w:tblStylePr>
    <w:tblStylePr w:type="band1Horz">
      <w:tblPr/>
      <w:tcPr>
        <w:tcBorders>
          <w:insideH w:val="single" w:sz="6" w:space="0" w:color="00456B" w:themeColor="accent1"/>
          <w:insideV w:val="single" w:sz="6" w:space="0" w:color="00456B" w:themeColor="accent1"/>
        </w:tcBorders>
        <w:shd w:val="clear" w:color="auto" w:fill="36B7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  <w:insideH w:val="single" w:sz="8" w:space="0" w:color="E58E1A" w:themeColor="accent2"/>
        <w:insideV w:val="single" w:sz="8" w:space="0" w:color="E58E1A" w:themeColor="accent2"/>
      </w:tblBorders>
    </w:tblPr>
    <w:tcPr>
      <w:shd w:val="clear" w:color="auto" w:fill="F8E2C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3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8D1" w:themeFill="accent2" w:themeFillTint="33"/>
      </w:tcPr>
    </w:tblStylePr>
    <w:tblStylePr w:type="band1Vert">
      <w:tblPr/>
      <w:tcPr>
        <w:shd w:val="clear" w:color="auto" w:fill="F2C68C" w:themeFill="accent2" w:themeFillTint="7F"/>
      </w:tcPr>
    </w:tblStylePr>
    <w:tblStylePr w:type="band1Horz">
      <w:tblPr/>
      <w:tcPr>
        <w:tcBorders>
          <w:insideH w:val="single" w:sz="6" w:space="0" w:color="E58E1A" w:themeColor="accent2"/>
          <w:insideV w:val="single" w:sz="6" w:space="0" w:color="E58E1A" w:themeColor="accent2"/>
        </w:tcBorders>
        <w:shd w:val="clear" w:color="auto" w:fill="F2C68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  <w:insideH w:val="single" w:sz="8" w:space="0" w:color="CDC3BD" w:themeColor="accent3"/>
        <w:insideV w:val="single" w:sz="8" w:space="0" w:color="CDC3BD" w:themeColor="accent3"/>
      </w:tblBorders>
    </w:tblPr>
    <w:tcPr>
      <w:shd w:val="clear" w:color="auto" w:fill="F2F0E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8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2F1" w:themeFill="accent3" w:themeFillTint="33"/>
      </w:tcPr>
    </w:tblStylePr>
    <w:tblStylePr w:type="band1Vert">
      <w:tblPr/>
      <w:tcPr>
        <w:shd w:val="clear" w:color="auto" w:fill="E6E0DE" w:themeFill="accent3" w:themeFillTint="7F"/>
      </w:tcPr>
    </w:tblStylePr>
    <w:tblStylePr w:type="band1Horz">
      <w:tblPr/>
      <w:tcPr>
        <w:tcBorders>
          <w:insideH w:val="single" w:sz="6" w:space="0" w:color="CDC3BD" w:themeColor="accent3"/>
          <w:insideV w:val="single" w:sz="6" w:space="0" w:color="CDC3BD" w:themeColor="accent3"/>
        </w:tcBorders>
        <w:shd w:val="clear" w:color="auto" w:fill="E6E0D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  <w:insideH w:val="single" w:sz="8" w:space="0" w:color="B4786C" w:themeColor="accent4"/>
        <w:insideV w:val="single" w:sz="8" w:space="0" w:color="B4786C" w:themeColor="accent4"/>
      </w:tblBorders>
    </w:tblPr>
    <w:tcPr>
      <w:shd w:val="clear" w:color="auto" w:fill="ECDD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3E1" w:themeFill="accent4" w:themeFillTint="33"/>
      </w:tcPr>
    </w:tblStylePr>
    <w:tblStylePr w:type="band1Vert">
      <w:tblPr/>
      <w:tcPr>
        <w:shd w:val="clear" w:color="auto" w:fill="D9BBB5" w:themeFill="accent4" w:themeFillTint="7F"/>
      </w:tcPr>
    </w:tblStylePr>
    <w:tblStylePr w:type="band1Horz">
      <w:tblPr/>
      <w:tcPr>
        <w:tcBorders>
          <w:insideH w:val="single" w:sz="6" w:space="0" w:color="B4786C" w:themeColor="accent4"/>
          <w:insideV w:val="single" w:sz="6" w:space="0" w:color="B4786C" w:themeColor="accent4"/>
        </w:tcBorders>
        <w:shd w:val="clear" w:color="auto" w:fill="D9BBB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  <w:insideH w:val="single" w:sz="8" w:space="0" w:color="6E90A6" w:themeColor="accent5"/>
        <w:insideV w:val="single" w:sz="8" w:space="0" w:color="6E90A6" w:themeColor="accent5"/>
      </w:tblBorders>
    </w:tblPr>
    <w:tcPr>
      <w:shd w:val="clear" w:color="auto" w:fill="DBE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0F4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8ED" w:themeFill="accent5" w:themeFillTint="33"/>
      </w:tcPr>
    </w:tblStylePr>
    <w:tblStylePr w:type="band1Vert">
      <w:tblPr/>
      <w:tcPr>
        <w:shd w:val="clear" w:color="auto" w:fill="B6C7D2" w:themeFill="accent5" w:themeFillTint="7F"/>
      </w:tcPr>
    </w:tblStylePr>
    <w:tblStylePr w:type="band1Horz">
      <w:tblPr/>
      <w:tcPr>
        <w:tcBorders>
          <w:insideH w:val="single" w:sz="6" w:space="0" w:color="6E90A6" w:themeColor="accent5"/>
          <w:insideV w:val="single" w:sz="6" w:space="0" w:color="6E90A6" w:themeColor="accent5"/>
        </w:tcBorders>
        <w:shd w:val="clear" w:color="auto" w:fill="B6C7D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  <w:insideH w:val="single" w:sz="8" w:space="0" w:color="ADB6A8" w:themeColor="accent6"/>
        <w:insideV w:val="single" w:sz="8" w:space="0" w:color="ADB6A8" w:themeColor="accent6"/>
      </w:tblBorders>
    </w:tblPr>
    <w:tcPr>
      <w:shd w:val="clear" w:color="auto" w:fill="EAED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0ED" w:themeFill="accent6" w:themeFillTint="33"/>
      </w:tcPr>
    </w:tblStylePr>
    <w:tblStylePr w:type="band1Vert">
      <w:tblPr/>
      <w:tcPr>
        <w:shd w:val="clear" w:color="auto" w:fill="D5DAD3" w:themeFill="accent6" w:themeFillTint="7F"/>
      </w:tcPr>
    </w:tblStylePr>
    <w:tblStylePr w:type="band1Horz">
      <w:tblPr/>
      <w:tcPr>
        <w:tcBorders>
          <w:insideH w:val="single" w:sz="6" w:space="0" w:color="ADB6A8" w:themeColor="accent6"/>
          <w:insideV w:val="single" w:sz="6" w:space="0" w:color="ADB6A8" w:themeColor="accent6"/>
        </w:tcBorders>
        <w:shd w:val="clear" w:color="auto" w:fill="D5DAD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BDB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56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56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56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56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6B7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6B7FF" w:themeFill="accent1" w:themeFillTint="7F"/>
      </w:tcPr>
    </w:tblStylePr>
  </w:style>
  <w:style w:type="table" w:styleId="MediumGrid3-Accent2">
    <w:name w:val="Medium Grid 3 Accent 2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E2C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8E1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8E1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58E1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58E1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C68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C68C" w:themeFill="accent2" w:themeFillTint="7F"/>
      </w:tcPr>
    </w:tblStylePr>
  </w:style>
  <w:style w:type="table" w:styleId="MediumGrid3-Accent3">
    <w:name w:val="Medium Grid 3 Accent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F0E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C3B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C3B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DC3B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DC3B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6E0D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6E0DE" w:themeFill="accent3" w:themeFillTint="7F"/>
      </w:tcPr>
    </w:tblStylePr>
  </w:style>
  <w:style w:type="table" w:styleId="MediumGrid3-Accent4">
    <w:name w:val="Medium Grid 3 Accent 4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DD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786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786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4786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4786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BBB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BBB5" w:themeFill="accent4" w:themeFillTint="7F"/>
      </w:tcPr>
    </w:tblStylePr>
  </w:style>
  <w:style w:type="table" w:styleId="MediumGrid3-Accent5">
    <w:name w:val="Medium Grid 3 Accent 5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90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90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E90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E90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C7D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C7D2" w:themeFill="accent5" w:themeFillTint="7F"/>
      </w:tcPr>
    </w:tblStylePr>
  </w:style>
  <w:style w:type="table" w:styleId="MediumGrid3-Accent6">
    <w:name w:val="Medium Grid 3 Accent 6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AED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B6A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B6A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DB6A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DB6A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5DAD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5DAD3" w:themeFill="accent6" w:themeFillTint="7F"/>
      </w:tcPr>
    </w:tblStylePr>
  </w:style>
  <w:style w:type="table" w:styleId="MediumList1">
    <w:name w:val="Medium List 1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bottom w:val="single" w:sz="8" w:space="0" w:color="00456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56B" w:themeColor="accent1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00456B" w:themeColor="accent1"/>
          <w:bottom w:val="single" w:sz="8" w:space="0" w:color="0045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56B" w:themeColor="accent1"/>
          <w:bottom w:val="single" w:sz="8" w:space="0" w:color="00456B" w:themeColor="accent1"/>
        </w:tcBorders>
      </w:tcPr>
    </w:tblStylePr>
    <w:tblStylePr w:type="band1Vert">
      <w:tblPr/>
      <w:tcPr>
        <w:shd w:val="clear" w:color="auto" w:fill="9BDBFF" w:themeFill="accent1" w:themeFillTint="3F"/>
      </w:tcPr>
    </w:tblStylePr>
    <w:tblStylePr w:type="band1Horz">
      <w:tblPr/>
      <w:tcPr>
        <w:shd w:val="clear" w:color="auto" w:fill="9BDBFF" w:themeFill="accent1" w:themeFillTint="3F"/>
      </w:tcPr>
    </w:tblStylePr>
  </w:style>
  <w:style w:type="table" w:styleId="MediumList1-Accent2">
    <w:name w:val="Medium List 1 Accent 2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bottom w:val="single" w:sz="8" w:space="0" w:color="E58E1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58E1A" w:themeColor="accent2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E58E1A" w:themeColor="accent2"/>
          <w:bottom w:val="single" w:sz="8" w:space="0" w:color="E58E1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58E1A" w:themeColor="accent2"/>
          <w:bottom w:val="single" w:sz="8" w:space="0" w:color="E58E1A" w:themeColor="accent2"/>
        </w:tcBorders>
      </w:tcPr>
    </w:tblStylePr>
    <w:tblStylePr w:type="band1Vert">
      <w:tblPr/>
      <w:tcPr>
        <w:shd w:val="clear" w:color="auto" w:fill="F8E2C6" w:themeFill="accent2" w:themeFillTint="3F"/>
      </w:tcPr>
    </w:tblStylePr>
    <w:tblStylePr w:type="band1Horz">
      <w:tblPr/>
      <w:tcPr>
        <w:shd w:val="clear" w:color="auto" w:fill="F8E2C6" w:themeFill="accent2" w:themeFillTint="3F"/>
      </w:tcPr>
    </w:tblStylePr>
  </w:style>
  <w:style w:type="table" w:styleId="MediumList1-Accent3">
    <w:name w:val="Medium List 1 Accent 3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bottom w:val="single" w:sz="8" w:space="0" w:color="CDC3B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DC3BD" w:themeColor="accent3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CDC3BD" w:themeColor="accent3"/>
          <w:bottom w:val="single" w:sz="8" w:space="0" w:color="CDC3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DC3BD" w:themeColor="accent3"/>
          <w:bottom w:val="single" w:sz="8" w:space="0" w:color="CDC3BD" w:themeColor="accent3"/>
        </w:tcBorders>
      </w:tcPr>
    </w:tblStylePr>
    <w:tblStylePr w:type="band1Vert">
      <w:tblPr/>
      <w:tcPr>
        <w:shd w:val="clear" w:color="auto" w:fill="F2F0EE" w:themeFill="accent3" w:themeFillTint="3F"/>
      </w:tcPr>
    </w:tblStylePr>
    <w:tblStylePr w:type="band1Horz">
      <w:tblPr/>
      <w:tcPr>
        <w:shd w:val="clear" w:color="auto" w:fill="F2F0EE" w:themeFill="accent3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bottom w:val="single" w:sz="8" w:space="0" w:color="B4786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4786C" w:themeColor="accent4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B4786C" w:themeColor="accent4"/>
          <w:bottom w:val="single" w:sz="8" w:space="0" w:color="B4786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4786C" w:themeColor="accent4"/>
          <w:bottom w:val="single" w:sz="8" w:space="0" w:color="B4786C" w:themeColor="accent4"/>
        </w:tcBorders>
      </w:tcPr>
    </w:tblStylePr>
    <w:tblStylePr w:type="band1Vert">
      <w:tblPr/>
      <w:tcPr>
        <w:shd w:val="clear" w:color="auto" w:fill="ECDDDA" w:themeFill="accent4" w:themeFillTint="3F"/>
      </w:tcPr>
    </w:tblStylePr>
    <w:tblStylePr w:type="band1Horz">
      <w:tblPr/>
      <w:tcPr>
        <w:shd w:val="clear" w:color="auto" w:fill="ECDDDA" w:themeFill="accent4" w:themeFillTint="3F"/>
      </w:tcPr>
    </w:tblStylePr>
  </w:style>
  <w:style w:type="table" w:styleId="MediumList1-Accent5">
    <w:name w:val="Medium List 1 Accent 5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bottom w:val="single" w:sz="8" w:space="0" w:color="6E90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E90A6" w:themeColor="accent5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6E90A6" w:themeColor="accent5"/>
          <w:bottom w:val="single" w:sz="8" w:space="0" w:color="6E90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90A6" w:themeColor="accent5"/>
          <w:bottom w:val="single" w:sz="8" w:space="0" w:color="6E90A6" w:themeColor="accent5"/>
        </w:tcBorders>
      </w:tcPr>
    </w:tblStylePr>
    <w:tblStylePr w:type="band1Vert">
      <w:tblPr/>
      <w:tcPr>
        <w:shd w:val="clear" w:color="auto" w:fill="DBE3E9" w:themeFill="accent5" w:themeFillTint="3F"/>
      </w:tcPr>
    </w:tblStylePr>
    <w:tblStylePr w:type="band1Horz">
      <w:tblPr/>
      <w:tcPr>
        <w:shd w:val="clear" w:color="auto" w:fill="DBE3E9" w:themeFill="accent5" w:themeFillTint="3F"/>
      </w:tcPr>
    </w:tblStylePr>
  </w:style>
  <w:style w:type="table" w:styleId="MediumList1-Accent6">
    <w:name w:val="Medium List 1 Accent 6"/>
    <w:basedOn w:val="TableNormal"/>
    <w:uiPriority w:val="65"/>
    <w:locked/>
    <w:rsid w:val="00F807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bottom w:val="single" w:sz="8" w:space="0" w:color="ADB6A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DB6A8" w:themeColor="accent6"/>
        </w:tcBorders>
      </w:tcPr>
    </w:tblStylePr>
    <w:tblStylePr w:type="lastRow">
      <w:rPr>
        <w:b/>
        <w:bCs/>
        <w:color w:val="00456B" w:themeColor="text2"/>
      </w:rPr>
      <w:tblPr/>
      <w:tcPr>
        <w:tcBorders>
          <w:top w:val="single" w:sz="8" w:space="0" w:color="ADB6A8" w:themeColor="accent6"/>
          <w:bottom w:val="single" w:sz="8" w:space="0" w:color="ADB6A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DB6A8" w:themeColor="accent6"/>
          <w:bottom w:val="single" w:sz="8" w:space="0" w:color="ADB6A8" w:themeColor="accent6"/>
        </w:tcBorders>
      </w:tcPr>
    </w:tblStylePr>
    <w:tblStylePr w:type="band1Vert">
      <w:tblPr/>
      <w:tcPr>
        <w:shd w:val="clear" w:color="auto" w:fill="EAEDE9" w:themeFill="accent6" w:themeFillTint="3F"/>
      </w:tcPr>
    </w:tblStylePr>
    <w:tblStylePr w:type="band1Horz">
      <w:tblPr/>
      <w:tcPr>
        <w:shd w:val="clear" w:color="auto" w:fill="EAEDE9" w:themeFill="accent6" w:themeFillTint="3F"/>
      </w:tcPr>
    </w:tblStylePr>
  </w:style>
  <w:style w:type="table" w:styleId="MediumList2">
    <w:name w:val="Medium Lis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56B" w:themeColor="accent1"/>
        <w:left w:val="single" w:sz="8" w:space="0" w:color="00456B" w:themeColor="accent1"/>
        <w:bottom w:val="single" w:sz="8" w:space="0" w:color="00456B" w:themeColor="accent1"/>
        <w:right w:val="single" w:sz="8" w:space="0" w:color="00456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56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56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56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56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DB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BDB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8E1A" w:themeColor="accent2"/>
        <w:left w:val="single" w:sz="8" w:space="0" w:color="E58E1A" w:themeColor="accent2"/>
        <w:bottom w:val="single" w:sz="8" w:space="0" w:color="E58E1A" w:themeColor="accent2"/>
        <w:right w:val="single" w:sz="8" w:space="0" w:color="E58E1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58E1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58E1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58E1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58E1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2C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E2C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C3BD" w:themeColor="accent3"/>
        <w:left w:val="single" w:sz="8" w:space="0" w:color="CDC3BD" w:themeColor="accent3"/>
        <w:bottom w:val="single" w:sz="8" w:space="0" w:color="CDC3BD" w:themeColor="accent3"/>
        <w:right w:val="single" w:sz="8" w:space="0" w:color="CDC3B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DC3B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DC3B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DC3B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DC3B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F0E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F0E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786C" w:themeColor="accent4"/>
        <w:left w:val="single" w:sz="8" w:space="0" w:color="B4786C" w:themeColor="accent4"/>
        <w:bottom w:val="single" w:sz="8" w:space="0" w:color="B4786C" w:themeColor="accent4"/>
        <w:right w:val="single" w:sz="8" w:space="0" w:color="B4786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4786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4786C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4786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4786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D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DD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E90A6" w:themeColor="accent5"/>
        <w:left w:val="single" w:sz="8" w:space="0" w:color="6E90A6" w:themeColor="accent5"/>
        <w:bottom w:val="single" w:sz="8" w:space="0" w:color="6E90A6" w:themeColor="accent5"/>
        <w:right w:val="single" w:sz="8" w:space="0" w:color="6E90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E90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E90A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90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E90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B6A8" w:themeColor="accent6"/>
        <w:left w:val="single" w:sz="8" w:space="0" w:color="ADB6A8" w:themeColor="accent6"/>
        <w:bottom w:val="single" w:sz="8" w:space="0" w:color="ADB6A8" w:themeColor="accent6"/>
        <w:right w:val="single" w:sz="8" w:space="0" w:color="ADB6A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DB6A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DB6A8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DB6A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DB6A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D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ED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85D0" w:themeColor="accent1" w:themeTint="BF"/>
        <w:left w:val="single" w:sz="8" w:space="0" w:color="0085D0" w:themeColor="accent1" w:themeTint="BF"/>
        <w:bottom w:val="single" w:sz="8" w:space="0" w:color="0085D0" w:themeColor="accent1" w:themeTint="BF"/>
        <w:right w:val="single" w:sz="8" w:space="0" w:color="0085D0" w:themeColor="accent1" w:themeTint="BF"/>
        <w:insideH w:val="single" w:sz="8" w:space="0" w:color="0085D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5D0" w:themeColor="accent1" w:themeTint="BF"/>
          <w:left w:val="single" w:sz="8" w:space="0" w:color="0085D0" w:themeColor="accent1" w:themeTint="BF"/>
          <w:bottom w:val="single" w:sz="8" w:space="0" w:color="0085D0" w:themeColor="accent1" w:themeTint="BF"/>
          <w:right w:val="single" w:sz="8" w:space="0" w:color="0085D0" w:themeColor="accent1" w:themeTint="BF"/>
          <w:insideH w:val="nil"/>
          <w:insideV w:val="nil"/>
        </w:tcBorders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D0" w:themeColor="accent1" w:themeTint="BF"/>
          <w:left w:val="single" w:sz="8" w:space="0" w:color="0085D0" w:themeColor="accent1" w:themeTint="BF"/>
          <w:bottom w:val="single" w:sz="8" w:space="0" w:color="0085D0" w:themeColor="accent1" w:themeTint="BF"/>
          <w:right w:val="single" w:sz="8" w:space="0" w:color="0085D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DB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BDB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EBA953" w:themeColor="accent2" w:themeTint="BF"/>
        <w:left w:val="single" w:sz="8" w:space="0" w:color="EBA953" w:themeColor="accent2" w:themeTint="BF"/>
        <w:bottom w:val="single" w:sz="8" w:space="0" w:color="EBA953" w:themeColor="accent2" w:themeTint="BF"/>
        <w:right w:val="single" w:sz="8" w:space="0" w:color="EBA953" w:themeColor="accent2" w:themeTint="BF"/>
        <w:insideH w:val="single" w:sz="8" w:space="0" w:color="EBA95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A953" w:themeColor="accent2" w:themeTint="BF"/>
          <w:left w:val="single" w:sz="8" w:space="0" w:color="EBA953" w:themeColor="accent2" w:themeTint="BF"/>
          <w:bottom w:val="single" w:sz="8" w:space="0" w:color="EBA953" w:themeColor="accent2" w:themeTint="BF"/>
          <w:right w:val="single" w:sz="8" w:space="0" w:color="EBA953" w:themeColor="accent2" w:themeTint="BF"/>
          <w:insideH w:val="nil"/>
          <w:insideV w:val="nil"/>
        </w:tcBorders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A953" w:themeColor="accent2" w:themeTint="BF"/>
          <w:left w:val="single" w:sz="8" w:space="0" w:color="EBA953" w:themeColor="accent2" w:themeTint="BF"/>
          <w:bottom w:val="single" w:sz="8" w:space="0" w:color="EBA953" w:themeColor="accent2" w:themeTint="BF"/>
          <w:right w:val="single" w:sz="8" w:space="0" w:color="EBA95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2C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E2C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9D1CD" w:themeColor="accent3" w:themeTint="BF"/>
        <w:left w:val="single" w:sz="8" w:space="0" w:color="D9D1CD" w:themeColor="accent3" w:themeTint="BF"/>
        <w:bottom w:val="single" w:sz="8" w:space="0" w:color="D9D1CD" w:themeColor="accent3" w:themeTint="BF"/>
        <w:right w:val="single" w:sz="8" w:space="0" w:color="D9D1CD" w:themeColor="accent3" w:themeTint="BF"/>
        <w:insideH w:val="single" w:sz="8" w:space="0" w:color="D9D1C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9D1CD" w:themeColor="accent3" w:themeTint="BF"/>
          <w:left w:val="single" w:sz="8" w:space="0" w:color="D9D1CD" w:themeColor="accent3" w:themeTint="BF"/>
          <w:bottom w:val="single" w:sz="8" w:space="0" w:color="D9D1CD" w:themeColor="accent3" w:themeTint="BF"/>
          <w:right w:val="single" w:sz="8" w:space="0" w:color="D9D1CD" w:themeColor="accent3" w:themeTint="BF"/>
          <w:insideH w:val="nil"/>
          <w:insideV w:val="nil"/>
        </w:tcBorders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9D1CD" w:themeColor="accent3" w:themeTint="BF"/>
          <w:left w:val="single" w:sz="8" w:space="0" w:color="D9D1CD" w:themeColor="accent3" w:themeTint="BF"/>
          <w:bottom w:val="single" w:sz="8" w:space="0" w:color="D9D1CD" w:themeColor="accent3" w:themeTint="BF"/>
          <w:right w:val="single" w:sz="8" w:space="0" w:color="D9D1C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F0E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69990" w:themeColor="accent4" w:themeTint="BF"/>
        <w:left w:val="single" w:sz="8" w:space="0" w:color="C69990" w:themeColor="accent4" w:themeTint="BF"/>
        <w:bottom w:val="single" w:sz="8" w:space="0" w:color="C69990" w:themeColor="accent4" w:themeTint="BF"/>
        <w:right w:val="single" w:sz="8" w:space="0" w:color="C69990" w:themeColor="accent4" w:themeTint="BF"/>
        <w:insideH w:val="single" w:sz="8" w:space="0" w:color="C6999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9990" w:themeColor="accent4" w:themeTint="BF"/>
          <w:left w:val="single" w:sz="8" w:space="0" w:color="C69990" w:themeColor="accent4" w:themeTint="BF"/>
          <w:bottom w:val="single" w:sz="8" w:space="0" w:color="C69990" w:themeColor="accent4" w:themeTint="BF"/>
          <w:right w:val="single" w:sz="8" w:space="0" w:color="C69990" w:themeColor="accent4" w:themeTint="BF"/>
          <w:insideH w:val="nil"/>
          <w:insideV w:val="nil"/>
        </w:tcBorders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9990" w:themeColor="accent4" w:themeTint="BF"/>
          <w:left w:val="single" w:sz="8" w:space="0" w:color="C69990" w:themeColor="accent4" w:themeTint="BF"/>
          <w:bottom w:val="single" w:sz="8" w:space="0" w:color="C69990" w:themeColor="accent4" w:themeTint="BF"/>
          <w:right w:val="single" w:sz="8" w:space="0" w:color="C6999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D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DD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2ABBC" w:themeColor="accent5" w:themeTint="BF"/>
        <w:left w:val="single" w:sz="8" w:space="0" w:color="92ABBC" w:themeColor="accent5" w:themeTint="BF"/>
        <w:bottom w:val="single" w:sz="8" w:space="0" w:color="92ABBC" w:themeColor="accent5" w:themeTint="BF"/>
        <w:right w:val="single" w:sz="8" w:space="0" w:color="92ABBC" w:themeColor="accent5" w:themeTint="BF"/>
        <w:insideH w:val="single" w:sz="8" w:space="0" w:color="92ABB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ABBC" w:themeColor="accent5" w:themeTint="BF"/>
          <w:left w:val="single" w:sz="8" w:space="0" w:color="92ABBC" w:themeColor="accent5" w:themeTint="BF"/>
          <w:bottom w:val="single" w:sz="8" w:space="0" w:color="92ABBC" w:themeColor="accent5" w:themeTint="BF"/>
          <w:right w:val="single" w:sz="8" w:space="0" w:color="92ABBC" w:themeColor="accent5" w:themeTint="BF"/>
          <w:insideH w:val="nil"/>
          <w:insideV w:val="nil"/>
        </w:tcBorders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ABBC" w:themeColor="accent5" w:themeTint="BF"/>
          <w:left w:val="single" w:sz="8" w:space="0" w:color="92ABBC" w:themeColor="accent5" w:themeTint="BF"/>
          <w:bottom w:val="single" w:sz="8" w:space="0" w:color="92ABBC" w:themeColor="accent5" w:themeTint="BF"/>
          <w:right w:val="single" w:sz="8" w:space="0" w:color="92ABB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C1C8BD" w:themeColor="accent6" w:themeTint="BF"/>
        <w:left w:val="single" w:sz="8" w:space="0" w:color="C1C8BD" w:themeColor="accent6" w:themeTint="BF"/>
        <w:bottom w:val="single" w:sz="8" w:space="0" w:color="C1C8BD" w:themeColor="accent6" w:themeTint="BF"/>
        <w:right w:val="single" w:sz="8" w:space="0" w:color="C1C8BD" w:themeColor="accent6" w:themeTint="BF"/>
        <w:insideH w:val="single" w:sz="8" w:space="0" w:color="C1C8B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C8BD" w:themeColor="accent6" w:themeTint="BF"/>
          <w:left w:val="single" w:sz="8" w:space="0" w:color="C1C8BD" w:themeColor="accent6" w:themeTint="BF"/>
          <w:bottom w:val="single" w:sz="8" w:space="0" w:color="C1C8BD" w:themeColor="accent6" w:themeTint="BF"/>
          <w:right w:val="single" w:sz="8" w:space="0" w:color="C1C8BD" w:themeColor="accent6" w:themeTint="BF"/>
          <w:insideH w:val="nil"/>
          <w:insideV w:val="nil"/>
        </w:tcBorders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C8BD" w:themeColor="accent6" w:themeTint="BF"/>
          <w:left w:val="single" w:sz="8" w:space="0" w:color="C1C8BD" w:themeColor="accent6" w:themeTint="BF"/>
          <w:bottom w:val="single" w:sz="8" w:space="0" w:color="C1C8BD" w:themeColor="accent6" w:themeTint="BF"/>
          <w:right w:val="single" w:sz="8" w:space="0" w:color="C1C8B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D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ED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56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56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56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8E1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8E1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8E1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C3B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C3B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C3B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786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786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4786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90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90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90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B6A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B6A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DB6A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F807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80750"/>
    <w:rPr>
      <w:rFonts w:asciiTheme="majorHAnsi" w:eastAsiaTheme="majorEastAsia" w:hAnsiTheme="majorHAnsi" w:cstheme="majorBidi"/>
      <w:noProof w:val="0"/>
      <w:sz w:val="24"/>
      <w:szCs w:val="24"/>
      <w:shd w:val="pct20" w:color="auto" w:fill="auto"/>
      <w:lang w:val="en-AU"/>
    </w:rPr>
  </w:style>
  <w:style w:type="paragraph" w:styleId="NoSpacing">
    <w:name w:val="No Spacing"/>
    <w:uiPriority w:val="1"/>
    <w:semiHidden/>
    <w:unhideWhenUsed/>
    <w:qFormat/>
    <w:rsid w:val="00F8075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locked/>
    <w:rsid w:val="00F80750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locked/>
    <w:rsid w:val="00F8075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F8075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80750"/>
    <w:rPr>
      <w:noProof w:val="0"/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F80750"/>
    <w:rPr>
      <w:noProof w:val="0"/>
      <w:lang w:val="en-AU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F8075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0750"/>
    <w:rPr>
      <w:rFonts w:ascii="Consolas" w:hAnsi="Consolas"/>
      <w:noProof w:val="0"/>
      <w:sz w:val="21"/>
      <w:szCs w:val="21"/>
      <w:lang w:val="en-AU"/>
    </w:rPr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F8075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80750"/>
    <w:rPr>
      <w:i/>
      <w:iCs/>
      <w:noProof w:val="0"/>
      <w:color w:val="000000" w:themeColor="text1"/>
      <w:lang w:val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F8075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80750"/>
    <w:rPr>
      <w:noProof w:val="0"/>
      <w:lang w:val="en-AU"/>
    </w:r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F80750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80750"/>
    <w:rPr>
      <w:noProof w:val="0"/>
      <w:lang w:val="en-AU"/>
    </w:rPr>
  </w:style>
  <w:style w:type="character" w:styleId="Strong">
    <w:name w:val="Strong"/>
    <w:basedOn w:val="DefaultParagraphFont"/>
    <w:uiPriority w:val="17"/>
    <w:qFormat/>
    <w:rsid w:val="00F80750"/>
    <w:rPr>
      <w:b/>
      <w:bCs/>
      <w:noProof w:val="0"/>
      <w:lang w:val="en-AU"/>
    </w:rPr>
  </w:style>
  <w:style w:type="paragraph" w:styleId="Subtitle">
    <w:name w:val="Subtitle"/>
    <w:basedOn w:val="Normal"/>
    <w:next w:val="Normal"/>
    <w:link w:val="SubtitleChar"/>
    <w:uiPriority w:val="19"/>
    <w:semiHidden/>
    <w:unhideWhenUsed/>
    <w:qFormat/>
    <w:locked/>
    <w:rsid w:val="00F80750"/>
    <w:pPr>
      <w:numPr>
        <w:ilvl w:val="1"/>
      </w:numPr>
    </w:pPr>
    <w:rPr>
      <w:rFonts w:asciiTheme="majorHAnsi" w:eastAsiaTheme="majorEastAsia" w:hAnsiTheme="majorHAnsi" w:cstheme="majorBidi"/>
      <w:i/>
      <w:iCs/>
      <w:color w:val="00456B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9"/>
    <w:semiHidden/>
    <w:rsid w:val="00083512"/>
    <w:rPr>
      <w:rFonts w:asciiTheme="majorHAnsi" w:eastAsiaTheme="majorEastAsia" w:hAnsiTheme="majorHAnsi" w:cstheme="majorBidi"/>
      <w:i/>
      <w:iCs/>
      <w:color w:val="00456B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qFormat/>
    <w:locked/>
    <w:rsid w:val="00F80750"/>
    <w:rPr>
      <w:i/>
      <w:iCs/>
      <w:noProof w:val="0"/>
      <w:color w:val="808080" w:themeColor="text1" w:themeTint="7F"/>
      <w:lang w:val="en-AU"/>
    </w:rPr>
  </w:style>
  <w:style w:type="character" w:styleId="SubtleReference">
    <w:name w:val="Subtle Reference"/>
    <w:basedOn w:val="DefaultParagraphFont"/>
    <w:uiPriority w:val="31"/>
    <w:semiHidden/>
    <w:qFormat/>
    <w:locked/>
    <w:rsid w:val="00F80750"/>
    <w:rPr>
      <w:smallCaps/>
      <w:noProof w:val="0"/>
      <w:color w:val="E58E1A" w:themeColor="accent2"/>
      <w:u w:val="single"/>
      <w:lang w:val="en-AU"/>
    </w:rPr>
  </w:style>
  <w:style w:type="table" w:styleId="Table3Deffects1">
    <w:name w:val="Table 3D effects 1"/>
    <w:basedOn w:val="TableNormal"/>
    <w:uiPriority w:val="99"/>
    <w:semiHidden/>
    <w:unhideWhenUsed/>
    <w:locked/>
    <w:rsid w:val="00F8075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F8075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F807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F8075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locked/>
    <w:rsid w:val="00F8075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locked/>
    <w:rsid w:val="00F8075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locked/>
    <w:rsid w:val="00F8075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F8075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F8075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F8075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F8075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F8075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F8075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F8075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F8075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F8075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F8075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80750"/>
    <w:pPr>
      <w:spacing w:after="0"/>
      <w:ind w:left="190" w:hanging="19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8075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F8075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F8075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F8075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F8075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F80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F8075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80750"/>
    <w:rPr>
      <w:rFonts w:asciiTheme="majorHAnsi" w:eastAsiaTheme="majorEastAsia" w:hAnsiTheme="majorHAnsi" w:cstheme="majorBidi"/>
      <w:b/>
      <w:bCs/>
    </w:rPr>
  </w:style>
  <w:style w:type="paragraph" w:styleId="TOC2">
    <w:name w:val="toc 2"/>
    <w:basedOn w:val="Normal"/>
    <w:next w:val="Normal"/>
    <w:autoRedefine/>
    <w:uiPriority w:val="39"/>
    <w:rsid w:val="00E405DE"/>
    <w:pPr>
      <w:tabs>
        <w:tab w:val="left" w:pos="635"/>
        <w:tab w:val="left" w:pos="1140"/>
        <w:tab w:val="right" w:leader="dot" w:pos="9639"/>
      </w:tabs>
      <w:spacing w:after="100"/>
      <w:ind w:left="442"/>
      <w:contextualSpacing/>
    </w:pPr>
  </w:style>
  <w:style w:type="paragraph" w:styleId="TOC3">
    <w:name w:val="toc 3"/>
    <w:basedOn w:val="Normal"/>
    <w:next w:val="Normal"/>
    <w:autoRedefine/>
    <w:uiPriority w:val="39"/>
    <w:rsid w:val="00E405DE"/>
    <w:pPr>
      <w:tabs>
        <w:tab w:val="left" w:pos="1644"/>
        <w:tab w:val="left" w:pos="2030"/>
        <w:tab w:val="right" w:leader="dot" w:pos="9639"/>
      </w:tabs>
      <w:spacing w:after="100"/>
      <w:ind w:left="11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F80750"/>
    <w:pPr>
      <w:spacing w:after="100"/>
      <w:ind w:left="57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F80750"/>
    <w:pPr>
      <w:spacing w:after="100"/>
      <w:ind w:left="76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F80750"/>
    <w:pPr>
      <w:spacing w:after="100"/>
      <w:ind w:left="95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F80750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F80750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F80750"/>
    <w:pPr>
      <w:spacing w:after="100"/>
      <w:ind w:left="1520"/>
    </w:pPr>
  </w:style>
  <w:style w:type="paragraph" w:customStyle="1" w:styleId="AppendixHeading">
    <w:name w:val="Appendix Heading"/>
    <w:basedOn w:val="Heading1"/>
    <w:next w:val="Normal"/>
    <w:uiPriority w:val="11"/>
    <w:qFormat/>
    <w:rsid w:val="00034A19"/>
    <w:pPr>
      <w:numPr>
        <w:ilvl w:val="5"/>
      </w:numPr>
    </w:pPr>
  </w:style>
  <w:style w:type="paragraph" w:customStyle="1" w:styleId="Notes">
    <w:name w:val="Notes"/>
    <w:basedOn w:val="Normal"/>
    <w:semiHidden/>
    <w:qFormat/>
    <w:locked/>
    <w:rsid w:val="00503A51"/>
    <w:pPr>
      <w:numPr>
        <w:ilvl w:val="4"/>
        <w:numId w:val="25"/>
      </w:numPr>
      <w:spacing w:after="240"/>
      <w:jc w:val="both"/>
    </w:pPr>
    <w:rPr>
      <w:sz w:val="20"/>
    </w:rPr>
  </w:style>
  <w:style w:type="numbering" w:customStyle="1" w:styleId="GeneralList">
    <w:name w:val="General List"/>
    <w:uiPriority w:val="99"/>
    <w:locked/>
    <w:rsid w:val="00503A51"/>
    <w:pPr>
      <w:numPr>
        <w:numId w:val="23"/>
      </w:numPr>
    </w:pPr>
  </w:style>
  <w:style w:type="numbering" w:customStyle="1" w:styleId="CustomHeadingList">
    <w:name w:val="Custom Heading List"/>
    <w:uiPriority w:val="99"/>
    <w:rsid w:val="003A3021"/>
    <w:pPr>
      <w:numPr>
        <w:numId w:val="26"/>
      </w:numPr>
    </w:pPr>
  </w:style>
  <w:style w:type="paragraph" w:customStyle="1" w:styleId="Introduction">
    <w:name w:val="Introduction"/>
    <w:basedOn w:val="Normal"/>
    <w:uiPriority w:val="10"/>
    <w:qFormat/>
    <w:rsid w:val="00012728"/>
    <w:rPr>
      <w:sz w:val="28"/>
    </w:rPr>
  </w:style>
  <w:style w:type="paragraph" w:customStyle="1" w:styleId="CoverReportNumber">
    <w:name w:val="Cover Report Number"/>
    <w:basedOn w:val="Normal"/>
    <w:uiPriority w:val="19"/>
    <w:qFormat/>
    <w:rsid w:val="00755163"/>
    <w:pPr>
      <w:spacing w:after="0"/>
    </w:pPr>
  </w:style>
  <w:style w:type="paragraph" w:customStyle="1" w:styleId="CoverVersionDate">
    <w:name w:val="Cover Version / Date"/>
    <w:basedOn w:val="CoverReportNumber"/>
    <w:uiPriority w:val="19"/>
    <w:qFormat/>
    <w:rsid w:val="00755163"/>
  </w:style>
  <w:style w:type="table" w:customStyle="1" w:styleId="CustomTable">
    <w:name w:val="Custom Table"/>
    <w:basedOn w:val="TableGrid"/>
    <w:uiPriority w:val="99"/>
    <w:rsid w:val="00DC5900"/>
    <w:tblPr>
      <w:tblStyleRowBandSize w:val="1"/>
      <w:tblStyleColBandSize w:val="1"/>
    </w:tblPr>
    <w:tblStylePr w:type="firstRow">
      <w:rPr>
        <w:b/>
      </w:rPr>
      <w:tblPr/>
      <w:trPr>
        <w:tblHeader/>
      </w:trPr>
      <w:tcPr>
        <w:shd w:val="clear" w:color="auto" w:fill="00456B" w:themeFill="accent1"/>
      </w:tcPr>
    </w:tblStylePr>
    <w:tblStylePr w:type="lastRow">
      <w:rPr>
        <w:b/>
      </w:rPr>
    </w:tblStylePr>
    <w:tblStylePr w:type="firstCol">
      <w:rPr>
        <w:b/>
        <w:color w:val="FFFFFF" w:themeColor="background1"/>
      </w:rPr>
      <w:tblPr/>
      <w:tcPr>
        <w:shd w:val="clear" w:color="auto" w:fill="6E90A6" w:themeFill="accent5"/>
      </w:tcPr>
    </w:tblStylePr>
    <w:tblStylePr w:type="lastCol">
      <w:pPr>
        <w:jc w:val="right"/>
      </w:pPr>
    </w:tblStylePr>
    <w:tblStylePr w:type="band2Vert">
      <w:tblPr/>
      <w:tcPr>
        <w:shd w:val="clear" w:color="auto" w:fill="F5F2F1" w:themeFill="accent3" w:themeFillTint="33"/>
      </w:tcPr>
    </w:tblStylePr>
    <w:tblStylePr w:type="band2Horz">
      <w:tblPr/>
      <w:tcPr>
        <w:shd w:val="clear" w:color="auto" w:fill="E1E8ED" w:themeFill="accent5" w:themeFillTint="33"/>
      </w:tcPr>
    </w:tblStylePr>
  </w:style>
  <w:style w:type="numbering" w:customStyle="1" w:styleId="ListLevel">
    <w:name w:val="List Level"/>
    <w:uiPriority w:val="99"/>
    <w:rsid w:val="00304932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8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18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Karen.Egan@nillumbik.vic.gov.au" TargetMode="External"/><Relationship Id="rId21" Type="http://schemas.openxmlformats.org/officeDocument/2006/relationships/hyperlink" Target="http://www.dunmoochin.org" TargetMode="External"/><Relationship Id="rId34" Type="http://schemas.openxmlformats.org/officeDocument/2006/relationships/hyperlink" Target="http://www.localfoodconnect.org.au/elthamfm" TargetMode="External"/><Relationship Id="rId42" Type="http://schemas.openxmlformats.org/officeDocument/2006/relationships/hyperlink" Target="http://www.nillumbik.vic.gov.au" TargetMode="External"/><Relationship Id="rId47" Type="http://schemas.openxmlformats.org/officeDocument/2006/relationships/hyperlink" Target="http://www.yprl.vic.gov.au" TargetMode="External"/><Relationship Id="rId50" Type="http://schemas.openxmlformats.org/officeDocument/2006/relationships/hyperlink" Target="http://www.nillumbik.vic.gov.au/grants" TargetMode="External"/><Relationship Id="rId55" Type="http://schemas.openxmlformats.org/officeDocument/2006/relationships/hyperlink" Target="http://www.elthammarket.com.au" TargetMode="External"/><Relationship Id="rId63" Type="http://schemas.openxmlformats.org/officeDocument/2006/relationships/hyperlink" Target="http://www.yprl.vic.gov.au" TargetMode="External"/><Relationship Id="rId68" Type="http://schemas.openxmlformats.org/officeDocument/2006/relationships/hyperlink" Target="http://www.yprl.vic.gov.au" TargetMode="External"/><Relationship Id="rId76" Type="http://schemas.openxmlformats.org/officeDocument/2006/relationships/hyperlink" Target="http://www.nillumbik.vic.gov.au" TargetMode="External"/><Relationship Id="rId84" Type="http://schemas.openxmlformats.org/officeDocument/2006/relationships/hyperlink" Target="http://www.trybooking.com/373523" TargetMode="External"/><Relationship Id="rId89" Type="http://schemas.openxmlformats.org/officeDocument/2006/relationships/hyperlink" Target="http://www.banyule.vic.gov.au" TargetMode="External"/><Relationship Id="rId97" Type="http://schemas.openxmlformats.org/officeDocument/2006/relationships/hyperlink" Target="http://www.facebook.com/nillumbikcouncil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://www.localfoodconnect.org.au/elthamfm" TargetMode="External"/><Relationship Id="rId92" Type="http://schemas.openxmlformats.org/officeDocument/2006/relationships/hyperlink" Target="http://www.yrrs.com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eltham@alignedleisure.com.au" TargetMode="External"/><Relationship Id="rId29" Type="http://schemas.openxmlformats.org/officeDocument/2006/relationships/hyperlink" Target="mailto:Peter.Perkins@nillumbik.vic.gov.au" TargetMode="External"/><Relationship Id="rId11" Type="http://schemas.openxmlformats.org/officeDocument/2006/relationships/hyperlink" Target="https://participate.melbourne.vic.gov.au" TargetMode="External"/><Relationship Id="rId24" Type="http://schemas.openxmlformats.org/officeDocument/2006/relationships/hyperlink" Target="http://www.beconnected.esafety.gov.au" TargetMode="External"/><Relationship Id="rId32" Type="http://schemas.openxmlformats.org/officeDocument/2006/relationships/hyperlink" Target="http://www.nillumbik.vic.gov.au/preschool" TargetMode="External"/><Relationship Id="rId37" Type="http://schemas.openxmlformats.org/officeDocument/2006/relationships/hyperlink" Target="http://www.opencellars.com.au" TargetMode="External"/><Relationship Id="rId40" Type="http://schemas.openxmlformats.org/officeDocument/2006/relationships/hyperlink" Target="http://www.yprl.vic.gov.au" TargetMode="External"/><Relationship Id="rId45" Type="http://schemas.openxmlformats.org/officeDocument/2006/relationships/hyperlink" Target="http://www.nillumbik.vic.gov.au/pip" TargetMode="External"/><Relationship Id="rId53" Type="http://schemas.openxmlformats.org/officeDocument/2006/relationships/hyperlink" Target="http://www.localfoodconnect.org.au/elthamfm" TargetMode="External"/><Relationship Id="rId58" Type="http://schemas.openxmlformats.org/officeDocument/2006/relationships/hyperlink" Target="http://www.nillumbik.vic.gov.au/ELCG" TargetMode="External"/><Relationship Id="rId66" Type="http://schemas.openxmlformats.org/officeDocument/2006/relationships/hyperlink" Target="http://www.yprl.vic.gov.au" TargetMode="External"/><Relationship Id="rId74" Type="http://schemas.openxmlformats.org/officeDocument/2006/relationships/hyperlink" Target="http://www.elthammarket.com.au" TargetMode="External"/><Relationship Id="rId79" Type="http://schemas.openxmlformats.org/officeDocument/2006/relationships/hyperlink" Target="http://www.yprl.vic.gov.au" TargetMode="External"/><Relationship Id="rId87" Type="http://schemas.openxmlformats.org/officeDocument/2006/relationships/hyperlink" Target="http://www.edendale.vic.gov.au" TargetMode="External"/><Relationship Id="rId5" Type="http://schemas.microsoft.com/office/2007/relationships/stylesWithEffects" Target="stylesWithEffects.xml"/><Relationship Id="rId61" Type="http://schemas.openxmlformats.org/officeDocument/2006/relationships/hyperlink" Target="http://www.nillumbik.vic.gov.au" TargetMode="External"/><Relationship Id="rId82" Type="http://schemas.openxmlformats.org/officeDocument/2006/relationships/hyperlink" Target="http://www.yprl.vic.gov.au" TargetMode="External"/><Relationship Id="rId90" Type="http://schemas.openxmlformats.org/officeDocument/2006/relationships/hyperlink" Target="http://www.darebin.vic.gov.au/resourcerecovery" TargetMode="External"/><Relationship Id="rId95" Type="http://schemas.openxmlformats.org/officeDocument/2006/relationships/hyperlink" Target="mailto:nillumbik@nillumbik.vic.gov.au" TargetMode="External"/><Relationship Id="rId19" Type="http://schemas.openxmlformats.org/officeDocument/2006/relationships/hyperlink" Target="mailto:artsinfo@nillumbik.com.au" TargetMode="External"/><Relationship Id="rId14" Type="http://schemas.openxmlformats.org/officeDocument/2006/relationships/hyperlink" Target="mailto:leisure@nillumbik.vic.gov.au" TargetMode="External"/><Relationship Id="rId22" Type="http://schemas.openxmlformats.org/officeDocument/2006/relationships/hyperlink" Target="http://www.nillumbik.vic.gov.au/arts" TargetMode="External"/><Relationship Id="rId27" Type="http://schemas.openxmlformats.org/officeDocument/2006/relationships/hyperlink" Target="mailto:Grant.Brooker@nillumbik.vic.gov.au" TargetMode="External"/><Relationship Id="rId30" Type="http://schemas.openxmlformats.org/officeDocument/2006/relationships/hyperlink" Target="mailto:Jane.Ashton@nillumbik.vic.gov.au" TargetMode="External"/><Relationship Id="rId35" Type="http://schemas.openxmlformats.org/officeDocument/2006/relationships/hyperlink" Target="http://www.hurstbridgefarmersmarket.com.au" TargetMode="External"/><Relationship Id="rId43" Type="http://schemas.openxmlformats.org/officeDocument/2006/relationships/hyperlink" Target="http://www.nillumbik.vic.gov.au" TargetMode="External"/><Relationship Id="rId48" Type="http://schemas.openxmlformats.org/officeDocument/2006/relationships/hyperlink" Target="http://www.yprl.vic.gov.au" TargetMode="External"/><Relationship Id="rId56" Type="http://schemas.openxmlformats.org/officeDocument/2006/relationships/hyperlink" Target="http://www.nillumbik.vic.gov.au/businessworkshops" TargetMode="External"/><Relationship Id="rId64" Type="http://schemas.openxmlformats.org/officeDocument/2006/relationships/hyperlink" Target="http://www.yprl.vic.gov.au" TargetMode="External"/><Relationship Id="rId69" Type="http://schemas.openxmlformats.org/officeDocument/2006/relationships/hyperlink" Target="http://www.yprl.vic.gov.au" TargetMode="External"/><Relationship Id="rId77" Type="http://schemas.openxmlformats.org/officeDocument/2006/relationships/hyperlink" Target="http://www.wattlefestival.org.au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://www.edendale.vic.gov.au" TargetMode="External"/><Relationship Id="rId72" Type="http://schemas.openxmlformats.org/officeDocument/2006/relationships/hyperlink" Target="http://www.hurstbridgefarmersmarket.com.au" TargetMode="External"/><Relationship Id="rId80" Type="http://schemas.openxmlformats.org/officeDocument/2006/relationships/hyperlink" Target="http://www.yprl.vic.gov.au" TargetMode="External"/><Relationship Id="rId85" Type="http://schemas.openxmlformats.org/officeDocument/2006/relationships/hyperlink" Target="http://www.nillumbik.vic.gov.au/rrc" TargetMode="External"/><Relationship Id="rId93" Type="http://schemas.openxmlformats.org/officeDocument/2006/relationships/hyperlink" Target="http://www.sustainability.vic.gov.au/detoxyourhome" TargetMode="External"/><Relationship Id="rId98" Type="http://schemas.openxmlformats.org/officeDocument/2006/relationships/fontTable" Target="fontTable.xml"/><Relationship Id="rId3" Type="http://schemas.openxmlformats.org/officeDocument/2006/relationships/numbering" Target="numbering.xml"/><Relationship Id="rId12" Type="http://schemas.openxmlformats.org/officeDocument/2006/relationships/hyperlink" Target="http://www.nillumbik.vic.gov.au/elthamnorthplayground" TargetMode="External"/><Relationship Id="rId17" Type="http://schemas.openxmlformats.org/officeDocument/2006/relationships/hyperlink" Target="http://www.homeaffairs.gov.au" TargetMode="External"/><Relationship Id="rId25" Type="http://schemas.openxmlformats.org/officeDocument/2006/relationships/hyperlink" Target="mailto:Peter.Clarke@nillumbik.vic.gov.au" TargetMode="External"/><Relationship Id="rId33" Type="http://schemas.openxmlformats.org/officeDocument/2006/relationships/hyperlink" Target="http://www.facebook.com/StAndrewsMarket" TargetMode="External"/><Relationship Id="rId38" Type="http://schemas.openxmlformats.org/officeDocument/2006/relationships/hyperlink" Target="http://www.elthammarket.com.au" TargetMode="External"/><Relationship Id="rId46" Type="http://schemas.openxmlformats.org/officeDocument/2006/relationships/hyperlink" Target="http://www.yprl.vic.gov.au" TargetMode="External"/><Relationship Id="rId59" Type="http://schemas.openxmlformats.org/officeDocument/2006/relationships/hyperlink" Target="http://www.nillumbik.vic.gov.au/ELCG" TargetMode="External"/><Relationship Id="rId67" Type="http://schemas.openxmlformats.org/officeDocument/2006/relationships/hyperlink" Target="http://www.yprl.vic.gov.au" TargetMode="External"/><Relationship Id="rId20" Type="http://schemas.openxmlformats.org/officeDocument/2006/relationships/hyperlink" Target="http://www.montsalvat.com.au" TargetMode="External"/><Relationship Id="rId41" Type="http://schemas.openxmlformats.org/officeDocument/2006/relationships/hyperlink" Target="http://www.yprl.vic.gov.au" TargetMode="External"/><Relationship Id="rId54" Type="http://schemas.openxmlformats.org/officeDocument/2006/relationships/hyperlink" Target="http://www.hurstbridgefarmersmarket.com.au" TargetMode="External"/><Relationship Id="rId62" Type="http://schemas.openxmlformats.org/officeDocument/2006/relationships/hyperlink" Target="http://www.nillumbik.vic.gov.au" TargetMode="External"/><Relationship Id="rId70" Type="http://schemas.openxmlformats.org/officeDocument/2006/relationships/hyperlink" Target="http://www.facebook.com/StAndrewsMarket" TargetMode="External"/><Relationship Id="rId75" Type="http://schemas.openxmlformats.org/officeDocument/2006/relationships/hyperlink" Target="http://www.nillumbik.vic.gov.au" TargetMode="External"/><Relationship Id="rId83" Type="http://schemas.openxmlformats.org/officeDocument/2006/relationships/hyperlink" Target="http://www.nillumbik.vic.gov.au/ELCG" TargetMode="External"/><Relationship Id="rId88" Type="http://schemas.openxmlformats.org/officeDocument/2006/relationships/hyperlink" Target="http://www.hansonlandfill.com.au" TargetMode="External"/><Relationship Id="rId91" Type="http://schemas.openxmlformats.org/officeDocument/2006/relationships/hyperlink" Target="http://www.hume.vic.gov.au" TargetMode="External"/><Relationship Id="rId96" Type="http://schemas.openxmlformats.org/officeDocument/2006/relationships/hyperlink" Target="http://www.nillumbik.vic.gov.a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://www.elthamleisurecentre.com.au/aquatics" TargetMode="External"/><Relationship Id="rId23" Type="http://schemas.openxmlformats.org/officeDocument/2006/relationships/hyperlink" Target="http://www.livinglearningnillumbik.vic.gov.au" TargetMode="External"/><Relationship Id="rId28" Type="http://schemas.openxmlformats.org/officeDocument/2006/relationships/hyperlink" Target="mailto:John.Dumaresq@nillumbik.vic.gov.au" TargetMode="External"/><Relationship Id="rId36" Type="http://schemas.openxmlformats.org/officeDocument/2006/relationships/hyperlink" Target="http://www.yprl.vic.gov.au" TargetMode="External"/><Relationship Id="rId49" Type="http://schemas.openxmlformats.org/officeDocument/2006/relationships/hyperlink" Target="http://www.yprl.vic.gov.au" TargetMode="External"/><Relationship Id="rId57" Type="http://schemas.openxmlformats.org/officeDocument/2006/relationships/hyperlink" Target="http://www.nillumbik.vic.gov.au/ELCG" TargetMode="External"/><Relationship Id="rId10" Type="http://schemas.openxmlformats.org/officeDocument/2006/relationships/hyperlink" Target="http://www.nillumbik.vic.gov.au/greenwedge" TargetMode="External"/><Relationship Id="rId31" Type="http://schemas.openxmlformats.org/officeDocument/2006/relationships/hyperlink" Target="mailto:Bruce.Ranken@nillumbik.vic.gov.au" TargetMode="External"/><Relationship Id="rId44" Type="http://schemas.openxmlformats.org/officeDocument/2006/relationships/hyperlink" Target="http://www.nillumbik.vic.gov.au/pip" TargetMode="External"/><Relationship Id="rId52" Type="http://schemas.openxmlformats.org/officeDocument/2006/relationships/hyperlink" Target="http://www.facebook.com/StAndrewsMarket" TargetMode="External"/><Relationship Id="rId60" Type="http://schemas.openxmlformats.org/officeDocument/2006/relationships/hyperlink" Target="http://www.montsalvat.com.au" TargetMode="External"/><Relationship Id="rId65" Type="http://schemas.openxmlformats.org/officeDocument/2006/relationships/hyperlink" Target="http://www.yprl.vic.gov.au" TargetMode="External"/><Relationship Id="rId73" Type="http://schemas.openxmlformats.org/officeDocument/2006/relationships/hyperlink" Target="http://www.yprl.vic.gov.au" TargetMode="External"/><Relationship Id="rId78" Type="http://schemas.openxmlformats.org/officeDocument/2006/relationships/hyperlink" Target="http://www.yprl.vic.gov.au" TargetMode="External"/><Relationship Id="rId81" Type="http://schemas.openxmlformats.org/officeDocument/2006/relationships/hyperlink" Target="http://www.yprl.vic.gov.au" TargetMode="External"/><Relationship Id="rId86" Type="http://schemas.openxmlformats.org/officeDocument/2006/relationships/hyperlink" Target="http://www.nillumbik.vic.gov.au/hardwaste" TargetMode="External"/><Relationship Id="rId94" Type="http://schemas.openxmlformats.org/officeDocument/2006/relationships/hyperlink" Target="http://www.livinglearningnillumbik.vic.gov.au" TargetMode="External"/><Relationship Id="rId9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3" Type="http://schemas.openxmlformats.org/officeDocument/2006/relationships/hyperlink" Target="http://www.facebook.com/nillumbikcouncil" TargetMode="External"/><Relationship Id="rId18" Type="http://schemas.openxmlformats.org/officeDocument/2006/relationships/hyperlink" Target="http://www.epa.vic.gov.au" TargetMode="External"/><Relationship Id="rId39" Type="http://schemas.openxmlformats.org/officeDocument/2006/relationships/hyperlink" Target="http://www.nillumbik.vic.gov.au/businessworkshop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late\Accessibility.dotm" TargetMode="External"/></Relationships>
</file>

<file path=word/theme/theme1.xml><?xml version="1.0" encoding="utf-8"?>
<a:theme xmlns:a="http://schemas.openxmlformats.org/drawingml/2006/main" name="Office Theme">
  <a:themeElements>
    <a:clrScheme name="Nillumbik SC">
      <a:dk1>
        <a:sysClr val="windowText" lastClr="000000"/>
      </a:dk1>
      <a:lt1>
        <a:sysClr val="window" lastClr="FFFFFF"/>
      </a:lt1>
      <a:dk2>
        <a:srgbClr val="00456B"/>
      </a:dk2>
      <a:lt2>
        <a:srgbClr val="E2E9ED"/>
      </a:lt2>
      <a:accent1>
        <a:srgbClr val="00456B"/>
      </a:accent1>
      <a:accent2>
        <a:srgbClr val="E58E1A"/>
      </a:accent2>
      <a:accent3>
        <a:srgbClr val="CDC3BD"/>
      </a:accent3>
      <a:accent4>
        <a:srgbClr val="B4786C"/>
      </a:accent4>
      <a:accent5>
        <a:srgbClr val="6E90A6"/>
      </a:accent5>
      <a:accent6>
        <a:srgbClr val="ADB6A8"/>
      </a:accent6>
      <a:hlink>
        <a:srgbClr val="E58E1A"/>
      </a:hlink>
      <a:folHlink>
        <a:srgbClr val="00456B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true</tns:showOnOpen>
  <tns:defaultPropertyEditorNamespace>Standard properties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AAA58-93B2-4B0D-B942-3774138F0FEC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8B7BECA7-3905-4A80-AB8B-3D62BE154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Accessibility</Template>
  <TotalTime>273</TotalTime>
  <Pages>32</Pages>
  <Words>8196</Words>
  <Characters>46723</Characters>
  <Application>Microsoft Office Word</Application>
  <DocSecurity>0</DocSecurity>
  <Lines>389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Nillumbik Shire Council</Company>
  <LinksUpToDate>false</LinksUpToDate>
  <CharactersWithSpaces>54810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Gilbert</dc:creator>
  <cp:lastModifiedBy>Amy Gilbert</cp:lastModifiedBy>
  <cp:revision>15</cp:revision>
  <cp:lastPrinted>2014-02-02T12:10:00Z</cp:lastPrinted>
  <dcterms:created xsi:type="dcterms:W3CDTF">2018-05-21T01:25:00Z</dcterms:created>
  <dcterms:modified xsi:type="dcterms:W3CDTF">2018-05-21T06:00:00Z</dcterms:modified>
</cp:coreProperties>
</file>