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8C" w:rsidRDefault="00B339A7" w:rsidP="0034578C">
      <w:pPr>
        <w:pStyle w:val="Title"/>
      </w:pPr>
      <w:r>
        <w:t xml:space="preserve">Nillumbik News </w:t>
      </w:r>
      <w:r>
        <w:br/>
      </w:r>
      <w:r w:rsidR="00E14E25">
        <w:t xml:space="preserve">Autumn </w:t>
      </w:r>
      <w:r>
        <w:t xml:space="preserve">2018 </w:t>
      </w:r>
      <w:r w:rsidR="00E14E25">
        <w:t>March to May</w:t>
      </w:r>
      <w:r>
        <w:br/>
      </w:r>
      <w:r w:rsidR="00E14E25">
        <w:br/>
      </w:r>
      <w:r w:rsidR="0034578C" w:rsidRPr="0034578C">
        <w:t>COVER STORY</w:t>
      </w:r>
    </w:p>
    <w:p w:rsidR="0034578C" w:rsidRDefault="00E14E25" w:rsidP="00E14E25">
      <w:pPr>
        <w:pStyle w:val="Heading5"/>
      </w:pPr>
      <w:r w:rsidRPr="00E14E25">
        <w:t>Nillumbik volunteers</w:t>
      </w:r>
      <w:r>
        <w:t xml:space="preserve"> </w:t>
      </w:r>
      <w:r w:rsidRPr="00E14E25">
        <w:t>get the recognition they deserve</w:t>
      </w:r>
      <w:r w:rsidR="00486394">
        <w:t xml:space="preserve"> </w:t>
      </w:r>
    </w:p>
    <w:p w:rsidR="00E14E25" w:rsidRDefault="00E14E25" w:rsidP="00E14E25">
      <w:r w:rsidRPr="00E14E25">
        <w:t>A volunteer from Doreen, who has helped thousands of junior netballers achieve their goals</w:t>
      </w:r>
      <w:r>
        <w:t xml:space="preserve"> </w:t>
      </w:r>
      <w:r w:rsidRPr="00E14E25">
        <w:t>over the last 30 years, is Nillumbik Shire Council’s Citizen of the Year. The awards celebrate</w:t>
      </w:r>
      <w:r>
        <w:t xml:space="preserve"> </w:t>
      </w:r>
      <w:r w:rsidRPr="00E14E25">
        <w:t>ordinary people doing extraordinary things that make the Shire a better place to live.</w:t>
      </w:r>
      <w:r>
        <w:t xml:space="preserve"> </w:t>
      </w:r>
    </w:p>
    <w:p w:rsidR="00E14E25" w:rsidRPr="00E14E25" w:rsidRDefault="00E14E25" w:rsidP="00E14E25">
      <w:r w:rsidRPr="00E14E25">
        <w:t>Susan Taylor (front cover) received the</w:t>
      </w:r>
      <w:r>
        <w:t xml:space="preserve"> </w:t>
      </w:r>
      <w:r w:rsidRPr="00E14E25">
        <w:t>top gong at a ceremony at the Eltham</w:t>
      </w:r>
      <w:r>
        <w:t xml:space="preserve"> </w:t>
      </w:r>
      <w:r w:rsidRPr="00E14E25">
        <w:t>Community and Reception Centre on</w:t>
      </w:r>
      <w:r>
        <w:t xml:space="preserve"> </w:t>
      </w:r>
      <w:r w:rsidRPr="00E14E25">
        <w:t>Australia Day.</w:t>
      </w:r>
    </w:p>
    <w:p w:rsidR="00E14E25" w:rsidRPr="00E14E25" w:rsidRDefault="00E14E25" w:rsidP="00E14E25">
      <w:r w:rsidRPr="00E14E25">
        <w:t>Susan was nominated by a number</w:t>
      </w:r>
      <w:r>
        <w:t xml:space="preserve"> </w:t>
      </w:r>
      <w:r w:rsidRPr="00E14E25">
        <w:t>of netball groups for her unwavering</w:t>
      </w:r>
      <w:r>
        <w:t xml:space="preserve"> </w:t>
      </w:r>
      <w:r w:rsidRPr="00E14E25">
        <w:t>support of junior players since the</w:t>
      </w:r>
      <w:r>
        <w:t xml:space="preserve"> </w:t>
      </w:r>
      <w:r w:rsidRPr="00E14E25">
        <w:t>mid-1980’s, almost single-handedly</w:t>
      </w:r>
      <w:r>
        <w:t xml:space="preserve"> </w:t>
      </w:r>
      <w:r w:rsidRPr="00E14E25">
        <w:t>c</w:t>
      </w:r>
      <w:r>
        <w:t xml:space="preserve">oordinating up to 90 teams from </w:t>
      </w:r>
      <w:r w:rsidRPr="00E14E25">
        <w:t>timetable</w:t>
      </w:r>
      <w:r>
        <w:t xml:space="preserve">s right up to competitions. Not </w:t>
      </w:r>
      <w:r w:rsidRPr="00E14E25">
        <w:t>only do</w:t>
      </w:r>
      <w:r>
        <w:t xml:space="preserve">es she go through hoops for her </w:t>
      </w:r>
      <w:r w:rsidRPr="00E14E25">
        <w:t>young players, but she’s a force off-court</w:t>
      </w:r>
      <w:r>
        <w:t xml:space="preserve"> </w:t>
      </w:r>
      <w:r w:rsidRPr="00E14E25">
        <w:t>as well, lob</w:t>
      </w:r>
      <w:r>
        <w:t xml:space="preserve">bying, petitioning, fundraising </w:t>
      </w:r>
      <w:r w:rsidRPr="00E14E25">
        <w:t>and working with Council to secure</w:t>
      </w:r>
      <w:r>
        <w:t xml:space="preserve"> </w:t>
      </w:r>
      <w:r w:rsidRPr="00E14E25">
        <w:t>better facilities. As a result, Council built</w:t>
      </w:r>
      <w:r>
        <w:t xml:space="preserve"> </w:t>
      </w:r>
      <w:r w:rsidRPr="00E14E25">
        <w:t>an eight club outdoor netball facility as</w:t>
      </w:r>
      <w:r>
        <w:t xml:space="preserve"> </w:t>
      </w:r>
      <w:r w:rsidRPr="00E14E25">
        <w:t>well as an indoor facility at two different</w:t>
      </w:r>
      <w:r>
        <w:t xml:space="preserve"> </w:t>
      </w:r>
      <w:r w:rsidRPr="00E14E25">
        <w:t>locations in Diamond Creek.</w:t>
      </w:r>
    </w:p>
    <w:p w:rsidR="00E14E25" w:rsidRPr="00E14E25" w:rsidRDefault="00E14E25" w:rsidP="00E14E25">
      <w:r w:rsidRPr="00E14E25">
        <w:t>Young Citizen of the Year is Emily</w:t>
      </w:r>
      <w:r>
        <w:t xml:space="preserve"> </w:t>
      </w:r>
      <w:proofErr w:type="spellStart"/>
      <w:r w:rsidRPr="00E14E25">
        <w:t>Jetten</w:t>
      </w:r>
      <w:proofErr w:type="spellEnd"/>
      <w:r w:rsidRPr="00E14E25">
        <w:t xml:space="preserve"> of Doreen, who founded the Feel</w:t>
      </w:r>
      <w:r>
        <w:t xml:space="preserve"> </w:t>
      </w:r>
      <w:r w:rsidRPr="00E14E25">
        <w:t>Good Ethical Market in Diamond Creek,</w:t>
      </w:r>
      <w:r>
        <w:t xml:space="preserve"> </w:t>
      </w:r>
      <w:r w:rsidRPr="00E14E25">
        <w:t>which is held every six months.</w:t>
      </w:r>
    </w:p>
    <w:p w:rsidR="00E14E25" w:rsidRPr="00E14E25" w:rsidRDefault="00E14E25" w:rsidP="00E14E25">
      <w:r w:rsidRPr="00E14E25">
        <w:t>This remarkable 22-year-old graduated</w:t>
      </w:r>
      <w:r>
        <w:t xml:space="preserve"> </w:t>
      </w:r>
      <w:r w:rsidRPr="00E14E25">
        <w:t>from Deakin University with an education</w:t>
      </w:r>
      <w:r>
        <w:t xml:space="preserve"> </w:t>
      </w:r>
      <w:r w:rsidRPr="00E14E25">
        <w:t>and arts double degree. While looking</w:t>
      </w:r>
      <w:r>
        <w:t xml:space="preserve"> </w:t>
      </w:r>
      <w:r w:rsidRPr="00E14E25">
        <w:t>for a job, Emily started up the market</w:t>
      </w:r>
      <w:r>
        <w:t xml:space="preserve"> </w:t>
      </w:r>
      <w:r w:rsidRPr="00E14E25">
        <w:t>which draws in local businesses and</w:t>
      </w:r>
      <w:r>
        <w:t xml:space="preserve"> </w:t>
      </w:r>
      <w:r w:rsidRPr="00E14E25">
        <w:t>encourages sustainable and ethical</w:t>
      </w:r>
      <w:r>
        <w:t xml:space="preserve"> </w:t>
      </w:r>
      <w:r w:rsidRPr="00E14E25">
        <w:t>thinking. All proceeds from the gold coin</w:t>
      </w:r>
      <w:r>
        <w:t xml:space="preserve"> </w:t>
      </w:r>
      <w:r w:rsidRPr="00E14E25">
        <w:t>donation market go to local charities.</w:t>
      </w:r>
    </w:p>
    <w:p w:rsidR="00E14E25" w:rsidRPr="00E14E25" w:rsidRDefault="00E14E25" w:rsidP="00E14E25">
      <w:r w:rsidRPr="00E14E25">
        <w:t xml:space="preserve">John </w:t>
      </w:r>
      <w:proofErr w:type="spellStart"/>
      <w:r w:rsidRPr="00E14E25">
        <w:t>Chenhall</w:t>
      </w:r>
      <w:proofErr w:type="spellEnd"/>
      <w:r w:rsidRPr="00E14E25">
        <w:t>, an 81 year-old digger</w:t>
      </w:r>
      <w:r>
        <w:t xml:space="preserve"> </w:t>
      </w:r>
      <w:r w:rsidRPr="00E14E25">
        <w:t>who served in the armed forces in</w:t>
      </w:r>
      <w:r>
        <w:t xml:space="preserve"> </w:t>
      </w:r>
      <w:r w:rsidRPr="00E14E25">
        <w:t>Darwin, is the Senior Citizen of the Year.</w:t>
      </w:r>
    </w:p>
    <w:p w:rsidR="00E14E25" w:rsidRPr="00E14E25" w:rsidRDefault="00E14E25" w:rsidP="00E14E25">
      <w:r w:rsidRPr="00E14E25">
        <w:t>The Diamond Creek retired engineer has</w:t>
      </w:r>
      <w:r>
        <w:t xml:space="preserve"> </w:t>
      </w:r>
      <w:r w:rsidRPr="00E14E25">
        <w:t>rattled tins and distributed poppies and</w:t>
      </w:r>
      <w:r>
        <w:t xml:space="preserve"> </w:t>
      </w:r>
      <w:r w:rsidRPr="00E14E25">
        <w:t>Anzac badges for the Diamond Creek</w:t>
      </w:r>
      <w:r>
        <w:t xml:space="preserve"> </w:t>
      </w:r>
      <w:r w:rsidRPr="00E14E25">
        <w:t>RSL since 2004. He was also President</w:t>
      </w:r>
      <w:r>
        <w:t xml:space="preserve"> </w:t>
      </w:r>
      <w:r w:rsidRPr="00E14E25">
        <w:t>of the Diamond Creek Bowls Club.</w:t>
      </w:r>
    </w:p>
    <w:p w:rsidR="00E14E25" w:rsidRPr="00E14E25" w:rsidRDefault="00E14E25" w:rsidP="00E14E25">
      <w:r w:rsidRPr="00E14E25">
        <w:t>He regularly speaks at schools about</w:t>
      </w:r>
      <w:r>
        <w:t xml:space="preserve"> </w:t>
      </w:r>
      <w:r w:rsidRPr="00E14E25">
        <w:t>the meaning of Anzac Day. John also</w:t>
      </w:r>
      <w:r>
        <w:t xml:space="preserve"> </w:t>
      </w:r>
      <w:r w:rsidRPr="00E14E25">
        <w:t>works with former service personnel</w:t>
      </w:r>
      <w:r>
        <w:t xml:space="preserve"> </w:t>
      </w:r>
      <w:r w:rsidRPr="00E14E25">
        <w:t>suffering from post-traumatic stress</w:t>
      </w:r>
      <w:r>
        <w:t xml:space="preserve"> </w:t>
      </w:r>
      <w:r w:rsidRPr="00E14E25">
        <w:t>disorder (PTSD).</w:t>
      </w:r>
    </w:p>
    <w:p w:rsidR="00E14E25" w:rsidRPr="00E14E25" w:rsidRDefault="00E14E25" w:rsidP="00E14E25">
      <w:r w:rsidRPr="00E14E25">
        <w:t>The Eltham District Historical Society is</w:t>
      </w:r>
      <w:r>
        <w:t xml:space="preserve"> </w:t>
      </w:r>
      <w:r w:rsidRPr="00E14E25">
        <w:t>the Shire’s Community Group of the Year.</w:t>
      </w:r>
      <w:r>
        <w:t xml:space="preserve"> </w:t>
      </w:r>
      <w:r w:rsidRPr="00E14E25">
        <w:t>The group is now making history by being</w:t>
      </w:r>
      <w:r>
        <w:t xml:space="preserve"> </w:t>
      </w:r>
      <w:r w:rsidRPr="00E14E25">
        <w:t>rewarded for celebrating and preserving</w:t>
      </w:r>
      <w:r>
        <w:t xml:space="preserve"> </w:t>
      </w:r>
      <w:r w:rsidRPr="00E14E25">
        <w:t>history for the last 50 years. The society,</w:t>
      </w:r>
      <w:r>
        <w:t xml:space="preserve"> </w:t>
      </w:r>
      <w:r w:rsidRPr="00E14E25">
        <w:t>established in 1967, is under the leadership</w:t>
      </w:r>
      <w:r>
        <w:t xml:space="preserve"> </w:t>
      </w:r>
      <w:r w:rsidRPr="00E14E25">
        <w:t>of President Jim Connor.</w:t>
      </w:r>
    </w:p>
    <w:p w:rsidR="00E14E25" w:rsidRPr="00E14E25" w:rsidRDefault="00E14E25" w:rsidP="00E14E25">
      <w:r w:rsidRPr="00E14E25">
        <w:t>Two men, both involved with Men’s</w:t>
      </w:r>
      <w:r>
        <w:t xml:space="preserve"> </w:t>
      </w:r>
      <w:r w:rsidRPr="00E14E25">
        <w:t>Sheds, are Volunteers of the Year –</w:t>
      </w:r>
      <w:r>
        <w:t xml:space="preserve"> </w:t>
      </w:r>
      <w:r w:rsidRPr="00E14E25">
        <w:t>Leigh Marshall and James Gundrum.</w:t>
      </w:r>
    </w:p>
    <w:p w:rsidR="00BF232D" w:rsidRPr="00BF232D" w:rsidRDefault="00E14E25" w:rsidP="00BF232D">
      <w:r w:rsidRPr="00E14E25">
        <w:lastRenderedPageBreak/>
        <w:t>Leigh is the current and founding president</w:t>
      </w:r>
      <w:r>
        <w:t xml:space="preserve"> </w:t>
      </w:r>
      <w:r w:rsidRPr="00E14E25">
        <w:t xml:space="preserve">of the Diamond Creek Men’s </w:t>
      </w:r>
      <w:proofErr w:type="gramStart"/>
      <w:r w:rsidRPr="00E14E25">
        <w:t>Shed</w:t>
      </w:r>
      <w:proofErr w:type="gramEnd"/>
      <w:r w:rsidRPr="00E14E25">
        <w:t>. He has</w:t>
      </w:r>
      <w:r>
        <w:t xml:space="preserve"> </w:t>
      </w:r>
      <w:r w:rsidRPr="00E14E25">
        <w:t>overcome so many health hurdles, he could</w:t>
      </w:r>
      <w:r>
        <w:t xml:space="preserve"> </w:t>
      </w:r>
      <w:r w:rsidRPr="00E14E25">
        <w:t>easily become a poster boy for his ‘never</w:t>
      </w:r>
      <w:r>
        <w:t xml:space="preserve"> </w:t>
      </w:r>
      <w:r w:rsidRPr="00E14E25">
        <w:t>say die’ attitude – yet he always has time to</w:t>
      </w:r>
      <w:r>
        <w:t xml:space="preserve"> </w:t>
      </w:r>
      <w:r w:rsidRPr="00E14E25">
        <w:t>help others. The Diamond Creek resident</w:t>
      </w:r>
      <w:r>
        <w:t xml:space="preserve"> </w:t>
      </w:r>
      <w:r w:rsidRPr="00E14E25">
        <w:t>has suffered from rheumatoid arthritis for</w:t>
      </w:r>
      <w:r>
        <w:t xml:space="preserve"> </w:t>
      </w:r>
      <w:r w:rsidRPr="00E14E25">
        <w:t>33 years and was told in his late fifties he</w:t>
      </w:r>
      <w:r>
        <w:t xml:space="preserve"> </w:t>
      </w:r>
      <w:r w:rsidRPr="00E14E25">
        <w:t>would end up in a wheelchair. He took up</w:t>
      </w:r>
      <w:r>
        <w:t xml:space="preserve"> </w:t>
      </w:r>
      <w:r w:rsidRPr="00E14E25">
        <w:t>bike riding instead. Now, 15 years later at</w:t>
      </w:r>
      <w:r>
        <w:t xml:space="preserve"> </w:t>
      </w:r>
      <w:r w:rsidRPr="00E14E25">
        <w:t>the age of 75, he clocks up to 150klms</w:t>
      </w:r>
      <w:r>
        <w:t xml:space="preserve"> </w:t>
      </w:r>
      <w:r w:rsidRPr="00E14E25">
        <w:t>each week. He suffered a heart attack while</w:t>
      </w:r>
      <w:r w:rsidR="00BF232D">
        <w:t xml:space="preserve"> </w:t>
      </w:r>
      <w:r w:rsidR="00BF232D" w:rsidRPr="00BF232D">
        <w:t>out riding three years ago, went to</w:t>
      </w:r>
      <w:r w:rsidR="00BF232D">
        <w:t xml:space="preserve"> </w:t>
      </w:r>
      <w:r w:rsidR="00BF232D" w:rsidRPr="00BF232D">
        <w:t>hospital and was back in the saddle a</w:t>
      </w:r>
      <w:r w:rsidR="00BF232D">
        <w:t xml:space="preserve"> </w:t>
      </w:r>
      <w:r w:rsidR="00BF232D" w:rsidRPr="00BF232D">
        <w:t>month later. He is battling cancer, which</w:t>
      </w:r>
      <w:r w:rsidR="00BF232D">
        <w:t xml:space="preserve"> </w:t>
      </w:r>
      <w:r w:rsidR="00BF232D" w:rsidRPr="00BF232D">
        <w:t>he plans on overcoming.</w:t>
      </w:r>
    </w:p>
    <w:p w:rsidR="00BF232D" w:rsidRPr="00BF232D" w:rsidRDefault="00BF232D" w:rsidP="00BF232D">
      <w:r w:rsidRPr="00BF232D">
        <w:t xml:space="preserve">Leigh has extended his ‘on </w:t>
      </w:r>
      <w:proofErr w:type="spellStart"/>
      <w:r w:rsidRPr="00BF232D">
        <w:t>yer</w:t>
      </w:r>
      <w:proofErr w:type="spellEnd"/>
      <w:r w:rsidRPr="00BF232D">
        <w:t xml:space="preserve"> bike’</w:t>
      </w:r>
      <w:r>
        <w:t xml:space="preserve"> </w:t>
      </w:r>
      <w:r w:rsidRPr="00BF232D">
        <w:t>philosophy and formed the Man Friday</w:t>
      </w:r>
      <w:r>
        <w:t xml:space="preserve"> </w:t>
      </w:r>
      <w:r w:rsidRPr="00BF232D">
        <w:t>Bikers (MFB) group, which sees 37</w:t>
      </w:r>
      <w:r>
        <w:t xml:space="preserve"> </w:t>
      </w:r>
      <w:r w:rsidRPr="00BF232D">
        <w:t>members of the Men’s Shed regularly</w:t>
      </w:r>
      <w:r>
        <w:t xml:space="preserve"> </w:t>
      </w:r>
      <w:r w:rsidRPr="00BF232D">
        <w:t>riding along the Diamond Creek trail.</w:t>
      </w:r>
    </w:p>
    <w:p w:rsidR="00BF232D" w:rsidRPr="00BF232D" w:rsidRDefault="00BF232D" w:rsidP="00BF232D">
      <w:r w:rsidRPr="00BF232D">
        <w:t>He also founded the Diamond Creek</w:t>
      </w:r>
      <w:r>
        <w:t xml:space="preserve"> </w:t>
      </w:r>
      <w:r w:rsidRPr="00BF232D">
        <w:t>Men’s Shed graffiti cleaning squad.</w:t>
      </w:r>
      <w:r>
        <w:t xml:space="preserve"> </w:t>
      </w:r>
      <w:r w:rsidRPr="00BF232D">
        <w:t>This tireless volunteer promotes men’s</w:t>
      </w:r>
      <w:r>
        <w:t xml:space="preserve"> </w:t>
      </w:r>
      <w:r w:rsidRPr="00BF232D">
        <w:t>health by arranging the Spanner in the</w:t>
      </w:r>
      <w:r>
        <w:t xml:space="preserve"> </w:t>
      </w:r>
      <w:r w:rsidRPr="00BF232D">
        <w:t>Works free health checks, as well as</w:t>
      </w:r>
      <w:r>
        <w:t xml:space="preserve"> </w:t>
      </w:r>
      <w:r w:rsidRPr="00BF232D">
        <w:t>forming the Keeping Men Grounded</w:t>
      </w:r>
      <w:r>
        <w:t xml:space="preserve"> </w:t>
      </w:r>
      <w:r w:rsidRPr="00BF232D">
        <w:t>ladder safety campaign by successfully</w:t>
      </w:r>
      <w:r>
        <w:t xml:space="preserve"> </w:t>
      </w:r>
      <w:r w:rsidRPr="00BF232D">
        <w:t>obtaining a $20,000 grant from the</w:t>
      </w:r>
      <w:r>
        <w:t xml:space="preserve"> </w:t>
      </w:r>
      <w:r w:rsidRPr="00BF232D">
        <w:t>State Government.</w:t>
      </w:r>
    </w:p>
    <w:p w:rsidR="00BF232D" w:rsidRPr="00BF232D" w:rsidRDefault="00BF232D" w:rsidP="00BF232D">
      <w:r w:rsidRPr="00BF232D">
        <w:t>James is the power-force behind the</w:t>
      </w:r>
      <w:r>
        <w:t xml:space="preserve"> </w:t>
      </w:r>
      <w:r w:rsidRPr="00BF232D">
        <w:t>creation of the Eltham Men’s Shed in</w:t>
      </w:r>
      <w:r>
        <w:t xml:space="preserve"> </w:t>
      </w:r>
      <w:r w:rsidRPr="00BF232D">
        <w:t>2014. In addition he has also helped out</w:t>
      </w:r>
      <w:r>
        <w:t xml:space="preserve"> </w:t>
      </w:r>
      <w:r w:rsidRPr="00BF232D">
        <w:t>with the Lone Pine Protection Project at</w:t>
      </w:r>
      <w:r>
        <w:t xml:space="preserve"> </w:t>
      </w:r>
      <w:r w:rsidRPr="00BF232D">
        <w:t>Eltham High School, Eltham Rotary and</w:t>
      </w:r>
      <w:r>
        <w:t xml:space="preserve"> </w:t>
      </w:r>
      <w:r w:rsidRPr="00BF232D">
        <w:t>has also provided support for the elderly</w:t>
      </w:r>
      <w:r>
        <w:t xml:space="preserve"> </w:t>
      </w:r>
      <w:r w:rsidRPr="00BF232D">
        <w:t>and disabled at the Judge Book Village</w:t>
      </w:r>
      <w:r>
        <w:t xml:space="preserve"> </w:t>
      </w:r>
      <w:r w:rsidRPr="00BF232D">
        <w:t>and St Vincent’s Aged Care in Eltham. The</w:t>
      </w:r>
      <w:r>
        <w:t xml:space="preserve"> </w:t>
      </w:r>
      <w:r w:rsidRPr="00BF232D">
        <w:t>70-year-old has led his team at the Men’s</w:t>
      </w:r>
      <w:r>
        <w:t xml:space="preserve"> </w:t>
      </w:r>
      <w:r w:rsidRPr="00BF232D">
        <w:t>Shed to support Remembrance Day</w:t>
      </w:r>
      <w:r>
        <w:t xml:space="preserve"> </w:t>
      </w:r>
      <w:r w:rsidRPr="00BF232D">
        <w:t>Services at the Eltham War Memorial.</w:t>
      </w:r>
    </w:p>
    <w:p w:rsidR="00BF232D" w:rsidRPr="00BF232D" w:rsidRDefault="00BF232D" w:rsidP="00BF232D">
      <w:r w:rsidRPr="00BF232D">
        <w:t>Mayor Peter Clarke described the</w:t>
      </w:r>
      <w:r>
        <w:t xml:space="preserve"> </w:t>
      </w:r>
      <w:r w:rsidRPr="00BF232D">
        <w:t>worthy winners as ‘the unsung pillars</w:t>
      </w:r>
      <w:r>
        <w:t xml:space="preserve"> </w:t>
      </w:r>
      <w:r w:rsidRPr="00BF232D">
        <w:t>of the community.’</w:t>
      </w:r>
    </w:p>
    <w:p w:rsidR="00BF232D" w:rsidRPr="00BF232D" w:rsidRDefault="00BF232D" w:rsidP="00BF232D">
      <w:r w:rsidRPr="00BF232D">
        <w:t>‘Day in and day out these special people</w:t>
      </w:r>
      <w:r>
        <w:t xml:space="preserve"> </w:t>
      </w:r>
      <w:r w:rsidRPr="00BF232D">
        <w:t>and groups unstintingly give of their all</w:t>
      </w:r>
      <w:r>
        <w:t xml:space="preserve"> </w:t>
      </w:r>
      <w:r w:rsidRPr="00BF232D">
        <w:t>to others in the Shire,’ Cr Clarke said.</w:t>
      </w:r>
    </w:p>
    <w:p w:rsidR="00E14E25" w:rsidRDefault="00BF232D" w:rsidP="00BF232D">
      <w:r w:rsidRPr="00BF232D">
        <w:t>‘It is a great privilege for us to be able to</w:t>
      </w:r>
      <w:r>
        <w:t xml:space="preserve"> </w:t>
      </w:r>
      <w:r w:rsidRPr="00BF232D">
        <w:t>honour them for all they do.’</w:t>
      </w:r>
    </w:p>
    <w:p w:rsidR="00486394" w:rsidRDefault="0034578C" w:rsidP="00486394">
      <w:pPr>
        <w:pStyle w:val="Heading5"/>
      </w:pPr>
      <w:r w:rsidRPr="0034578C">
        <w:t>Nillumbik welcomes</w:t>
      </w:r>
      <w:r>
        <w:t xml:space="preserve"> </w:t>
      </w:r>
      <w:r w:rsidRPr="0034578C">
        <w:t>new Australian citizens</w:t>
      </w:r>
      <w:r>
        <w:t xml:space="preserve"> </w:t>
      </w:r>
    </w:p>
    <w:p w:rsidR="0034578C" w:rsidRPr="0034578C" w:rsidRDefault="0034578C" w:rsidP="00486394">
      <w:r w:rsidRPr="0034578C">
        <w:t>This year’s Nillumbik Australia Day</w:t>
      </w:r>
      <w:r>
        <w:t xml:space="preserve"> </w:t>
      </w:r>
      <w:r w:rsidRPr="0034578C">
        <w:t>event also saw 59 people from all</w:t>
      </w:r>
      <w:r>
        <w:t xml:space="preserve"> </w:t>
      </w:r>
      <w:r w:rsidRPr="0034578C">
        <w:t>walks of life choosing to become</w:t>
      </w:r>
      <w:r>
        <w:t xml:space="preserve"> </w:t>
      </w:r>
      <w:r w:rsidRPr="0034578C">
        <w:t>Australian Citizens. During the</w:t>
      </w:r>
      <w:r>
        <w:t xml:space="preserve"> </w:t>
      </w:r>
      <w:r w:rsidRPr="0034578C">
        <w:t>formal proceedings participants</w:t>
      </w:r>
      <w:r>
        <w:t xml:space="preserve"> </w:t>
      </w:r>
      <w:r w:rsidRPr="0034578C">
        <w:t>and award winners heard from local</w:t>
      </w:r>
      <w:r>
        <w:t xml:space="preserve"> </w:t>
      </w:r>
      <w:r w:rsidRPr="0034578C">
        <w:t>resident, former Army rifleman and</w:t>
      </w:r>
      <w:r>
        <w:t xml:space="preserve"> </w:t>
      </w:r>
      <w:r w:rsidRPr="0034578C">
        <w:t xml:space="preserve">Afghanistan veteran Joel </w:t>
      </w:r>
      <w:proofErr w:type="spellStart"/>
      <w:r w:rsidRPr="0034578C">
        <w:t>Sardi</w:t>
      </w:r>
      <w:proofErr w:type="spellEnd"/>
      <w:r w:rsidRPr="0034578C">
        <w:t>.</w:t>
      </w:r>
    </w:p>
    <w:p w:rsidR="0034578C" w:rsidRPr="0034578C" w:rsidRDefault="0034578C" w:rsidP="0034578C">
      <w:r w:rsidRPr="0034578C">
        <w:t>Joel, who became a quadriplegic</w:t>
      </w:r>
      <w:r>
        <w:t xml:space="preserve"> </w:t>
      </w:r>
      <w:r w:rsidRPr="0034578C">
        <w:t>following an accident when he</w:t>
      </w:r>
      <w:r>
        <w:t xml:space="preserve"> </w:t>
      </w:r>
      <w:r w:rsidRPr="0034578C">
        <w:t>returned to Australia, continues to</w:t>
      </w:r>
      <w:r>
        <w:t xml:space="preserve"> </w:t>
      </w:r>
      <w:r w:rsidRPr="0034578C">
        <w:t>support ex-service personnel in</w:t>
      </w:r>
      <w:r>
        <w:t xml:space="preserve"> </w:t>
      </w:r>
      <w:r w:rsidRPr="0034578C">
        <w:t xml:space="preserve">his role at </w:t>
      </w:r>
      <w:proofErr w:type="spellStart"/>
      <w:r w:rsidRPr="0034578C">
        <w:t>Ironside</w:t>
      </w:r>
      <w:proofErr w:type="spellEnd"/>
      <w:r w:rsidRPr="0034578C">
        <w:t xml:space="preserve"> Recruitment in</w:t>
      </w:r>
      <w:r>
        <w:t xml:space="preserve"> </w:t>
      </w:r>
      <w:r w:rsidRPr="0034578C">
        <w:t>Eltham. The business specialises</w:t>
      </w:r>
      <w:r>
        <w:t xml:space="preserve"> </w:t>
      </w:r>
      <w:r w:rsidRPr="0034578C">
        <w:t>in helping get ex-servicemen</w:t>
      </w:r>
      <w:r>
        <w:t xml:space="preserve"> </w:t>
      </w:r>
      <w:r w:rsidRPr="0034578C">
        <w:t>and women jobs.</w:t>
      </w:r>
    </w:p>
    <w:p w:rsidR="0034578C" w:rsidRDefault="0034578C" w:rsidP="0034578C">
      <w:r w:rsidRPr="0034578C">
        <w:t>Joel is also involved in coaching,</w:t>
      </w:r>
      <w:r>
        <w:t xml:space="preserve"> </w:t>
      </w:r>
      <w:r w:rsidRPr="0034578C">
        <w:t>playing and supporting the Eltham</w:t>
      </w:r>
      <w:r>
        <w:t xml:space="preserve"> </w:t>
      </w:r>
      <w:r w:rsidRPr="0034578C">
        <w:t>Basketball Club and Research</w:t>
      </w:r>
      <w:r>
        <w:t xml:space="preserve"> </w:t>
      </w:r>
      <w:r w:rsidRPr="0034578C">
        <w:t>Junior Football Club.</w:t>
      </w:r>
    </w:p>
    <w:p w:rsidR="0034578C" w:rsidRDefault="00486394" w:rsidP="0034578C">
      <w:pPr>
        <w:pStyle w:val="Heading5"/>
      </w:pPr>
      <w:r>
        <w:lastRenderedPageBreak/>
        <w:t xml:space="preserve">From the Mayor </w:t>
      </w:r>
    </w:p>
    <w:p w:rsidR="0034578C" w:rsidRPr="00E14E25" w:rsidRDefault="0034578C" w:rsidP="0034578C">
      <w:r w:rsidRPr="00E14E25">
        <w:t>Congratulations to our Australia Day</w:t>
      </w:r>
      <w:r>
        <w:t xml:space="preserve"> </w:t>
      </w:r>
      <w:r w:rsidRPr="00E14E25">
        <w:t>Award recipients – ordinary people doing</w:t>
      </w:r>
      <w:r>
        <w:t xml:space="preserve"> </w:t>
      </w:r>
      <w:r w:rsidRPr="00E14E25">
        <w:t>extraor</w:t>
      </w:r>
      <w:r>
        <w:t xml:space="preserve">dinary things. Thank you to the </w:t>
      </w:r>
      <w:r w:rsidRPr="00E14E25">
        <w:t>many worthy nominees, all your efforts</w:t>
      </w:r>
      <w:r>
        <w:t xml:space="preserve"> </w:t>
      </w:r>
      <w:proofErr w:type="gramStart"/>
      <w:r>
        <w:t>make</w:t>
      </w:r>
      <w:proofErr w:type="gramEnd"/>
      <w:r>
        <w:t xml:space="preserve"> </w:t>
      </w:r>
      <w:r w:rsidRPr="00E14E25">
        <w:t>Nillumbik the wonderful Shire it is.</w:t>
      </w:r>
    </w:p>
    <w:p w:rsidR="0034578C" w:rsidRPr="00E14E25" w:rsidRDefault="0034578C" w:rsidP="0034578C">
      <w:r w:rsidRPr="00E14E25">
        <w:t>Council</w:t>
      </w:r>
      <w:r>
        <w:t xml:space="preserve"> successfully lobbied the State </w:t>
      </w:r>
      <w:r w:rsidRPr="00E14E25">
        <w:t>Government to secure Option A as the</w:t>
      </w:r>
      <w:r>
        <w:t xml:space="preserve"> </w:t>
      </w:r>
      <w:r w:rsidRPr="00E14E25">
        <w:t>preferred North East Link Route. We are</w:t>
      </w:r>
      <w:r>
        <w:t xml:space="preserve"> </w:t>
      </w:r>
      <w:r w:rsidRPr="00E14E25">
        <w:t>now setting our sights on encouraging</w:t>
      </w:r>
      <w:r>
        <w:t xml:space="preserve"> </w:t>
      </w:r>
      <w:r w:rsidRPr="00E14E25">
        <w:t>the North East Link Authority to set up its</w:t>
      </w:r>
      <w:r>
        <w:t xml:space="preserve"> </w:t>
      </w:r>
      <w:r w:rsidRPr="00E14E25">
        <w:t>headquarters in Nillumbik, which would</w:t>
      </w:r>
      <w:r>
        <w:t xml:space="preserve"> </w:t>
      </w:r>
      <w:r w:rsidRPr="00E14E25">
        <w:t>create local jobs and boost our retailers.</w:t>
      </w:r>
    </w:p>
    <w:p w:rsidR="0034578C" w:rsidRPr="00E14E25" w:rsidRDefault="0034578C" w:rsidP="0034578C">
      <w:r w:rsidRPr="00E14E25">
        <w:t>We believe we have the infrastructure</w:t>
      </w:r>
      <w:r>
        <w:t xml:space="preserve"> </w:t>
      </w:r>
      <w:r w:rsidRPr="00E14E25">
        <w:t>to support hosting the Authority and</w:t>
      </w:r>
      <w:r>
        <w:t xml:space="preserve"> </w:t>
      </w:r>
      <w:r w:rsidRPr="00E14E25">
        <w:t>would welcome the opportunity to work</w:t>
      </w:r>
      <w:r>
        <w:t xml:space="preserve"> </w:t>
      </w:r>
      <w:r w:rsidRPr="00E14E25">
        <w:t>collaboratively with them.</w:t>
      </w:r>
    </w:p>
    <w:p w:rsidR="0034578C" w:rsidRPr="00E14E25" w:rsidRDefault="0034578C" w:rsidP="0034578C">
      <w:r w:rsidRPr="00E14E25">
        <w:t>For 25 years the former Eltham Shire</w:t>
      </w:r>
      <w:r>
        <w:t xml:space="preserve"> </w:t>
      </w:r>
      <w:r w:rsidRPr="00E14E25">
        <w:t>office site in Main Road has sat empty,</w:t>
      </w:r>
      <w:r>
        <w:t xml:space="preserve"> </w:t>
      </w:r>
      <w:r w:rsidRPr="00E14E25">
        <w:t>limiting opportunities to make this key</w:t>
      </w:r>
      <w:r>
        <w:t xml:space="preserve"> </w:t>
      </w:r>
      <w:r w:rsidRPr="00E14E25">
        <w:t>location a real focal point for Eltham.</w:t>
      </w:r>
    </w:p>
    <w:p w:rsidR="0034578C" w:rsidRPr="00E14E25" w:rsidRDefault="0034578C" w:rsidP="0034578C">
      <w:r w:rsidRPr="00E14E25">
        <w:t>We have a vision to create a welcoming</w:t>
      </w:r>
      <w:r>
        <w:t xml:space="preserve"> </w:t>
      </w:r>
      <w:r w:rsidRPr="00E14E25">
        <w:t>and vibrant civic precinct at the site,</w:t>
      </w:r>
      <w:r>
        <w:t xml:space="preserve"> </w:t>
      </w:r>
      <w:r w:rsidRPr="00E14E25">
        <w:t>along with an adjacent parcel of land at</w:t>
      </w:r>
      <w:r>
        <w:t xml:space="preserve"> </w:t>
      </w:r>
      <w:r w:rsidRPr="00E14E25">
        <w:t>903 – 907 Main Road. This could include</w:t>
      </w:r>
      <w:r>
        <w:t xml:space="preserve"> </w:t>
      </w:r>
      <w:r w:rsidRPr="00E14E25">
        <w:t>a range of exciting options, such as:</w:t>
      </w:r>
    </w:p>
    <w:p w:rsidR="0034578C" w:rsidRPr="00E14E25" w:rsidRDefault="0034578C" w:rsidP="0034578C">
      <w:pPr>
        <w:pStyle w:val="ListBullet"/>
      </w:pPr>
      <w:r w:rsidRPr="00E14E25">
        <w:t>art gallery space to house the</w:t>
      </w:r>
      <w:r>
        <w:t xml:space="preserve"> </w:t>
      </w:r>
      <w:r w:rsidRPr="00E14E25">
        <w:t>Nillumbik Public Art Collection</w:t>
      </w:r>
    </w:p>
    <w:p w:rsidR="0034578C" w:rsidRPr="00E14E25" w:rsidRDefault="0034578C" w:rsidP="0034578C">
      <w:pPr>
        <w:pStyle w:val="ListBullet"/>
      </w:pPr>
      <w:r w:rsidRPr="00E14E25">
        <w:t>community hub with council</w:t>
      </w:r>
      <w:r>
        <w:t xml:space="preserve"> </w:t>
      </w:r>
      <w:r w:rsidRPr="00E14E25">
        <w:t>support services</w:t>
      </w:r>
    </w:p>
    <w:p w:rsidR="0034578C" w:rsidRPr="00E14E25" w:rsidRDefault="0034578C" w:rsidP="0034578C">
      <w:pPr>
        <w:pStyle w:val="ListBullet"/>
      </w:pPr>
      <w:r w:rsidRPr="00E14E25">
        <w:t>landscaped civic promenade and</w:t>
      </w:r>
      <w:r>
        <w:t xml:space="preserve"> </w:t>
      </w:r>
      <w:r w:rsidRPr="00E14E25">
        <w:t>retention of the Cenotaph as a</w:t>
      </w:r>
      <w:r>
        <w:t xml:space="preserve"> </w:t>
      </w:r>
      <w:r w:rsidRPr="00E14E25">
        <w:t>focal point to hold Anzac Day,</w:t>
      </w:r>
      <w:r>
        <w:t xml:space="preserve"> </w:t>
      </w:r>
      <w:r w:rsidRPr="00E14E25">
        <w:t>var</w:t>
      </w:r>
      <w:r>
        <w:t xml:space="preserve">ious ceremonies and a space for </w:t>
      </w:r>
      <w:r w:rsidRPr="00E14E25">
        <w:t>community markets</w:t>
      </w:r>
    </w:p>
    <w:p w:rsidR="0034578C" w:rsidRPr="00E14E25" w:rsidRDefault="0034578C" w:rsidP="0034578C">
      <w:pPr>
        <w:pStyle w:val="ListBullet"/>
      </w:pPr>
      <w:r w:rsidRPr="00E14E25">
        <w:t>Art Series style accommodation</w:t>
      </w:r>
    </w:p>
    <w:p w:rsidR="0034578C" w:rsidRPr="00E14E25" w:rsidRDefault="0034578C" w:rsidP="0034578C">
      <w:r w:rsidRPr="00E14E25">
        <w:t>With close proximity to public transport</w:t>
      </w:r>
      <w:r>
        <w:t xml:space="preserve"> </w:t>
      </w:r>
      <w:r w:rsidRPr="00E14E25">
        <w:t>the site is ideal for people of all ages and</w:t>
      </w:r>
      <w:r>
        <w:t xml:space="preserve"> </w:t>
      </w:r>
      <w:r w:rsidRPr="00E14E25">
        <w:t>abilities to access it. It will create jobs,</w:t>
      </w:r>
      <w:r>
        <w:t xml:space="preserve"> </w:t>
      </w:r>
      <w:r w:rsidRPr="00E14E25">
        <w:t>increase tourism and have a positive</w:t>
      </w:r>
      <w:r>
        <w:t xml:space="preserve"> </w:t>
      </w:r>
      <w:r w:rsidRPr="00E14E25">
        <w:t>economic spin-off for Eltham businesses.</w:t>
      </w:r>
    </w:p>
    <w:p w:rsidR="0034578C" w:rsidRPr="00E14E25" w:rsidRDefault="0034578C" w:rsidP="0034578C">
      <w:r w:rsidRPr="00E14E25">
        <w:t>Stringent planning controls ensure any future</w:t>
      </w:r>
      <w:r>
        <w:t xml:space="preserve"> </w:t>
      </w:r>
      <w:r w:rsidRPr="00E14E25">
        <w:t>development on the site reflects Eltham’s</w:t>
      </w:r>
      <w:r>
        <w:t xml:space="preserve"> </w:t>
      </w:r>
      <w:r w:rsidRPr="00E14E25">
        <w:t>character. Architecture and materials will</w:t>
      </w:r>
      <w:r>
        <w:t xml:space="preserve"> </w:t>
      </w:r>
      <w:r w:rsidRPr="00E14E25">
        <w:t>reflect our much-loved library building.</w:t>
      </w:r>
    </w:p>
    <w:p w:rsidR="0034578C" w:rsidRDefault="0034578C" w:rsidP="0034578C">
      <w:r w:rsidRPr="00E14E25">
        <w:t>We will consult with the community to</w:t>
      </w:r>
      <w:r>
        <w:t xml:space="preserve"> </w:t>
      </w:r>
      <w:r w:rsidRPr="00E14E25">
        <w:t>ensure your vision is realised.</w:t>
      </w:r>
    </w:p>
    <w:p w:rsidR="0034578C" w:rsidRPr="0034578C" w:rsidRDefault="0034578C" w:rsidP="0034578C">
      <w:r>
        <w:br/>
      </w:r>
      <w:r w:rsidRPr="00B339A7">
        <w:rPr>
          <w:rStyle w:val="Strong"/>
        </w:rPr>
        <w:t>Mayor, Cr Peter Clarke</w:t>
      </w:r>
      <w:r>
        <w:rPr>
          <w:rStyle w:val="Strong"/>
        </w:rPr>
        <w:br/>
      </w:r>
    </w:p>
    <w:p w:rsidR="0034578C" w:rsidRDefault="0034578C">
      <w:pPr>
        <w:rPr>
          <w:rFonts w:asciiTheme="majorHAnsi" w:eastAsiaTheme="majorEastAsia" w:hAnsiTheme="majorHAnsi" w:cstheme="majorBidi"/>
          <w:b/>
          <w:sz w:val="28"/>
        </w:rPr>
      </w:pPr>
      <w:r>
        <w:br w:type="page"/>
      </w:r>
    </w:p>
    <w:p w:rsidR="0034578C" w:rsidRDefault="0034578C" w:rsidP="0034578C">
      <w:pPr>
        <w:pStyle w:val="Title"/>
      </w:pPr>
      <w:r w:rsidRPr="0034578C">
        <w:lastRenderedPageBreak/>
        <w:t>MAJOR PROJECTS</w:t>
      </w:r>
    </w:p>
    <w:p w:rsidR="00B936F8" w:rsidRDefault="00B936F8" w:rsidP="00B936F8">
      <w:pPr>
        <w:pStyle w:val="Heading5"/>
      </w:pPr>
      <w:r w:rsidRPr="00B936F8">
        <w:t>Civic Drive Precinct</w:t>
      </w:r>
      <w:r w:rsidR="00486394">
        <w:t xml:space="preserve"> </w:t>
      </w:r>
    </w:p>
    <w:p w:rsidR="00B936F8" w:rsidRDefault="00B936F8" w:rsidP="00B936F8">
      <w:r w:rsidRPr="00B936F8">
        <w:t>Works to the Civic Drive Precinct are progressing well. In December</w:t>
      </w:r>
      <w:r>
        <w:t xml:space="preserve"> </w:t>
      </w:r>
      <w:r w:rsidRPr="00B936F8">
        <w:t>2017 the first sod was turned on what will become an attractive</w:t>
      </w:r>
      <w:r>
        <w:t xml:space="preserve"> c</w:t>
      </w:r>
      <w:r w:rsidRPr="00B936F8">
        <w:t>ommunity recreation space.</w:t>
      </w:r>
    </w:p>
    <w:p w:rsidR="00B936F8" w:rsidRPr="00B936F8" w:rsidRDefault="00B936F8" w:rsidP="00B936F8">
      <w:r w:rsidRPr="00B936F8">
        <w:t>The Civic Drive precinct consists of</w:t>
      </w:r>
      <w:r>
        <w:t xml:space="preserve"> </w:t>
      </w:r>
      <w:r w:rsidRPr="00B936F8">
        <w:t>6.5 hectares of Council land located at</w:t>
      </w:r>
      <w:r>
        <w:t xml:space="preserve"> </w:t>
      </w:r>
      <w:r w:rsidRPr="00B936F8">
        <w:t>Civic Drive, Greensborough. With the</w:t>
      </w:r>
      <w:r>
        <w:t xml:space="preserve"> </w:t>
      </w:r>
      <w:r w:rsidRPr="00B936F8">
        <w:t>help of a $950,000 Victorian Government</w:t>
      </w:r>
      <w:r>
        <w:t xml:space="preserve"> </w:t>
      </w:r>
      <w:r w:rsidRPr="00B936F8">
        <w:t>Growing Suburbs Fund Grant and Council’s</w:t>
      </w:r>
      <w:r>
        <w:t xml:space="preserve"> </w:t>
      </w:r>
      <w:r w:rsidRPr="00B936F8">
        <w:t>contribution of $335,000 this underutilised</w:t>
      </w:r>
      <w:r>
        <w:t xml:space="preserve"> </w:t>
      </w:r>
      <w:r w:rsidRPr="00B936F8">
        <w:t>space will transform into a wonderful asset</w:t>
      </w:r>
      <w:r>
        <w:t xml:space="preserve"> </w:t>
      </w:r>
      <w:r w:rsidRPr="00B936F8">
        <w:t>for the community to enjoy.</w:t>
      </w:r>
    </w:p>
    <w:p w:rsidR="00B936F8" w:rsidRPr="00B936F8" w:rsidRDefault="00B936F8" w:rsidP="00B936F8">
      <w:r w:rsidRPr="00B936F8">
        <w:t>Works commenced on the southern</w:t>
      </w:r>
      <w:r>
        <w:t xml:space="preserve"> </w:t>
      </w:r>
      <w:r w:rsidRPr="00B936F8">
        <w:t>community space in October 2017 and</w:t>
      </w:r>
      <w:r>
        <w:t xml:space="preserve"> </w:t>
      </w:r>
      <w:r w:rsidRPr="00B936F8">
        <w:t>will feature flat open lawn areas defined</w:t>
      </w:r>
      <w:r>
        <w:t xml:space="preserve"> </w:t>
      </w:r>
      <w:r w:rsidRPr="00B936F8">
        <w:t>by a perimeter and integrated path</w:t>
      </w:r>
      <w:r>
        <w:t xml:space="preserve"> </w:t>
      </w:r>
      <w:r w:rsidRPr="00B936F8">
        <w:t>network featuring seating beneath trees.</w:t>
      </w:r>
    </w:p>
    <w:p w:rsidR="00B936F8" w:rsidRPr="00B936F8" w:rsidRDefault="00B936F8" w:rsidP="00B936F8">
      <w:r w:rsidRPr="00B936F8">
        <w:t>This intergenerational space will be</w:t>
      </w:r>
      <w:r>
        <w:t xml:space="preserve"> </w:t>
      </w:r>
      <w:r w:rsidRPr="00B936F8">
        <w:t>complemented by planting, seating and</w:t>
      </w:r>
      <w:r>
        <w:t xml:space="preserve"> </w:t>
      </w:r>
      <w:r w:rsidRPr="00B936F8">
        <w:t>shared bicycle and walking paths.</w:t>
      </w:r>
    </w:p>
    <w:p w:rsidR="00B936F8" w:rsidRPr="00B936F8" w:rsidRDefault="00B936F8" w:rsidP="00B936F8">
      <w:r w:rsidRPr="00B936F8">
        <w:t>The northern community space will</w:t>
      </w:r>
      <w:r>
        <w:t xml:space="preserve"> </w:t>
      </w:r>
      <w:r w:rsidRPr="00B936F8">
        <w:t xml:space="preserve">be characterised by </w:t>
      </w:r>
      <w:proofErr w:type="gramStart"/>
      <w:r w:rsidRPr="00B936F8">
        <w:t>an open</w:t>
      </w:r>
      <w:proofErr w:type="gramEnd"/>
      <w:r w:rsidRPr="00B936F8">
        <w:t xml:space="preserve"> informal</w:t>
      </w:r>
      <w:r>
        <w:t xml:space="preserve"> </w:t>
      </w:r>
      <w:r w:rsidRPr="00B936F8">
        <w:t xml:space="preserve">woodland, </w:t>
      </w:r>
      <w:r>
        <w:t>d</w:t>
      </w:r>
      <w:r w:rsidRPr="00B936F8">
        <w:t>efining an open sloping</w:t>
      </w:r>
      <w:r>
        <w:t xml:space="preserve"> </w:t>
      </w:r>
      <w:r w:rsidRPr="00B936F8">
        <w:t>lawn area suitable for large gatherings as</w:t>
      </w:r>
      <w:r>
        <w:t xml:space="preserve"> </w:t>
      </w:r>
      <w:r w:rsidRPr="00B936F8">
        <w:t>well as informal recreation and play and</w:t>
      </w:r>
      <w:r>
        <w:t xml:space="preserve"> </w:t>
      </w:r>
      <w:r w:rsidRPr="00B936F8">
        <w:t>outdoor performances.</w:t>
      </w:r>
    </w:p>
    <w:p w:rsidR="00B936F8" w:rsidRPr="00B936F8" w:rsidRDefault="00B936F8" w:rsidP="00B936F8">
      <w:r w:rsidRPr="00B936F8">
        <w:t>Barbecue and seating areas, exercise</w:t>
      </w:r>
      <w:r>
        <w:t xml:space="preserve"> </w:t>
      </w:r>
      <w:r w:rsidRPr="00B936F8">
        <w:t>stations and play spaces will also be</w:t>
      </w:r>
      <w:r>
        <w:t xml:space="preserve"> </w:t>
      </w:r>
      <w:r w:rsidRPr="00B936F8">
        <w:t>included as well as a range of nature</w:t>
      </w:r>
      <w:r>
        <w:t xml:space="preserve"> </w:t>
      </w:r>
      <w:r w:rsidRPr="00B936F8">
        <w:t>based play opportunities. The northern</w:t>
      </w:r>
      <w:r>
        <w:t xml:space="preserve"> </w:t>
      </w:r>
      <w:r w:rsidRPr="00B936F8">
        <w:t>community space will be connected</w:t>
      </w:r>
      <w:r>
        <w:t xml:space="preserve"> </w:t>
      </w:r>
      <w:r w:rsidRPr="00B936F8">
        <w:t>by an integrated network of paths for</w:t>
      </w:r>
      <w:r>
        <w:t xml:space="preserve"> </w:t>
      </w:r>
      <w:r w:rsidRPr="00B936F8">
        <w:t>walking and jogging.</w:t>
      </w:r>
    </w:p>
    <w:p w:rsidR="0083715E" w:rsidRDefault="00B936F8" w:rsidP="00B936F8">
      <w:r w:rsidRPr="00B936F8">
        <w:t xml:space="preserve">Visit </w:t>
      </w:r>
      <w:hyperlink r:id="rId10" w:history="1">
        <w:r w:rsidRPr="001C50C1">
          <w:rPr>
            <w:rStyle w:val="Hyperlink"/>
          </w:rPr>
          <w:t>www.nillumbik.vic.gov.au/civicdrive</w:t>
        </w:r>
      </w:hyperlink>
      <w:r>
        <w:t xml:space="preserve"> </w:t>
      </w:r>
      <w:r w:rsidRPr="00B936F8">
        <w:t>for details.</w:t>
      </w:r>
    </w:p>
    <w:p w:rsidR="0083715E" w:rsidRDefault="0083715E" w:rsidP="0083715E">
      <w:pPr>
        <w:pStyle w:val="Heading5"/>
      </w:pPr>
      <w:r w:rsidRPr="0083715E">
        <w:t>Eltham Leisure Centre</w:t>
      </w:r>
      <w:r w:rsidR="00486394">
        <w:t xml:space="preserve"> </w:t>
      </w:r>
    </w:p>
    <w:p w:rsidR="0083715E" w:rsidRDefault="0083715E" w:rsidP="0083715E">
      <w:r w:rsidRPr="0083715E">
        <w:t>Construction of the Eltham Leisure Centre’s new aquatic facilities</w:t>
      </w:r>
      <w:r>
        <w:t xml:space="preserve"> </w:t>
      </w:r>
      <w:r w:rsidRPr="0083715E">
        <w:t>continues with the tiling of pools nearing completion and walls and</w:t>
      </w:r>
      <w:r>
        <w:t xml:space="preserve"> </w:t>
      </w:r>
      <w:r w:rsidRPr="0083715E">
        <w:t>windows being installed.</w:t>
      </w:r>
    </w:p>
    <w:p w:rsidR="0083715E" w:rsidRPr="0083715E" w:rsidRDefault="0083715E" w:rsidP="0083715E">
      <w:r w:rsidRPr="0083715E">
        <w:t>Meanwhile gym members are enjoying</w:t>
      </w:r>
      <w:r>
        <w:t xml:space="preserve"> </w:t>
      </w:r>
      <w:r w:rsidRPr="0083715E">
        <w:t>the benefits of a major upgrade that</w:t>
      </w:r>
      <w:r>
        <w:t xml:space="preserve"> </w:t>
      </w:r>
      <w:r w:rsidRPr="0083715E">
        <w:t>has seen the installation of the very</w:t>
      </w:r>
      <w:r>
        <w:t xml:space="preserve"> </w:t>
      </w:r>
      <w:r w:rsidRPr="0083715E">
        <w:t>latest in exercise equipment, internal</w:t>
      </w:r>
      <w:r>
        <w:t xml:space="preserve"> </w:t>
      </w:r>
      <w:r w:rsidRPr="0083715E">
        <w:t>refurbishment and 24/7 access.</w:t>
      </w:r>
    </w:p>
    <w:p w:rsidR="0083715E" w:rsidRPr="0083715E" w:rsidRDefault="0083715E" w:rsidP="0083715E">
      <w:r w:rsidRPr="0083715E">
        <w:t>The $1.1 million upgrade was completed</w:t>
      </w:r>
      <w:r>
        <w:t xml:space="preserve"> </w:t>
      </w:r>
      <w:r w:rsidRPr="0083715E">
        <w:t>prior to Christmas and has been popular</w:t>
      </w:r>
      <w:r>
        <w:t xml:space="preserve"> </w:t>
      </w:r>
      <w:r w:rsidRPr="0083715E">
        <w:t>ever since with members getting into shape</w:t>
      </w:r>
      <w:r>
        <w:t xml:space="preserve"> </w:t>
      </w:r>
      <w:r w:rsidRPr="0083715E">
        <w:t xml:space="preserve">or simply staying fit and mobile. </w:t>
      </w:r>
      <w:proofErr w:type="gramStart"/>
      <w:r w:rsidRPr="0083715E">
        <w:t>An influx</w:t>
      </w:r>
      <w:r>
        <w:t xml:space="preserve"> </w:t>
      </w:r>
      <w:r w:rsidRPr="0083715E">
        <w:t>of new members are</w:t>
      </w:r>
      <w:proofErr w:type="gramEnd"/>
      <w:r w:rsidRPr="0083715E">
        <w:t xml:space="preserve"> making the most of</w:t>
      </w:r>
      <w:r>
        <w:t xml:space="preserve"> </w:t>
      </w:r>
      <w:r w:rsidRPr="0083715E">
        <w:t>the new state-of-the-art equipment.</w:t>
      </w:r>
    </w:p>
    <w:p w:rsidR="0083715E" w:rsidRDefault="0083715E" w:rsidP="0083715E">
      <w:r w:rsidRPr="0083715E">
        <w:t>The gym now includes the latest</w:t>
      </w:r>
      <w:r>
        <w:t xml:space="preserve"> </w:t>
      </w:r>
      <w:r w:rsidRPr="0083715E">
        <w:t>Technogym cardio and fitness equipment.</w:t>
      </w:r>
      <w:r>
        <w:t xml:space="preserve"> </w:t>
      </w:r>
      <w:r w:rsidRPr="0083715E">
        <w:t>Using cloud-based</w:t>
      </w:r>
      <w:r>
        <w:t xml:space="preserve"> </w:t>
      </w:r>
      <w:r w:rsidRPr="0083715E">
        <w:t>technology users are</w:t>
      </w:r>
      <w:r>
        <w:t xml:space="preserve"> </w:t>
      </w:r>
      <w:r w:rsidRPr="0083715E">
        <w:t>able to access their</w:t>
      </w:r>
      <w:r>
        <w:t xml:space="preserve"> </w:t>
      </w:r>
      <w:r w:rsidRPr="0083715E">
        <w:t>own personalised</w:t>
      </w:r>
      <w:r>
        <w:t xml:space="preserve"> training programs </w:t>
      </w:r>
      <w:r w:rsidRPr="0083715E">
        <w:t>and tools to monitor</w:t>
      </w:r>
      <w:r>
        <w:t xml:space="preserve"> </w:t>
      </w:r>
      <w:r w:rsidRPr="0083715E">
        <w:t>and track their</w:t>
      </w:r>
      <w:r>
        <w:t xml:space="preserve"> </w:t>
      </w:r>
      <w:r w:rsidRPr="0083715E">
        <w:t>progress.</w:t>
      </w:r>
    </w:p>
    <w:p w:rsidR="003D723A" w:rsidRDefault="003D723A" w:rsidP="003D723A"/>
    <w:p w:rsidR="003D723A" w:rsidRDefault="003D723A" w:rsidP="003D723A">
      <w:pPr>
        <w:pStyle w:val="Heading5"/>
      </w:pPr>
      <w:r>
        <w:lastRenderedPageBreak/>
        <w:t>North Ea</w:t>
      </w:r>
      <w:r w:rsidR="00486394">
        <w:t xml:space="preserve">st Link project update </w:t>
      </w:r>
    </w:p>
    <w:p w:rsidR="003D723A" w:rsidRPr="0034578C" w:rsidRDefault="003D723A" w:rsidP="003D723A">
      <w:r w:rsidRPr="0034578C">
        <w:t>Corridor A has been chosen as the</w:t>
      </w:r>
      <w:r>
        <w:t xml:space="preserve"> </w:t>
      </w:r>
      <w:r w:rsidRPr="0034578C">
        <w:t>proposed route for North East Link</w:t>
      </w:r>
      <w:r>
        <w:t xml:space="preserve"> </w:t>
      </w:r>
      <w:r w:rsidRPr="0034578C">
        <w:t>to connect the M80 Ring Road to the</w:t>
      </w:r>
      <w:r>
        <w:t xml:space="preserve"> </w:t>
      </w:r>
      <w:r w:rsidRPr="0034578C">
        <w:t>Eastern Freeway.</w:t>
      </w:r>
    </w:p>
    <w:p w:rsidR="003D723A" w:rsidRPr="0034578C" w:rsidRDefault="003D723A" w:rsidP="003D723A">
      <w:r w:rsidRPr="0034578C">
        <w:t>Council was pleased that Corridor A</w:t>
      </w:r>
      <w:r>
        <w:t xml:space="preserve"> </w:t>
      </w:r>
      <w:r w:rsidRPr="0034578C">
        <w:t>was chose</w:t>
      </w:r>
      <w:r>
        <w:t xml:space="preserve">n as traffic modelling for this </w:t>
      </w:r>
      <w:r w:rsidRPr="0034578C">
        <w:t>route showed the greatest benefit for</w:t>
      </w:r>
      <w:r>
        <w:t xml:space="preserve"> </w:t>
      </w:r>
      <w:r w:rsidRPr="0034578C">
        <w:t>congestion on Nillumbik roads. Further</w:t>
      </w:r>
      <w:r>
        <w:t xml:space="preserve"> </w:t>
      </w:r>
      <w:r w:rsidRPr="0034578C">
        <w:t>good news is that the Green Wedge and</w:t>
      </w:r>
      <w:r>
        <w:t xml:space="preserve"> </w:t>
      </w:r>
      <w:r w:rsidRPr="0034578C">
        <w:t>its significant environment will not be</w:t>
      </w:r>
      <w:r>
        <w:t xml:space="preserve"> </w:t>
      </w:r>
      <w:r w:rsidRPr="0034578C">
        <w:t>impacted upon.</w:t>
      </w:r>
    </w:p>
    <w:p w:rsidR="003D723A" w:rsidRPr="0034578C" w:rsidRDefault="003D723A" w:rsidP="003D723A">
      <w:r w:rsidRPr="0034578C">
        <w:t>Although the majority of Corridor A is outside</w:t>
      </w:r>
      <w:r>
        <w:t xml:space="preserve"> </w:t>
      </w:r>
      <w:r w:rsidRPr="0034578C">
        <w:t>of Nillumbik, Council will still play a role in</w:t>
      </w:r>
      <w:r>
        <w:t xml:space="preserve"> </w:t>
      </w:r>
      <w:r w:rsidRPr="0034578C">
        <w:t xml:space="preserve">working to </w:t>
      </w:r>
      <w:r>
        <w:t xml:space="preserve">ensure that roads connecting to </w:t>
      </w:r>
      <w:r w:rsidRPr="0034578C">
        <w:t xml:space="preserve">the Link are </w:t>
      </w:r>
      <w:r>
        <w:t xml:space="preserve">upgraded to cope with predicted </w:t>
      </w:r>
      <w:r w:rsidRPr="0034578C">
        <w:t>traffic volumes and that key cycling and</w:t>
      </w:r>
      <w:r>
        <w:t xml:space="preserve"> </w:t>
      </w:r>
      <w:r w:rsidRPr="0034578C">
        <w:t>pedestrian links are built.</w:t>
      </w:r>
    </w:p>
    <w:p w:rsidR="003D723A" w:rsidRDefault="003D723A" w:rsidP="003D723A">
      <w:r w:rsidRPr="0034578C">
        <w:t>With</w:t>
      </w:r>
      <w:r>
        <w:t xml:space="preserve"> the opening of North East Link </w:t>
      </w:r>
      <w:r w:rsidRPr="0034578C">
        <w:t>expected in approximately eight years,</w:t>
      </w:r>
      <w:r>
        <w:t xml:space="preserve"> </w:t>
      </w:r>
      <w:r w:rsidRPr="0034578C">
        <w:t>advocacy work will continue across a</w:t>
      </w:r>
      <w:r>
        <w:t xml:space="preserve"> </w:t>
      </w:r>
      <w:r w:rsidRPr="0034578C">
        <w:t>number of projects, including upgrading</w:t>
      </w:r>
      <w:r>
        <w:t xml:space="preserve"> </w:t>
      </w:r>
      <w:r w:rsidRPr="0034578C">
        <w:t>the Main Road – Fitzsimons Lane Corridor.</w:t>
      </w:r>
    </w:p>
    <w:p w:rsidR="003D723A" w:rsidRDefault="003D723A" w:rsidP="003D723A">
      <w:pPr>
        <w:pStyle w:val="Heading5"/>
      </w:pPr>
      <w:r w:rsidRPr="003D723A">
        <w:t>Open Space</w:t>
      </w:r>
      <w:r>
        <w:t xml:space="preserve"> </w:t>
      </w:r>
      <w:r w:rsidRPr="003D723A">
        <w:t>Precinct Plan</w:t>
      </w:r>
    </w:p>
    <w:p w:rsidR="003D723A" w:rsidRPr="003D723A" w:rsidRDefault="003D723A" w:rsidP="003D723A">
      <w:r w:rsidRPr="003D723A">
        <w:t>Thank you to everyone who came</w:t>
      </w:r>
      <w:r>
        <w:t xml:space="preserve"> </w:t>
      </w:r>
      <w:r w:rsidRPr="003D723A">
        <w:t>along to the Open Space Precinct</w:t>
      </w:r>
      <w:r>
        <w:t xml:space="preserve"> </w:t>
      </w:r>
      <w:r w:rsidRPr="003D723A">
        <w:t>Plan community workshops.</w:t>
      </w:r>
    </w:p>
    <w:p w:rsidR="003D723A" w:rsidRPr="003D723A" w:rsidRDefault="003D723A" w:rsidP="003D723A">
      <w:r w:rsidRPr="003D723A">
        <w:t>The interactive workshops facilitated some</w:t>
      </w:r>
      <w:r>
        <w:t xml:space="preserve"> </w:t>
      </w:r>
      <w:r w:rsidRPr="003D723A">
        <w:t>great designs and discussions about the</w:t>
      </w:r>
      <w:r>
        <w:t xml:space="preserve"> </w:t>
      </w:r>
      <w:proofErr w:type="spellStart"/>
      <w:r w:rsidRPr="003D723A">
        <w:t>Graysh</w:t>
      </w:r>
      <w:r>
        <w:t>arps</w:t>
      </w:r>
      <w:proofErr w:type="spellEnd"/>
      <w:r>
        <w:t xml:space="preserve"> Road site and will help us </w:t>
      </w:r>
      <w:r w:rsidRPr="003D723A">
        <w:t>map out what the precinct might look like.</w:t>
      </w:r>
    </w:p>
    <w:p w:rsidR="003D723A" w:rsidRPr="003D723A" w:rsidRDefault="003D723A" w:rsidP="003D723A">
      <w:r w:rsidRPr="003D723A">
        <w:t>The community workshops were a result</w:t>
      </w:r>
      <w:r>
        <w:t xml:space="preserve"> </w:t>
      </w:r>
      <w:r w:rsidRPr="003D723A">
        <w:t>of the ideas that were submitted via the</w:t>
      </w:r>
      <w:r>
        <w:t xml:space="preserve"> </w:t>
      </w:r>
      <w:r w:rsidRPr="003D723A">
        <w:t>‘Ideas Tree’ throughout Hurstbridge in</w:t>
      </w:r>
      <w:r>
        <w:t xml:space="preserve"> </w:t>
      </w:r>
      <w:r w:rsidRPr="003D723A">
        <w:t>August, September and October last year.</w:t>
      </w:r>
    </w:p>
    <w:p w:rsidR="003D723A" w:rsidRPr="003D723A" w:rsidRDefault="003D723A" w:rsidP="003D723A">
      <w:r w:rsidRPr="003D723A">
        <w:t>The next step will be to collate the designs</w:t>
      </w:r>
      <w:r>
        <w:t xml:space="preserve"> </w:t>
      </w:r>
      <w:r w:rsidRPr="003D723A">
        <w:t>and ideas and draft the Precinct Plan.</w:t>
      </w:r>
    </w:p>
    <w:p w:rsidR="003D723A" w:rsidRPr="003D723A" w:rsidRDefault="003D723A" w:rsidP="003D723A">
      <w:r w:rsidRPr="003D723A">
        <w:t>There will be further opportunities for your</w:t>
      </w:r>
      <w:r>
        <w:t xml:space="preserve"> </w:t>
      </w:r>
      <w:r w:rsidRPr="003D723A">
        <w:t>feedback in the coming months.</w:t>
      </w:r>
    </w:p>
    <w:p w:rsidR="003D723A" w:rsidRDefault="003D723A" w:rsidP="003D723A">
      <w:r w:rsidRPr="003D723A">
        <w:t>For information about the project,</w:t>
      </w:r>
      <w:r>
        <w:t xml:space="preserve"> </w:t>
      </w:r>
      <w:r w:rsidRPr="003D723A">
        <w:t xml:space="preserve">visit </w:t>
      </w:r>
      <w:hyperlink r:id="rId11" w:history="1">
        <w:r w:rsidRPr="001C50C1">
          <w:rPr>
            <w:rStyle w:val="Hyperlink"/>
          </w:rPr>
          <w:t>www.nillumbik.vic.gov.au/OpenSpacePrecinctHurstbridge</w:t>
        </w:r>
      </w:hyperlink>
      <w:r>
        <w:t xml:space="preserve"> </w:t>
      </w:r>
    </w:p>
    <w:p w:rsidR="003D723A" w:rsidRDefault="003D723A" w:rsidP="003D723A">
      <w:pPr>
        <w:pStyle w:val="Heading5"/>
      </w:pPr>
      <w:r w:rsidRPr="003D723A">
        <w:t>Help us make the</w:t>
      </w:r>
      <w:r>
        <w:t xml:space="preserve"> </w:t>
      </w:r>
      <w:r w:rsidRPr="003D723A">
        <w:t>Diamond Creek Trail a reality</w:t>
      </w:r>
      <w:r w:rsidR="00486394">
        <w:t xml:space="preserve"> </w:t>
      </w:r>
    </w:p>
    <w:p w:rsidR="007D014C" w:rsidRPr="007D014C" w:rsidRDefault="007D014C" w:rsidP="007D014C">
      <w:r w:rsidRPr="007D014C">
        <w:t>Extending the popular Diamond Creek Trail to Hurstbridge remains one of</w:t>
      </w:r>
      <w:r>
        <w:t xml:space="preserve"> </w:t>
      </w:r>
      <w:r w:rsidRPr="007D014C">
        <w:t>Council’s top priorities – but due to a funding setback, we need your help</w:t>
      </w:r>
      <w:r>
        <w:t xml:space="preserve"> </w:t>
      </w:r>
      <w:r w:rsidRPr="007D014C">
        <w:t>to make it happen sooner rather than later.</w:t>
      </w:r>
    </w:p>
    <w:p w:rsidR="007D014C" w:rsidRPr="007D014C" w:rsidRDefault="007D014C" w:rsidP="007D014C">
      <w:r w:rsidRPr="007D014C">
        <w:t>The project will create one of Victoria’s</w:t>
      </w:r>
      <w:r>
        <w:t xml:space="preserve"> </w:t>
      </w:r>
      <w:r w:rsidRPr="007D014C">
        <w:t>best shared-use trails for walking, running,</w:t>
      </w:r>
      <w:r>
        <w:t xml:space="preserve"> </w:t>
      </w:r>
      <w:r w:rsidRPr="007D014C">
        <w:t>cycling and horse riding and will not only</w:t>
      </w:r>
      <w:r>
        <w:t xml:space="preserve"> </w:t>
      </w:r>
      <w:r w:rsidRPr="007D014C">
        <w:t>be enjoyed by the community, but will</w:t>
      </w:r>
      <w:r>
        <w:t xml:space="preserve"> </w:t>
      </w:r>
      <w:r w:rsidRPr="007D014C">
        <w:t>attract people from across Melbourne.</w:t>
      </w:r>
    </w:p>
    <w:p w:rsidR="007D014C" w:rsidRPr="007D014C" w:rsidRDefault="007D014C" w:rsidP="007D014C">
      <w:r w:rsidRPr="007D014C">
        <w:t>It will also result in an increase in tourism,</w:t>
      </w:r>
      <w:r>
        <w:t xml:space="preserve"> </w:t>
      </w:r>
      <w:r w:rsidRPr="007D014C">
        <w:t>more jobs and a positive economic</w:t>
      </w:r>
      <w:r>
        <w:t xml:space="preserve"> </w:t>
      </w:r>
      <w:r w:rsidRPr="007D014C">
        <w:t>spin-off for local retailers.</w:t>
      </w:r>
    </w:p>
    <w:p w:rsidR="007D014C" w:rsidRPr="007D014C" w:rsidRDefault="007D014C" w:rsidP="007D014C">
      <w:r w:rsidRPr="007D014C">
        <w:t>Much has already been achieved. The</w:t>
      </w:r>
      <w:r>
        <w:t xml:space="preserve"> </w:t>
      </w:r>
      <w:r w:rsidRPr="007D014C">
        <w:t>Victorian Planning Minister has amended</w:t>
      </w:r>
      <w:r>
        <w:t xml:space="preserve"> </w:t>
      </w:r>
      <w:r w:rsidRPr="007D014C">
        <w:t>the Shire’s planning scheme to pave the</w:t>
      </w:r>
      <w:r>
        <w:t xml:space="preserve"> </w:t>
      </w:r>
      <w:r w:rsidRPr="007D014C">
        <w:t>way for Council to secure additional land</w:t>
      </w:r>
      <w:r>
        <w:t xml:space="preserve"> </w:t>
      </w:r>
      <w:r w:rsidRPr="007D014C">
        <w:t>to extend the trail.</w:t>
      </w:r>
    </w:p>
    <w:p w:rsidR="007D014C" w:rsidRPr="007D014C" w:rsidRDefault="007D014C" w:rsidP="007D014C">
      <w:r w:rsidRPr="007D014C">
        <w:lastRenderedPageBreak/>
        <w:t>Community feedback is overwhelmingly</w:t>
      </w:r>
      <w:r>
        <w:t xml:space="preserve"> </w:t>
      </w:r>
      <w:r w:rsidRPr="007D014C">
        <w:t>positive in wanting to assist Council in</w:t>
      </w:r>
      <w:r>
        <w:t xml:space="preserve"> </w:t>
      </w:r>
      <w:r w:rsidRPr="007D014C">
        <w:t>establishin</w:t>
      </w:r>
      <w:r>
        <w:t xml:space="preserve">g the trail. Trailblazers Inc., </w:t>
      </w:r>
      <w:r w:rsidRPr="007D014C">
        <w:t>recreational cyclists, horse riders and</w:t>
      </w:r>
      <w:r>
        <w:t xml:space="preserve"> </w:t>
      </w:r>
      <w:r w:rsidRPr="007D014C">
        <w:t>many local businesses are also firmly</w:t>
      </w:r>
      <w:r>
        <w:t xml:space="preserve"> </w:t>
      </w:r>
      <w:r w:rsidRPr="007D014C">
        <w:t>behind the project.</w:t>
      </w:r>
    </w:p>
    <w:p w:rsidR="007D014C" w:rsidRPr="007D014C" w:rsidRDefault="007D014C" w:rsidP="007D014C">
      <w:r w:rsidRPr="007D014C">
        <w:t>Here’s the problem.</w:t>
      </w:r>
    </w:p>
    <w:p w:rsidR="007D014C" w:rsidRPr="007D014C" w:rsidRDefault="007D014C" w:rsidP="007D014C">
      <w:r w:rsidRPr="007D014C">
        <w:t>The project, which involves land acquisition</w:t>
      </w:r>
      <w:r>
        <w:t xml:space="preserve"> </w:t>
      </w:r>
      <w:r w:rsidRPr="007D014C">
        <w:t>to widen the trail, is estimated to cost</w:t>
      </w:r>
      <w:r>
        <w:t xml:space="preserve"> </w:t>
      </w:r>
      <w:r w:rsidRPr="007D014C">
        <w:t>around $12 million. Council applied to</w:t>
      </w:r>
      <w:r>
        <w:t xml:space="preserve"> </w:t>
      </w:r>
      <w:r w:rsidRPr="007D014C">
        <w:t>the State Government for funding of</w:t>
      </w:r>
      <w:r>
        <w:t xml:space="preserve"> </w:t>
      </w:r>
      <w:r w:rsidRPr="007D014C">
        <w:t>$2.5 million through the Growing Suburbs</w:t>
      </w:r>
      <w:r>
        <w:t xml:space="preserve"> </w:t>
      </w:r>
      <w:r w:rsidRPr="007D014C">
        <w:t>Fund, however was unsuccessful.</w:t>
      </w:r>
    </w:p>
    <w:p w:rsidR="007D014C" w:rsidRPr="007D014C" w:rsidRDefault="007D014C" w:rsidP="007D014C">
      <w:r w:rsidRPr="007D014C">
        <w:t>Council has put aside $2.5 million in its</w:t>
      </w:r>
      <w:r>
        <w:t xml:space="preserve"> </w:t>
      </w:r>
      <w:r w:rsidRPr="007D014C">
        <w:t xml:space="preserve">2017-18 </w:t>
      </w:r>
      <w:proofErr w:type="gramStart"/>
      <w:r w:rsidRPr="007D014C">
        <w:t>budget</w:t>
      </w:r>
      <w:proofErr w:type="gramEnd"/>
      <w:r w:rsidRPr="007D014C">
        <w:t xml:space="preserve"> to deliver stage one of</w:t>
      </w:r>
      <w:r>
        <w:t xml:space="preserve"> </w:t>
      </w:r>
      <w:r w:rsidRPr="007D014C">
        <w:t>the project, leaving a shortfall of around</w:t>
      </w:r>
      <w:r>
        <w:t xml:space="preserve"> </w:t>
      </w:r>
      <w:r w:rsidRPr="007D014C">
        <w:t>$10 million. We can’t proceed without</w:t>
      </w:r>
      <w:r>
        <w:t xml:space="preserve"> </w:t>
      </w:r>
      <w:r w:rsidRPr="007D014C">
        <w:t>funding in place.</w:t>
      </w:r>
    </w:p>
    <w:p w:rsidR="007D014C" w:rsidRPr="007D014C" w:rsidRDefault="007D014C" w:rsidP="007D014C">
      <w:r w:rsidRPr="007D014C">
        <w:t>Bearing in mind Council’s pledge to</w:t>
      </w:r>
      <w:r>
        <w:t xml:space="preserve"> </w:t>
      </w:r>
      <w:r w:rsidRPr="007D014C">
        <w:t>keep rates low, we will need to look to</w:t>
      </w:r>
      <w:r>
        <w:t xml:space="preserve"> </w:t>
      </w:r>
      <w:r w:rsidRPr="007D014C">
        <w:t>outside sources for financial backing,</w:t>
      </w:r>
      <w:r>
        <w:t xml:space="preserve"> </w:t>
      </w:r>
      <w:r w:rsidRPr="007D014C">
        <w:t>along with the possibility of selling surplus,</w:t>
      </w:r>
      <w:r>
        <w:t xml:space="preserve"> </w:t>
      </w:r>
      <w:r w:rsidRPr="007D014C">
        <w:t>underutilised blocks of land. We’re</w:t>
      </w:r>
      <w:r>
        <w:t xml:space="preserve"> </w:t>
      </w:r>
      <w:r w:rsidRPr="007D014C">
        <w:t>committed to delivering much needed</w:t>
      </w:r>
      <w:r>
        <w:t xml:space="preserve"> </w:t>
      </w:r>
      <w:r w:rsidRPr="007D014C">
        <w:t>projects for the benefit of the wider</w:t>
      </w:r>
      <w:r>
        <w:t xml:space="preserve"> community. </w:t>
      </w:r>
      <w:proofErr w:type="gramStart"/>
      <w:r>
        <w:t>But how?</w:t>
      </w:r>
      <w:proofErr w:type="gramEnd"/>
      <w:r>
        <w:t xml:space="preserve"> </w:t>
      </w:r>
      <w:r w:rsidRPr="007D014C">
        <w:t>Here’s where you come in.</w:t>
      </w:r>
    </w:p>
    <w:p w:rsidR="007D014C" w:rsidRPr="007D014C" w:rsidRDefault="007D014C" w:rsidP="007D014C">
      <w:r w:rsidRPr="007D014C">
        <w:t>It would be helpful if we could get funding</w:t>
      </w:r>
      <w:r>
        <w:t xml:space="preserve"> </w:t>
      </w:r>
      <w:r w:rsidRPr="007D014C">
        <w:t>from either, or both, the State and</w:t>
      </w:r>
      <w:r>
        <w:t xml:space="preserve"> </w:t>
      </w:r>
      <w:r w:rsidRPr="007D014C">
        <w:t>Federal governments. Residents who are</w:t>
      </w:r>
      <w:r>
        <w:t xml:space="preserve"> </w:t>
      </w:r>
      <w:r w:rsidRPr="007D014C">
        <w:t>passionate about the project may want to</w:t>
      </w:r>
      <w:r>
        <w:t xml:space="preserve"> </w:t>
      </w:r>
      <w:r w:rsidRPr="007D014C">
        <w:t>phone their local MP or any candidates</w:t>
      </w:r>
      <w:r>
        <w:t xml:space="preserve"> </w:t>
      </w:r>
      <w:r w:rsidRPr="007D014C">
        <w:t>standing for the state election in November,</w:t>
      </w:r>
      <w:r>
        <w:t xml:space="preserve"> </w:t>
      </w:r>
      <w:r w:rsidRPr="007D014C">
        <w:t>to lobby to get them on-board. It would be</w:t>
      </w:r>
      <w:r>
        <w:t xml:space="preserve"> </w:t>
      </w:r>
      <w:r w:rsidRPr="007D014C">
        <w:t>a great show of people power at work.</w:t>
      </w:r>
    </w:p>
    <w:p w:rsidR="007D014C" w:rsidRPr="007D014C" w:rsidRDefault="007D014C" w:rsidP="007D014C">
      <w:r w:rsidRPr="007D014C">
        <w:t>The timeline Council will need to go down</w:t>
      </w:r>
      <w:r>
        <w:t xml:space="preserve"> </w:t>
      </w:r>
      <w:r w:rsidRPr="007D014C">
        <w:t>to see this jewel in the crown become a</w:t>
      </w:r>
      <w:r>
        <w:t xml:space="preserve"> </w:t>
      </w:r>
      <w:r w:rsidRPr="007D014C">
        <w:t>reality is much like walking down a trail.</w:t>
      </w:r>
    </w:p>
    <w:p w:rsidR="007D014C" w:rsidRPr="007D014C" w:rsidRDefault="007D014C" w:rsidP="007D014C">
      <w:r w:rsidRPr="007D014C">
        <w:t>There’s an order. There’s consultation,</w:t>
      </w:r>
      <w:r>
        <w:t xml:space="preserve"> </w:t>
      </w:r>
      <w:r w:rsidRPr="007D014C">
        <w:t>buying up land to widen the trail,</w:t>
      </w:r>
      <w:r>
        <w:t xml:space="preserve"> </w:t>
      </w:r>
      <w:r w:rsidRPr="007D014C">
        <w:t>ecological and heritage checks and a raft</w:t>
      </w:r>
      <w:r>
        <w:t xml:space="preserve"> </w:t>
      </w:r>
      <w:r w:rsidRPr="007D014C">
        <w:t>of other steps before construction can</w:t>
      </w:r>
      <w:r>
        <w:t xml:space="preserve"> </w:t>
      </w:r>
      <w:r w:rsidRPr="007D014C">
        <w:t>start. But we can’t progress a single step</w:t>
      </w:r>
      <w:r>
        <w:t xml:space="preserve"> </w:t>
      </w:r>
      <w:r w:rsidRPr="007D014C">
        <w:t>further until we have secured funding.</w:t>
      </w:r>
    </w:p>
    <w:p w:rsidR="00B936F8" w:rsidRPr="00B936F8" w:rsidRDefault="007D014C" w:rsidP="007D014C">
      <w:r w:rsidRPr="007D014C">
        <w:t>Our funding rejection is a set-back. We’re</w:t>
      </w:r>
      <w:r>
        <w:t xml:space="preserve"> </w:t>
      </w:r>
      <w:r w:rsidRPr="007D014C">
        <w:t>not giving up. Help us make it happen.</w:t>
      </w:r>
    </w:p>
    <w:p w:rsidR="0034578C" w:rsidRDefault="00EA5E34" w:rsidP="00EA5E34">
      <w:pPr>
        <w:pStyle w:val="Heading5"/>
      </w:pPr>
      <w:r w:rsidRPr="00EA5E34">
        <w:t>Building</w:t>
      </w:r>
      <w:r>
        <w:t xml:space="preserve"> </w:t>
      </w:r>
      <w:r w:rsidRPr="00EA5E34">
        <w:t>our future</w:t>
      </w:r>
      <w:r w:rsidR="00486394">
        <w:t xml:space="preserve"> </w:t>
      </w:r>
    </w:p>
    <w:p w:rsidR="00EA5E34" w:rsidRPr="00EA5E34" w:rsidRDefault="00EA5E34" w:rsidP="00EA5E34">
      <w:r w:rsidRPr="00EA5E34">
        <w:t>Extensive discussions have</w:t>
      </w:r>
      <w:r>
        <w:t xml:space="preserve"> </w:t>
      </w:r>
      <w:r w:rsidRPr="00EA5E34">
        <w:t>taken place to identify ways of</w:t>
      </w:r>
      <w:r>
        <w:t xml:space="preserve"> </w:t>
      </w:r>
      <w:r w:rsidRPr="00EA5E34">
        <w:t>generating funds to meet the</w:t>
      </w:r>
      <w:r>
        <w:t xml:space="preserve"> </w:t>
      </w:r>
      <w:r w:rsidRPr="00EA5E34">
        <w:t>g</w:t>
      </w:r>
      <w:r>
        <w:t xml:space="preserve">rowing needs for sport, leisure </w:t>
      </w:r>
      <w:r w:rsidRPr="00EA5E34">
        <w:t>and recreation in our community.</w:t>
      </w:r>
    </w:p>
    <w:p w:rsidR="00EA5E34" w:rsidRPr="00EA5E34" w:rsidRDefault="00EA5E34" w:rsidP="00EA5E34">
      <w:r w:rsidRPr="00EA5E34">
        <w:t>We know we need to upgrade</w:t>
      </w:r>
      <w:r>
        <w:t xml:space="preserve"> </w:t>
      </w:r>
      <w:r w:rsidRPr="00EA5E34">
        <w:t>many of our ageing sports facilities,</w:t>
      </w:r>
      <w:r>
        <w:t xml:space="preserve"> </w:t>
      </w:r>
      <w:r w:rsidRPr="00EA5E34">
        <w:t>especially if we are to better support</w:t>
      </w:r>
      <w:r>
        <w:t xml:space="preserve"> </w:t>
      </w:r>
      <w:r w:rsidRPr="00EA5E34">
        <w:t>female participation. We also need to</w:t>
      </w:r>
      <w:r>
        <w:t xml:space="preserve"> </w:t>
      </w:r>
      <w:r w:rsidRPr="00EA5E34">
        <w:t xml:space="preserve">build </w:t>
      </w:r>
      <w:r>
        <w:t xml:space="preserve">the missing link in the Diamond </w:t>
      </w:r>
      <w:r w:rsidRPr="00EA5E34">
        <w:t>Creek Trail.</w:t>
      </w:r>
    </w:p>
    <w:p w:rsidR="00EA5E34" w:rsidRPr="00EA5E34" w:rsidRDefault="00EA5E34" w:rsidP="00EA5E34">
      <w:r w:rsidRPr="00EA5E34">
        <w:t>To do a</w:t>
      </w:r>
      <w:r>
        <w:t xml:space="preserve">ll of this and reduce inherited </w:t>
      </w:r>
      <w:r w:rsidRPr="00EA5E34">
        <w:t>debt Council is considering selling</w:t>
      </w:r>
      <w:r>
        <w:t xml:space="preserve"> </w:t>
      </w:r>
      <w:r w:rsidRPr="00EA5E34">
        <w:t>17 vacant parcels of underutilised</w:t>
      </w:r>
      <w:r>
        <w:t xml:space="preserve"> </w:t>
      </w:r>
      <w:r w:rsidRPr="00EA5E34">
        <w:t>land (4ha) in a number of locations.</w:t>
      </w:r>
    </w:p>
    <w:p w:rsidR="00EA5E34" w:rsidRPr="00EA5E34" w:rsidRDefault="00EA5E34" w:rsidP="00EA5E34">
      <w:r w:rsidRPr="00EA5E34">
        <w:t>Much of this land has been accrued</w:t>
      </w:r>
      <w:r w:rsidR="001F79BF">
        <w:t xml:space="preserve"> </w:t>
      </w:r>
      <w:r w:rsidRPr="00EA5E34">
        <w:t>over many years from remnant</w:t>
      </w:r>
      <w:r w:rsidR="001F79BF">
        <w:t xml:space="preserve"> subdivisions, road </w:t>
      </w:r>
      <w:r w:rsidRPr="00EA5E34">
        <w:t>reserves or when</w:t>
      </w:r>
      <w:r w:rsidR="001F79BF">
        <w:t xml:space="preserve"> </w:t>
      </w:r>
      <w:r w:rsidRPr="00EA5E34">
        <w:t>cheap land became available.</w:t>
      </w:r>
    </w:p>
    <w:p w:rsidR="00EA5E34" w:rsidRPr="00EA5E34" w:rsidRDefault="00EA5E34" w:rsidP="00EA5E34">
      <w:r w:rsidRPr="00EA5E34">
        <w:t>In turn we will buy 19.5ha to</w:t>
      </w:r>
      <w:r w:rsidR="001F79BF">
        <w:t xml:space="preserve"> </w:t>
      </w:r>
      <w:r w:rsidRPr="00EA5E34">
        <w:t>extend the Diamond Creek Trail to</w:t>
      </w:r>
      <w:r w:rsidR="001F79BF">
        <w:t xml:space="preserve"> </w:t>
      </w:r>
      <w:r w:rsidRPr="00EA5E34">
        <w:t>Hurstbridge. So, in fact these land</w:t>
      </w:r>
      <w:r w:rsidR="001F79BF">
        <w:t xml:space="preserve"> </w:t>
      </w:r>
      <w:r w:rsidRPr="00EA5E34">
        <w:t>sales will result in us actually gaining</w:t>
      </w:r>
      <w:r w:rsidR="001F79BF">
        <w:t xml:space="preserve"> </w:t>
      </w:r>
      <w:r w:rsidRPr="00EA5E34">
        <w:t>just over 15ha of high-value land.</w:t>
      </w:r>
    </w:p>
    <w:p w:rsidR="00EA5E34" w:rsidRPr="00EA5E34" w:rsidRDefault="00EA5E34" w:rsidP="00EA5E34">
      <w:r w:rsidRPr="00EA5E34">
        <w:t>This Council has been active in</w:t>
      </w:r>
      <w:r w:rsidR="001F79BF">
        <w:t xml:space="preserve"> </w:t>
      </w:r>
      <w:r w:rsidRPr="00EA5E34">
        <w:t>increasing public open space. We</w:t>
      </w:r>
      <w:r w:rsidR="001F79BF">
        <w:t xml:space="preserve"> </w:t>
      </w:r>
      <w:r w:rsidRPr="00EA5E34">
        <w:t>have saved the former Hurstbridge</w:t>
      </w:r>
      <w:r w:rsidR="001F79BF">
        <w:t xml:space="preserve"> </w:t>
      </w:r>
      <w:r w:rsidRPr="00EA5E34">
        <w:t>High School site (1.8ha) from being</w:t>
      </w:r>
      <w:r w:rsidR="001F79BF">
        <w:t xml:space="preserve"> </w:t>
      </w:r>
      <w:r w:rsidRPr="00EA5E34">
        <w:t>sold for housing and through the</w:t>
      </w:r>
      <w:r w:rsidR="001F79BF">
        <w:t xml:space="preserve"> </w:t>
      </w:r>
      <w:r w:rsidRPr="00EA5E34">
        <w:lastRenderedPageBreak/>
        <w:t>proposed lan</w:t>
      </w:r>
      <w:r w:rsidR="001F79BF">
        <w:t xml:space="preserve">d sale process we </w:t>
      </w:r>
      <w:r w:rsidRPr="00EA5E34">
        <w:t>will turn this into a much larger</w:t>
      </w:r>
      <w:r w:rsidR="001F79BF">
        <w:t xml:space="preserve"> </w:t>
      </w:r>
      <w:r w:rsidRPr="00EA5E34">
        <w:t>recreational and public use space.</w:t>
      </w:r>
    </w:p>
    <w:p w:rsidR="00EA5E34" w:rsidRPr="00EA5E34" w:rsidRDefault="00EA5E34" w:rsidP="00EA5E34">
      <w:r w:rsidRPr="00EA5E34">
        <w:t>To find out more or to have your say</w:t>
      </w:r>
      <w:r w:rsidR="001F79BF">
        <w:t xml:space="preserve"> </w:t>
      </w:r>
      <w:r w:rsidRPr="00EA5E34">
        <w:t xml:space="preserve">visit </w:t>
      </w:r>
      <w:hyperlink r:id="rId12" w:history="1">
        <w:r w:rsidR="001F79BF" w:rsidRPr="001C50C1">
          <w:rPr>
            <w:rStyle w:val="Hyperlink"/>
          </w:rPr>
          <w:t>http://participate.nillumbik.vic.gov.au/building-nillumbik</w:t>
        </w:r>
      </w:hyperlink>
      <w:r w:rsidR="001F79BF">
        <w:t xml:space="preserve"> </w:t>
      </w:r>
    </w:p>
    <w:p w:rsidR="00EA5E34" w:rsidRDefault="00EA5E34" w:rsidP="00EA5E34">
      <w:r w:rsidRPr="00EA5E34">
        <w:t>Submissions close 12 March at 5pm.</w:t>
      </w:r>
    </w:p>
    <w:p w:rsidR="001F79BF" w:rsidRPr="001F79BF" w:rsidRDefault="001F79BF" w:rsidP="001F79BF">
      <w:pPr>
        <w:pStyle w:val="Heading5"/>
      </w:pPr>
      <w:r w:rsidRPr="001F79BF">
        <w:t>Did you know</w:t>
      </w:r>
      <w:proofErr w:type="gramStart"/>
      <w:r w:rsidRPr="001F79BF">
        <w:t>…</w:t>
      </w:r>
      <w:proofErr w:type="gramEnd"/>
    </w:p>
    <w:p w:rsidR="001F79BF" w:rsidRPr="001F79BF" w:rsidRDefault="001F79BF" w:rsidP="001F79BF">
      <w:r w:rsidRPr="001F79BF">
        <w:t>The Eltham North Reserve</w:t>
      </w:r>
      <w:r>
        <w:t xml:space="preserve"> </w:t>
      </w:r>
      <w:r w:rsidRPr="001F79BF">
        <w:t>synthetic pitch can be booked</w:t>
      </w:r>
      <w:r>
        <w:t xml:space="preserve"> all year round on a casual or </w:t>
      </w:r>
      <w:r w:rsidRPr="001F79BF">
        <w:t>regular basis?</w:t>
      </w:r>
    </w:p>
    <w:p w:rsidR="001F79BF" w:rsidRPr="001F79BF" w:rsidRDefault="001F79BF" w:rsidP="001F79BF">
      <w:r w:rsidRPr="001F79BF">
        <w:t xml:space="preserve">This is a </w:t>
      </w:r>
      <w:r>
        <w:t xml:space="preserve">great alternative training area </w:t>
      </w:r>
      <w:r w:rsidRPr="001F79BF">
        <w:t>for all types of sport and recreation.</w:t>
      </w:r>
    </w:p>
    <w:p w:rsidR="001F79BF" w:rsidRDefault="001F79BF" w:rsidP="001F79BF">
      <w:r w:rsidRPr="001F79BF">
        <w:t xml:space="preserve">Visit </w:t>
      </w:r>
      <w:hyperlink r:id="rId13" w:history="1">
        <w:r w:rsidRPr="001C50C1">
          <w:rPr>
            <w:rStyle w:val="Hyperlink"/>
          </w:rPr>
          <w:t>www.nillumbik.vic.gov.au/sportsgroundhire</w:t>
        </w:r>
      </w:hyperlink>
      <w:r>
        <w:t xml:space="preserve"> </w:t>
      </w:r>
      <w:r w:rsidRPr="001F79BF">
        <w:t>for hire details</w:t>
      </w:r>
      <w:r>
        <w:t>.</w:t>
      </w:r>
    </w:p>
    <w:p w:rsidR="001F79BF" w:rsidRDefault="001F79BF" w:rsidP="001F79BF"/>
    <w:p w:rsidR="001F79BF" w:rsidRDefault="001F79BF" w:rsidP="001F79BF">
      <w:pPr>
        <w:pStyle w:val="Title"/>
      </w:pPr>
      <w:r w:rsidRPr="001F79BF">
        <w:t>COMMUNITY</w:t>
      </w:r>
    </w:p>
    <w:p w:rsidR="005B223A" w:rsidRDefault="005B223A" w:rsidP="005B223A">
      <w:pPr>
        <w:pStyle w:val="Heading5"/>
      </w:pPr>
      <w:r w:rsidRPr="005B223A">
        <w:t>Eltham North Adventure Playground</w:t>
      </w:r>
      <w:r w:rsidR="00486394">
        <w:t xml:space="preserve"> </w:t>
      </w:r>
    </w:p>
    <w:p w:rsidR="005B223A" w:rsidRDefault="005B223A" w:rsidP="005B223A">
      <w:r w:rsidRPr="005B223A">
        <w:t>In the early hours of Saturday 16 December 2017, the Eltham North</w:t>
      </w:r>
      <w:r>
        <w:t xml:space="preserve"> </w:t>
      </w:r>
      <w:r w:rsidRPr="005B223A">
        <w:t>Reserve Adventure Playground was destroyed by fire. The loss of</w:t>
      </w:r>
      <w:r>
        <w:t xml:space="preserve"> </w:t>
      </w:r>
      <w:r w:rsidRPr="005B223A">
        <w:t>the Adventure Playground has been felt by the entire community as</w:t>
      </w:r>
      <w:r>
        <w:t xml:space="preserve"> </w:t>
      </w:r>
      <w:r w:rsidRPr="005B223A">
        <w:t>it was an important resource for f</w:t>
      </w:r>
      <w:r>
        <w:t xml:space="preserve">amilies and the wider community </w:t>
      </w:r>
      <w:r w:rsidRPr="005B223A">
        <w:t>who enjoy our outdoor spaces.</w:t>
      </w:r>
    </w:p>
    <w:p w:rsidR="005B223A" w:rsidRPr="005B223A" w:rsidRDefault="005B223A" w:rsidP="005B223A">
      <w:r w:rsidRPr="005B223A">
        <w:t>The cornerstone of what made</w:t>
      </w:r>
      <w:r>
        <w:t xml:space="preserve"> </w:t>
      </w:r>
      <w:r w:rsidRPr="005B223A">
        <w:t>this playground so special was the</w:t>
      </w:r>
      <w:r>
        <w:t xml:space="preserve"> </w:t>
      </w:r>
      <w:r w:rsidRPr="005B223A">
        <w:t>community involvement in building the</w:t>
      </w:r>
      <w:r>
        <w:t xml:space="preserve"> </w:t>
      </w:r>
      <w:r w:rsidRPr="005B223A">
        <w:t>playground which was done through</w:t>
      </w:r>
      <w:r>
        <w:t xml:space="preserve"> </w:t>
      </w:r>
      <w:r w:rsidRPr="005B223A">
        <w:t>wo</w:t>
      </w:r>
      <w:r>
        <w:t xml:space="preserve">rking bees and fundraising both </w:t>
      </w:r>
      <w:r w:rsidRPr="005B223A">
        <w:t>publicly and by Council.</w:t>
      </w:r>
    </w:p>
    <w:p w:rsidR="005B223A" w:rsidRPr="005B223A" w:rsidRDefault="005B223A" w:rsidP="005B223A">
      <w:r w:rsidRPr="005B223A">
        <w:t>We receiv</w:t>
      </w:r>
      <w:r>
        <w:t xml:space="preserve">ed generous offers of financial </w:t>
      </w:r>
      <w:r w:rsidRPr="005B223A">
        <w:t>and in-kind assistance from residents and</w:t>
      </w:r>
      <w:r>
        <w:t xml:space="preserve"> </w:t>
      </w:r>
      <w:r w:rsidRPr="005B223A">
        <w:t>others throughout the state and we have</w:t>
      </w:r>
      <w:r>
        <w:t xml:space="preserve"> </w:t>
      </w:r>
      <w:r w:rsidRPr="005B223A">
        <w:t>been both humbled and overwhelmed by</w:t>
      </w:r>
      <w:r>
        <w:t xml:space="preserve"> </w:t>
      </w:r>
      <w:r w:rsidRPr="005B223A">
        <w:t>the level of support and determination to</w:t>
      </w:r>
      <w:r>
        <w:t xml:space="preserve"> </w:t>
      </w:r>
      <w:r w:rsidRPr="005B223A">
        <w:t>rebuild this iconic playground.</w:t>
      </w:r>
    </w:p>
    <w:p w:rsidR="005B223A" w:rsidRPr="005B223A" w:rsidRDefault="005B223A" w:rsidP="005B223A">
      <w:r w:rsidRPr="005B223A">
        <w:t>As a result, an appeal fund was</w:t>
      </w:r>
      <w:r>
        <w:t xml:space="preserve"> </w:t>
      </w:r>
      <w:r w:rsidRPr="005B223A">
        <w:t>established by the Eltham &amp; District</w:t>
      </w:r>
      <w:r>
        <w:t xml:space="preserve"> </w:t>
      </w:r>
      <w:r w:rsidRPr="005B223A">
        <w:t>Community Bank® Branch and you</w:t>
      </w:r>
      <w:r>
        <w:t xml:space="preserve"> </w:t>
      </w:r>
      <w:r w:rsidRPr="005B223A">
        <w:t>are welcome to show your support by</w:t>
      </w:r>
      <w:r>
        <w:t xml:space="preserve"> </w:t>
      </w:r>
      <w:r w:rsidRPr="005B223A">
        <w:t>donating to the appeal.</w:t>
      </w:r>
    </w:p>
    <w:p w:rsidR="005B223A" w:rsidRPr="005B223A" w:rsidRDefault="005B223A" w:rsidP="005B223A">
      <w:r w:rsidRPr="005B223A">
        <w:t>Council is committed to bringing the</w:t>
      </w:r>
      <w:r>
        <w:t xml:space="preserve"> </w:t>
      </w:r>
      <w:r w:rsidRPr="005B223A">
        <w:t>Eltham North Reserve Adventure</w:t>
      </w:r>
      <w:r>
        <w:t xml:space="preserve"> </w:t>
      </w:r>
      <w:r w:rsidRPr="005B223A">
        <w:t>Playground back to life again and we are</w:t>
      </w:r>
      <w:r>
        <w:t xml:space="preserve"> </w:t>
      </w:r>
      <w:r w:rsidRPr="005B223A">
        <w:t>keen for you to share stories, photos and</w:t>
      </w:r>
      <w:r>
        <w:t xml:space="preserve"> </w:t>
      </w:r>
      <w:r w:rsidRPr="005B223A">
        <w:t>ideas via our online engagement portal.</w:t>
      </w:r>
    </w:p>
    <w:p w:rsidR="005B223A" w:rsidRDefault="005B223A" w:rsidP="005B223A">
      <w:r w:rsidRPr="005B223A">
        <w:t xml:space="preserve">Visit </w:t>
      </w:r>
      <w:hyperlink r:id="rId14" w:history="1">
        <w:r w:rsidRPr="001C50C1">
          <w:rPr>
            <w:rStyle w:val="Hyperlink"/>
          </w:rPr>
          <w:t>www.nillumbik.vic.gov.au/elthamnorth</w:t>
        </w:r>
      </w:hyperlink>
      <w:r>
        <w:t xml:space="preserve"> </w:t>
      </w:r>
      <w:r w:rsidRPr="005B223A">
        <w:t>playground to stay up to date.</w:t>
      </w:r>
    </w:p>
    <w:p w:rsidR="005B223A" w:rsidRDefault="005B223A" w:rsidP="005B223A">
      <w:pPr>
        <w:pStyle w:val="Heading5"/>
      </w:pPr>
      <w:r w:rsidRPr="005B223A">
        <w:t>2020</w:t>
      </w:r>
      <w:r>
        <w:t xml:space="preserve"> </w:t>
      </w:r>
      <w:r w:rsidRPr="005B223A">
        <w:t>four-year-old</w:t>
      </w:r>
      <w:r>
        <w:t xml:space="preserve"> </w:t>
      </w:r>
      <w:r w:rsidRPr="005B223A">
        <w:t>preschool</w:t>
      </w:r>
      <w:r>
        <w:t xml:space="preserve"> </w:t>
      </w:r>
      <w:r w:rsidRPr="005B223A">
        <w:t>applications open</w:t>
      </w:r>
    </w:p>
    <w:p w:rsidR="005B223A" w:rsidRPr="005B223A" w:rsidRDefault="005B223A" w:rsidP="005B223A">
      <w:r w:rsidRPr="005B223A">
        <w:t>Applications will be accepted from</w:t>
      </w:r>
      <w:r>
        <w:t xml:space="preserve"> </w:t>
      </w:r>
      <w:r w:rsidRPr="005B223A">
        <w:t>1 March 2018 for families planning</w:t>
      </w:r>
      <w:r>
        <w:t xml:space="preserve"> </w:t>
      </w:r>
      <w:r w:rsidRPr="005B223A">
        <w:t>to send their child to four-year-old</w:t>
      </w:r>
      <w:r>
        <w:t xml:space="preserve"> </w:t>
      </w:r>
      <w:r w:rsidRPr="005B223A">
        <w:t>preschool in 2020.</w:t>
      </w:r>
    </w:p>
    <w:p w:rsidR="005B223A" w:rsidRPr="005B223A" w:rsidRDefault="005B223A" w:rsidP="005B223A">
      <w:r w:rsidRPr="005B223A">
        <w:t>Offers for 2019 preschool enrolment,</w:t>
      </w:r>
      <w:r>
        <w:t xml:space="preserve"> </w:t>
      </w:r>
      <w:r w:rsidRPr="005B223A">
        <w:t>will commence in July 2018.</w:t>
      </w:r>
    </w:p>
    <w:p w:rsidR="005B223A" w:rsidRDefault="005B223A" w:rsidP="005B223A">
      <w:r w:rsidRPr="005B223A">
        <w:lastRenderedPageBreak/>
        <w:t>For more information visit</w:t>
      </w:r>
      <w:r>
        <w:t xml:space="preserve"> </w:t>
      </w:r>
      <w:hyperlink r:id="rId15" w:history="1">
        <w:r w:rsidRPr="001C50C1">
          <w:rPr>
            <w:rStyle w:val="Hyperlink"/>
          </w:rPr>
          <w:t>www.nillumbik.vic.gov.au/preschools</w:t>
        </w:r>
      </w:hyperlink>
      <w:r>
        <w:t xml:space="preserve"> </w:t>
      </w:r>
      <w:r w:rsidRPr="005B223A">
        <w:t>or contact us on 9433 3161 or at</w:t>
      </w:r>
      <w:r>
        <w:t xml:space="preserve"> </w:t>
      </w:r>
      <w:hyperlink r:id="rId16" w:history="1">
        <w:r w:rsidRPr="001C50C1">
          <w:rPr>
            <w:rStyle w:val="Hyperlink"/>
          </w:rPr>
          <w:t>preschool@nillumbik.vic.gov.au</w:t>
        </w:r>
      </w:hyperlink>
      <w:r>
        <w:t xml:space="preserve"> </w:t>
      </w:r>
    </w:p>
    <w:p w:rsidR="005B223A" w:rsidRDefault="005B223A" w:rsidP="005B223A">
      <w:pPr>
        <w:pStyle w:val="Heading5"/>
      </w:pPr>
      <w:r w:rsidRPr="005B223A">
        <w:t>Renew your</w:t>
      </w:r>
      <w:r>
        <w:t xml:space="preserve"> </w:t>
      </w:r>
      <w:r w:rsidRPr="005B223A">
        <w:t>pet registration</w:t>
      </w:r>
      <w:r w:rsidR="00486394">
        <w:t xml:space="preserve"> </w:t>
      </w:r>
    </w:p>
    <w:p w:rsidR="005B223A" w:rsidRPr="005B223A" w:rsidRDefault="005B223A" w:rsidP="005B223A">
      <w:r w:rsidRPr="005B223A">
        <w:t>Pet registration renewals are due by</w:t>
      </w:r>
      <w:r>
        <w:t xml:space="preserve"> </w:t>
      </w:r>
      <w:r w:rsidRPr="005B223A">
        <w:t>Tuesday 10 April 2018. All cats and</w:t>
      </w:r>
      <w:r>
        <w:t xml:space="preserve"> </w:t>
      </w:r>
      <w:r w:rsidRPr="005B223A">
        <w:t>dogs over the age of three months</w:t>
      </w:r>
      <w:r>
        <w:t xml:space="preserve"> </w:t>
      </w:r>
      <w:r w:rsidRPr="005B223A">
        <w:t>must be microchipped and registered</w:t>
      </w:r>
      <w:r>
        <w:t xml:space="preserve"> </w:t>
      </w:r>
      <w:r w:rsidRPr="005B223A">
        <w:t>with Council.</w:t>
      </w:r>
    </w:p>
    <w:p w:rsidR="005B223A" w:rsidRPr="005B223A" w:rsidRDefault="005B223A" w:rsidP="005B223A">
      <w:r w:rsidRPr="005B223A">
        <w:t>Registration renewal forms will be sent to</w:t>
      </w:r>
      <w:r>
        <w:t xml:space="preserve"> </w:t>
      </w:r>
      <w:r w:rsidRPr="005B223A">
        <w:t>pet owners in March. Registration fees</w:t>
      </w:r>
      <w:r>
        <w:t xml:space="preserve"> </w:t>
      </w:r>
      <w:r w:rsidRPr="005B223A">
        <w:t>can be paid</w:t>
      </w:r>
    </w:p>
    <w:p w:rsidR="005B223A" w:rsidRDefault="005B223A" w:rsidP="005B223A">
      <w:pPr>
        <w:pStyle w:val="ListBullet2"/>
      </w:pPr>
      <w:r w:rsidRPr="005B223A">
        <w:t>Online:</w:t>
      </w:r>
    </w:p>
    <w:p w:rsidR="005B223A" w:rsidRPr="005B223A" w:rsidRDefault="00486394" w:rsidP="005B223A">
      <w:pPr>
        <w:pStyle w:val="ListBullet2"/>
        <w:numPr>
          <w:ilvl w:val="0"/>
          <w:numId w:val="0"/>
        </w:numPr>
        <w:ind w:left="720"/>
      </w:pPr>
      <w:hyperlink r:id="rId17" w:history="1">
        <w:r w:rsidR="005B223A" w:rsidRPr="001C50C1">
          <w:rPr>
            <w:rStyle w:val="Hyperlink"/>
          </w:rPr>
          <w:t>www.nillumbik.vic.gov.au/petrego</w:t>
        </w:r>
      </w:hyperlink>
      <w:r w:rsidR="005B223A">
        <w:t xml:space="preserve"> </w:t>
      </w:r>
    </w:p>
    <w:p w:rsidR="005B223A" w:rsidRDefault="005B223A" w:rsidP="005B223A">
      <w:pPr>
        <w:pStyle w:val="ListBullet2"/>
      </w:pPr>
      <w:r w:rsidRPr="005B223A">
        <w:t>In person:</w:t>
      </w:r>
    </w:p>
    <w:p w:rsidR="005B223A" w:rsidRPr="005B223A" w:rsidRDefault="005B223A" w:rsidP="005B223A">
      <w:pPr>
        <w:pStyle w:val="ListBullet2"/>
        <w:numPr>
          <w:ilvl w:val="0"/>
          <w:numId w:val="0"/>
        </w:numPr>
        <w:ind w:left="720"/>
      </w:pPr>
      <w:r w:rsidRPr="005B223A">
        <w:t>Civic Centre, Civic Drive,</w:t>
      </w:r>
      <w:r>
        <w:t xml:space="preserve"> </w:t>
      </w:r>
      <w:r w:rsidRPr="005B223A">
        <w:t>Greensborough</w:t>
      </w:r>
    </w:p>
    <w:p w:rsidR="005B223A" w:rsidRDefault="005B223A" w:rsidP="005B223A">
      <w:pPr>
        <w:pStyle w:val="ListBullet2"/>
      </w:pPr>
      <w:r w:rsidRPr="005B223A">
        <w:t>By mail:</w:t>
      </w:r>
      <w:r>
        <w:t xml:space="preserve"> </w:t>
      </w:r>
    </w:p>
    <w:p w:rsidR="005B223A" w:rsidRDefault="005B223A" w:rsidP="005B223A">
      <w:pPr>
        <w:pStyle w:val="ListBullet2"/>
        <w:numPr>
          <w:ilvl w:val="0"/>
          <w:numId w:val="0"/>
        </w:numPr>
        <w:ind w:left="720"/>
      </w:pPr>
      <w:r w:rsidRPr="005B223A">
        <w:t>Nillumbik Shire Council</w:t>
      </w:r>
      <w:r>
        <w:t xml:space="preserve"> </w:t>
      </w:r>
    </w:p>
    <w:p w:rsidR="005B223A" w:rsidRDefault="005B223A" w:rsidP="005B223A">
      <w:pPr>
        <w:pStyle w:val="ListBullet2"/>
        <w:numPr>
          <w:ilvl w:val="0"/>
          <w:numId w:val="0"/>
        </w:numPr>
        <w:ind w:left="720"/>
      </w:pPr>
      <w:r w:rsidRPr="005B223A">
        <w:t>PO Box 476, Greensborough VIC 3088</w:t>
      </w:r>
    </w:p>
    <w:p w:rsidR="001F79BF" w:rsidRDefault="001F79BF" w:rsidP="001F79BF">
      <w:pPr>
        <w:pStyle w:val="Heading5"/>
      </w:pPr>
      <w:r>
        <w:t>International Women's Day</w:t>
      </w:r>
      <w:r w:rsidR="00486394">
        <w:t xml:space="preserve"> </w:t>
      </w:r>
    </w:p>
    <w:p w:rsidR="001F79BF" w:rsidRPr="001F79BF" w:rsidRDefault="001F79BF" w:rsidP="001F79BF">
      <w:r w:rsidRPr="001F79BF">
        <w:t>Thursday 8 March 6pm – 9.30pm</w:t>
      </w:r>
    </w:p>
    <w:p w:rsidR="001F79BF" w:rsidRPr="001F79BF" w:rsidRDefault="001F79BF" w:rsidP="001F79BF">
      <w:r w:rsidRPr="001F79BF">
        <w:t>Eltham Community and Reception Centre</w:t>
      </w:r>
    </w:p>
    <w:p w:rsidR="001F79BF" w:rsidRPr="001F79BF" w:rsidRDefault="001F79BF" w:rsidP="001F79BF">
      <w:r w:rsidRPr="001F79BF">
        <w:t>#</w:t>
      </w:r>
      <w:proofErr w:type="spellStart"/>
      <w:r w:rsidRPr="001F79BF">
        <w:t>PressForProgress</w:t>
      </w:r>
      <w:proofErr w:type="spellEnd"/>
    </w:p>
    <w:p w:rsidR="001F79BF" w:rsidRPr="001F79BF" w:rsidRDefault="001F79BF" w:rsidP="001F79BF">
      <w:r w:rsidRPr="001F79BF">
        <w:t>Join us for an insightful and motivating</w:t>
      </w:r>
      <w:r w:rsidR="005B223A">
        <w:t xml:space="preserve"> </w:t>
      </w:r>
      <w:r w:rsidRPr="001F79BF">
        <w:t>dinner as Nillumbik celebrates International</w:t>
      </w:r>
      <w:r w:rsidR="005B223A">
        <w:t xml:space="preserve"> </w:t>
      </w:r>
      <w:r w:rsidRPr="001F79BF">
        <w:t>Women’s D</w:t>
      </w:r>
      <w:r w:rsidR="005B223A">
        <w:t xml:space="preserve">ay, an annual event celebrating </w:t>
      </w:r>
      <w:r w:rsidRPr="001F79BF">
        <w:t>women and driving gender equality.</w:t>
      </w:r>
    </w:p>
    <w:p w:rsidR="001F79BF" w:rsidRPr="001F79BF" w:rsidRDefault="001F79BF" w:rsidP="001F79BF">
      <w:r w:rsidRPr="001F79BF">
        <w:t>Our guest speakers include Janice</w:t>
      </w:r>
      <w:r w:rsidR="005B223A">
        <w:t xml:space="preserve"> </w:t>
      </w:r>
      <w:proofErr w:type="spellStart"/>
      <w:r w:rsidRPr="001F79BF">
        <w:t>Crosswhite</w:t>
      </w:r>
      <w:proofErr w:type="spellEnd"/>
      <w:r w:rsidRPr="001F79BF">
        <w:t xml:space="preserve"> OAM, founding president of</w:t>
      </w:r>
      <w:r w:rsidR="005B223A">
        <w:t xml:space="preserve"> </w:t>
      </w:r>
      <w:r w:rsidRPr="001F79BF">
        <w:t xml:space="preserve">Australian </w:t>
      </w:r>
      <w:proofErr w:type="spellStart"/>
      <w:r w:rsidRPr="001F79BF">
        <w:t>Womensport</w:t>
      </w:r>
      <w:proofErr w:type="spellEnd"/>
      <w:r w:rsidRPr="001F79BF">
        <w:t>, Rhiannon Tracey,</w:t>
      </w:r>
      <w:r w:rsidR="005B223A">
        <w:t xml:space="preserve"> </w:t>
      </w:r>
      <w:r w:rsidRPr="001F79BF">
        <w:t>motivational speaker and former Young</w:t>
      </w:r>
      <w:r w:rsidR="005B223A">
        <w:t xml:space="preserve"> </w:t>
      </w:r>
      <w:r w:rsidRPr="001F79BF">
        <w:t>Australian of the Year recipient and more.</w:t>
      </w:r>
    </w:p>
    <w:p w:rsidR="001F79BF" w:rsidRPr="001F79BF" w:rsidRDefault="001F79BF" w:rsidP="001F79BF">
      <w:r w:rsidRPr="001F79BF">
        <w:t xml:space="preserve">To book, visit </w:t>
      </w:r>
      <w:hyperlink r:id="rId18" w:history="1">
        <w:r w:rsidR="005B223A" w:rsidRPr="001C50C1">
          <w:rPr>
            <w:rStyle w:val="Hyperlink"/>
          </w:rPr>
          <w:t>http://nsciwd.eventbrite.com.au</w:t>
        </w:r>
      </w:hyperlink>
      <w:r w:rsidR="005B223A">
        <w:t xml:space="preserve">  </w:t>
      </w:r>
    </w:p>
    <w:p w:rsidR="009E0184" w:rsidRDefault="00DA3CF8" w:rsidP="001F79BF">
      <w:r>
        <w:br/>
      </w:r>
    </w:p>
    <w:p w:rsidR="00486394" w:rsidRDefault="00486394">
      <w:pPr>
        <w:rPr>
          <w:rFonts w:asciiTheme="majorHAnsi" w:eastAsiaTheme="majorEastAsia" w:hAnsiTheme="majorHAnsi" w:cstheme="majorBidi"/>
          <w:b/>
          <w:sz w:val="40"/>
          <w:szCs w:val="52"/>
        </w:rPr>
      </w:pPr>
      <w:r>
        <w:br w:type="page"/>
      </w:r>
    </w:p>
    <w:p w:rsidR="00CA5B4A" w:rsidRDefault="00CA5B4A" w:rsidP="00CA5B4A">
      <w:pPr>
        <w:pStyle w:val="Title"/>
      </w:pPr>
      <w:r w:rsidRPr="00CA5B4A">
        <w:lastRenderedPageBreak/>
        <w:t>BUSINESS</w:t>
      </w:r>
    </w:p>
    <w:p w:rsidR="00CA5B4A" w:rsidRDefault="00CA5B4A" w:rsidP="00CA5B4A">
      <w:pPr>
        <w:pStyle w:val="Heading5"/>
      </w:pPr>
      <w:r w:rsidRPr="00CA5B4A">
        <w:t>Enabling Business Energy Efficiency</w:t>
      </w:r>
      <w:r>
        <w:t xml:space="preserve"> </w:t>
      </w:r>
    </w:p>
    <w:p w:rsidR="00CA5B4A" w:rsidRDefault="00CA5B4A" w:rsidP="00CA5B4A">
      <w:r w:rsidRPr="00CA5B4A">
        <w:t>We are excited to be partnering with Sustainability Victoria to assist hospitality</w:t>
      </w:r>
      <w:r>
        <w:t xml:space="preserve"> </w:t>
      </w:r>
      <w:r w:rsidRPr="00CA5B4A">
        <w:t>businesses in the Shire to better understand the many benefits associated with</w:t>
      </w:r>
      <w:r>
        <w:t xml:space="preserve"> </w:t>
      </w:r>
      <w:r w:rsidRPr="00CA5B4A">
        <w:t>implementing energy efficient practices.</w:t>
      </w:r>
    </w:p>
    <w:p w:rsidR="00CA5B4A" w:rsidRPr="00CA5B4A" w:rsidRDefault="00CA5B4A" w:rsidP="00CA5B4A">
      <w:r w:rsidRPr="00CA5B4A">
        <w:t>A training package will be developed by</w:t>
      </w:r>
      <w:r>
        <w:t xml:space="preserve"> </w:t>
      </w:r>
      <w:r w:rsidRPr="00CA5B4A">
        <w:t>energy experts to support a number of local</w:t>
      </w:r>
      <w:r>
        <w:t xml:space="preserve"> </w:t>
      </w:r>
      <w:r w:rsidRPr="00CA5B4A">
        <w:t>busines</w:t>
      </w:r>
      <w:r>
        <w:t xml:space="preserve">ses to save money by increasing </w:t>
      </w:r>
      <w:r w:rsidRPr="00CA5B4A">
        <w:t>energy efficiency.</w:t>
      </w:r>
    </w:p>
    <w:p w:rsidR="00CA5B4A" w:rsidRPr="00CA5B4A" w:rsidRDefault="00CA5B4A" w:rsidP="00CA5B4A">
      <w:r w:rsidRPr="00CA5B4A">
        <w:t>This will include conducting on-site energy</w:t>
      </w:r>
      <w:r>
        <w:t xml:space="preserve"> </w:t>
      </w:r>
      <w:r w:rsidRPr="00CA5B4A">
        <w:t>audits, providing ways to reduce energy</w:t>
      </w:r>
      <w:r>
        <w:t xml:space="preserve"> </w:t>
      </w:r>
      <w:r w:rsidRPr="00CA5B4A">
        <w:t xml:space="preserve">consumption, </w:t>
      </w:r>
      <w:r>
        <w:t xml:space="preserve">setting energy-related goals as </w:t>
      </w:r>
      <w:r w:rsidRPr="00CA5B4A">
        <w:t>well as face-to-face meetings to work through</w:t>
      </w:r>
      <w:r>
        <w:t xml:space="preserve"> </w:t>
      </w:r>
      <w:r w:rsidRPr="00CA5B4A">
        <w:t>barriers to implementation.</w:t>
      </w:r>
    </w:p>
    <w:p w:rsidR="009D56CB" w:rsidRDefault="00CA5B4A" w:rsidP="00CA5B4A">
      <w:r w:rsidRPr="00CA5B4A">
        <w:t>To find out how your business can be involved</w:t>
      </w:r>
      <w:r>
        <w:t xml:space="preserve"> </w:t>
      </w:r>
      <w:r w:rsidRPr="00CA5B4A">
        <w:t xml:space="preserve">in this project visit </w:t>
      </w:r>
      <w:hyperlink r:id="rId19" w:history="1">
        <w:r w:rsidRPr="001C50C1">
          <w:rPr>
            <w:rStyle w:val="Hyperlink"/>
          </w:rPr>
          <w:t>www.nillumbik.vic.gov.au/businessworkshops</w:t>
        </w:r>
      </w:hyperlink>
      <w:r>
        <w:t xml:space="preserve"> </w:t>
      </w:r>
      <w:r w:rsidRPr="00CA5B4A">
        <w:t>or contact</w:t>
      </w:r>
      <w:r>
        <w:t xml:space="preserve"> </w:t>
      </w:r>
      <w:hyperlink r:id="rId20" w:history="1">
        <w:r w:rsidRPr="001C50C1">
          <w:rPr>
            <w:rStyle w:val="Hyperlink"/>
          </w:rPr>
          <w:t>Seamus.Balkin@nillumbik.vic.gov.au</w:t>
        </w:r>
      </w:hyperlink>
      <w:r>
        <w:t xml:space="preserve"> </w:t>
      </w:r>
    </w:p>
    <w:p w:rsidR="00B936F8" w:rsidRDefault="00CA5B4A" w:rsidP="00CA5B4A">
      <w:pPr>
        <w:pStyle w:val="Heading5"/>
      </w:pPr>
      <w:r>
        <w:t xml:space="preserve">Business in Nillumbik </w:t>
      </w:r>
    </w:p>
    <w:p w:rsidR="00CA5B4A" w:rsidRPr="00CA5B4A" w:rsidRDefault="00CA5B4A" w:rsidP="00CA5B4A">
      <w:r w:rsidRPr="00CA5B4A">
        <w:t>Council is offering ongoing support for local</w:t>
      </w:r>
      <w:r>
        <w:t xml:space="preserve"> </w:t>
      </w:r>
      <w:r w:rsidRPr="00CA5B4A">
        <w:t>small businesses and new start-ups providing</w:t>
      </w:r>
      <w:r>
        <w:t xml:space="preserve"> </w:t>
      </w:r>
      <w:r w:rsidRPr="00CA5B4A">
        <w:t>a one-stop-sh</w:t>
      </w:r>
      <w:r>
        <w:t xml:space="preserve">op for business information and </w:t>
      </w:r>
      <w:r w:rsidRPr="00CA5B4A">
        <w:t>assistance to</w:t>
      </w:r>
      <w:r>
        <w:t xml:space="preserve"> facilitate business growth and </w:t>
      </w:r>
      <w:r w:rsidRPr="00CA5B4A">
        <w:t>increase local job opportunities.</w:t>
      </w:r>
    </w:p>
    <w:p w:rsidR="00CA5B4A" w:rsidRDefault="00CA5B4A" w:rsidP="00CA5B4A">
      <w:r w:rsidRPr="00CA5B4A">
        <w:t>A comprehensiv</w:t>
      </w:r>
      <w:r>
        <w:t xml:space="preserve">e range of workshops, seminars, </w:t>
      </w:r>
      <w:r w:rsidRPr="00CA5B4A">
        <w:t>networking and mentoring events are available to</w:t>
      </w:r>
      <w:r>
        <w:t xml:space="preserve"> </w:t>
      </w:r>
      <w:r w:rsidRPr="00CA5B4A">
        <w:t>you to help you grow and develop your business.</w:t>
      </w:r>
    </w:p>
    <w:p w:rsidR="00CA5B4A" w:rsidRPr="00CA5B4A" w:rsidRDefault="00CA5B4A" w:rsidP="00CA5B4A">
      <w:r w:rsidRPr="00CA5B4A">
        <w:t>MENTORING</w:t>
      </w:r>
    </w:p>
    <w:p w:rsidR="00CA5B4A" w:rsidRPr="00CA5B4A" w:rsidRDefault="00CA5B4A" w:rsidP="00CA5B4A">
      <w:r w:rsidRPr="00CA5B4A">
        <w:t>Council is working with the Small</w:t>
      </w:r>
      <w:r>
        <w:t xml:space="preserve"> </w:t>
      </w:r>
      <w:r w:rsidRPr="00CA5B4A">
        <w:t>Business Mentoring Service to offer</w:t>
      </w:r>
      <w:r>
        <w:t xml:space="preserve"> </w:t>
      </w:r>
      <w:r w:rsidRPr="00CA5B4A">
        <w:t>FREE business mentoring for</w:t>
      </w:r>
      <w:r>
        <w:t xml:space="preserve"> </w:t>
      </w:r>
      <w:r w:rsidRPr="00CA5B4A">
        <w:t>Nillumbik businesses.</w:t>
      </w:r>
    </w:p>
    <w:p w:rsidR="00CA5B4A" w:rsidRDefault="00CA5B4A" w:rsidP="00CA5B4A">
      <w:pPr>
        <w:pStyle w:val="ListBullet"/>
      </w:pPr>
      <w:r w:rsidRPr="00CA5B4A">
        <w:t>Small Business Mentoring Clinics</w:t>
      </w:r>
    </w:p>
    <w:p w:rsidR="00CA5B4A" w:rsidRDefault="00CA5B4A" w:rsidP="00CA5B4A">
      <w:pPr>
        <w:pStyle w:val="ListBullet"/>
        <w:numPr>
          <w:ilvl w:val="0"/>
          <w:numId w:val="0"/>
        </w:numPr>
        <w:ind w:left="360"/>
      </w:pPr>
      <w:r w:rsidRPr="00CA5B4A">
        <w:t>Wednesday 14 March</w:t>
      </w:r>
    </w:p>
    <w:p w:rsidR="00CA5B4A" w:rsidRPr="00CA5B4A" w:rsidRDefault="00CA5B4A" w:rsidP="00CA5B4A">
      <w:pPr>
        <w:pStyle w:val="ListBullet"/>
        <w:numPr>
          <w:ilvl w:val="0"/>
          <w:numId w:val="0"/>
        </w:numPr>
        <w:ind w:left="360"/>
      </w:pPr>
      <w:r w:rsidRPr="00CA5B4A">
        <w:t>Wednesday 9 May</w:t>
      </w:r>
    </w:p>
    <w:p w:rsidR="00CA5B4A" w:rsidRPr="00CA5B4A" w:rsidRDefault="00CA5B4A" w:rsidP="00CA5B4A">
      <w:r w:rsidRPr="00CA5B4A">
        <w:t>For information and bookings:</w:t>
      </w:r>
      <w:r>
        <w:t xml:space="preserve"> </w:t>
      </w:r>
      <w:hyperlink r:id="rId21" w:history="1">
        <w:r w:rsidRPr="001C50C1">
          <w:rPr>
            <w:rStyle w:val="Hyperlink"/>
          </w:rPr>
          <w:t>www.nillumbik.vic.gov.au/businessmentoring</w:t>
        </w:r>
      </w:hyperlink>
      <w:r>
        <w:t xml:space="preserve"> </w:t>
      </w:r>
    </w:p>
    <w:p w:rsidR="00CA5B4A" w:rsidRDefault="00CA5B4A" w:rsidP="00CA5B4A">
      <w:r w:rsidRPr="00CA5B4A">
        <w:t>Outreach mentoring for remote homebased</w:t>
      </w:r>
      <w:r>
        <w:t xml:space="preserve"> </w:t>
      </w:r>
      <w:r w:rsidRPr="00CA5B4A">
        <w:t>businesses and advanced</w:t>
      </w:r>
      <w:r>
        <w:t xml:space="preserve"> </w:t>
      </w:r>
      <w:r w:rsidRPr="00CA5B4A">
        <w:t>mentoring for established business</w:t>
      </w:r>
      <w:r>
        <w:t xml:space="preserve"> </w:t>
      </w:r>
      <w:r w:rsidRPr="00CA5B4A">
        <w:t>owners can be arranged. Contact us</w:t>
      </w:r>
      <w:r>
        <w:t xml:space="preserve"> </w:t>
      </w:r>
      <w:r w:rsidRPr="00CA5B4A">
        <w:t>to discuss on 9433 3141.</w:t>
      </w:r>
    </w:p>
    <w:p w:rsidR="00CA5B4A" w:rsidRPr="00CA5B4A" w:rsidRDefault="00CA5B4A" w:rsidP="00CA5B4A">
      <w:r w:rsidRPr="00CA5B4A">
        <w:t>SMALL BUSINESS BUS</w:t>
      </w:r>
    </w:p>
    <w:p w:rsidR="00CA5B4A" w:rsidRPr="00CA5B4A" w:rsidRDefault="00CA5B4A" w:rsidP="00CA5B4A">
      <w:r w:rsidRPr="00CA5B4A">
        <w:t>FREE mentoring and face-to-face</w:t>
      </w:r>
      <w:r>
        <w:t xml:space="preserve"> </w:t>
      </w:r>
      <w:r w:rsidRPr="00CA5B4A">
        <w:t>assistance to help you take your small</w:t>
      </w:r>
      <w:r>
        <w:t xml:space="preserve"> business to the </w:t>
      </w:r>
      <w:r w:rsidRPr="00CA5B4A">
        <w:t>next level.</w:t>
      </w:r>
    </w:p>
    <w:p w:rsidR="00CA5B4A" w:rsidRDefault="00CA5B4A" w:rsidP="00CA5B4A">
      <w:pPr>
        <w:pStyle w:val="ListBullet"/>
      </w:pPr>
      <w:r w:rsidRPr="00CA5B4A">
        <w:t>Hurstbridge Station Car Park</w:t>
      </w:r>
      <w:r>
        <w:t xml:space="preserve"> </w:t>
      </w:r>
    </w:p>
    <w:p w:rsidR="00562AE7" w:rsidRDefault="00CA5B4A" w:rsidP="00562AE7">
      <w:pPr>
        <w:pStyle w:val="ListBullet"/>
        <w:numPr>
          <w:ilvl w:val="0"/>
          <w:numId w:val="0"/>
        </w:numPr>
        <w:ind w:left="360"/>
      </w:pPr>
      <w:r w:rsidRPr="00CA5B4A">
        <w:t>Thursday 1 March</w:t>
      </w:r>
    </w:p>
    <w:p w:rsidR="00562AE7" w:rsidRDefault="00CA5B4A" w:rsidP="00CA5B4A">
      <w:pPr>
        <w:pStyle w:val="ListBullet"/>
      </w:pPr>
      <w:r w:rsidRPr="00CA5B4A">
        <w:t>Eltham – Commercial Place Car Park</w:t>
      </w:r>
    </w:p>
    <w:p w:rsidR="00CA5B4A" w:rsidRPr="00CA5B4A" w:rsidRDefault="00CA5B4A" w:rsidP="00562AE7">
      <w:pPr>
        <w:pStyle w:val="ListBullet"/>
        <w:numPr>
          <w:ilvl w:val="0"/>
          <w:numId w:val="0"/>
        </w:numPr>
        <w:ind w:left="360"/>
      </w:pPr>
      <w:r w:rsidRPr="00CA5B4A">
        <w:lastRenderedPageBreak/>
        <w:t>Thursday 17 May</w:t>
      </w:r>
    </w:p>
    <w:p w:rsidR="00CA5B4A" w:rsidRPr="00CA5B4A" w:rsidRDefault="00CA5B4A" w:rsidP="00CA5B4A">
      <w:r w:rsidRPr="00CA5B4A">
        <w:t>For information and bookings:</w:t>
      </w:r>
      <w:r w:rsidR="00562AE7">
        <w:t xml:space="preserve"> </w:t>
      </w:r>
      <w:hyperlink r:id="rId22" w:history="1">
        <w:r w:rsidR="00562AE7" w:rsidRPr="001C50C1">
          <w:rPr>
            <w:rStyle w:val="Hyperlink"/>
          </w:rPr>
          <w:t>www.nillumbik.vic.gov.au/businessbus</w:t>
        </w:r>
      </w:hyperlink>
      <w:r w:rsidR="00562AE7">
        <w:t xml:space="preserve"> </w:t>
      </w:r>
    </w:p>
    <w:p w:rsidR="00562AE7" w:rsidRDefault="00562AE7" w:rsidP="00CA5B4A"/>
    <w:p w:rsidR="00CA5B4A" w:rsidRDefault="00CA5B4A" w:rsidP="00CA5B4A">
      <w:r w:rsidRPr="00CA5B4A">
        <w:t>Stay up to date with business</w:t>
      </w:r>
      <w:r w:rsidR="00562AE7">
        <w:t xml:space="preserve"> </w:t>
      </w:r>
      <w:r w:rsidRPr="00CA5B4A">
        <w:t>development programs, events, grants</w:t>
      </w:r>
      <w:r w:rsidR="00562AE7">
        <w:t xml:space="preserve"> </w:t>
      </w:r>
      <w:r w:rsidRPr="00CA5B4A">
        <w:t>and other information to support your</w:t>
      </w:r>
      <w:r w:rsidR="00562AE7">
        <w:t xml:space="preserve"> </w:t>
      </w:r>
      <w:r w:rsidRPr="00CA5B4A">
        <w:t>business. Register here:</w:t>
      </w:r>
      <w:r w:rsidR="00562AE7">
        <w:t xml:space="preserve"> </w:t>
      </w:r>
      <w:hyperlink r:id="rId23" w:history="1">
        <w:r w:rsidR="00562AE7" w:rsidRPr="001C50C1">
          <w:rPr>
            <w:rStyle w:val="Hyperlink"/>
          </w:rPr>
          <w:t>www.nillumbik.vic.gov.au/businessnews</w:t>
        </w:r>
      </w:hyperlink>
      <w:r w:rsidR="00562AE7">
        <w:t xml:space="preserve"> </w:t>
      </w:r>
    </w:p>
    <w:p w:rsidR="00CA5B4A" w:rsidRPr="00CA5B4A" w:rsidRDefault="00CA5B4A" w:rsidP="00CA5B4A">
      <w:r w:rsidRPr="00CA5B4A">
        <w:t>NETWORKING</w:t>
      </w:r>
    </w:p>
    <w:p w:rsidR="00CA5B4A" w:rsidRPr="00CA5B4A" w:rsidRDefault="00CA5B4A" w:rsidP="00CA5B4A">
      <w:r w:rsidRPr="00CA5B4A">
        <w:t>Join this diverse group of community members,</w:t>
      </w:r>
      <w:r w:rsidR="00562AE7">
        <w:t xml:space="preserve"> </w:t>
      </w:r>
      <w:r w:rsidRPr="00CA5B4A">
        <w:t>business owners and artists at these sessions.</w:t>
      </w:r>
    </w:p>
    <w:p w:rsidR="00CA5B4A" w:rsidRPr="00CA5B4A" w:rsidRDefault="00CA5B4A" w:rsidP="00CA5B4A">
      <w:r w:rsidRPr="00CA5B4A">
        <w:t>See the Nillumbik Tourism and Business</w:t>
      </w:r>
      <w:r w:rsidR="00562AE7">
        <w:t xml:space="preserve"> </w:t>
      </w:r>
      <w:r w:rsidRPr="00CA5B4A">
        <w:t>website for indiv</w:t>
      </w:r>
      <w:r w:rsidR="00562AE7">
        <w:t xml:space="preserve">idual event listings, costs and </w:t>
      </w:r>
      <w:r w:rsidRPr="00CA5B4A">
        <w:t>venue details (free to members).</w:t>
      </w:r>
    </w:p>
    <w:p w:rsidR="00562AE7" w:rsidRDefault="00CA5B4A" w:rsidP="00CA5B4A">
      <w:pPr>
        <w:pStyle w:val="ListBullet"/>
      </w:pPr>
      <w:r w:rsidRPr="00CA5B4A">
        <w:t>Thursday 19 April</w:t>
      </w:r>
    </w:p>
    <w:p w:rsidR="00CA5B4A" w:rsidRPr="00CA5B4A" w:rsidRDefault="00CA5B4A" w:rsidP="00562AE7">
      <w:pPr>
        <w:pStyle w:val="ListBullet"/>
        <w:numPr>
          <w:ilvl w:val="0"/>
          <w:numId w:val="0"/>
        </w:numPr>
        <w:ind w:left="360"/>
      </w:pPr>
      <w:r w:rsidRPr="00CA5B4A">
        <w:t>Website options and how to use live</w:t>
      </w:r>
      <w:r w:rsidR="00562AE7">
        <w:t xml:space="preserve"> </w:t>
      </w:r>
      <w:r w:rsidRPr="00CA5B4A">
        <w:t>video (to great effect)</w:t>
      </w:r>
    </w:p>
    <w:p w:rsidR="00562AE7" w:rsidRDefault="00CA5B4A" w:rsidP="00CA5B4A">
      <w:pPr>
        <w:pStyle w:val="ListBullet"/>
      </w:pPr>
      <w:r w:rsidRPr="00CA5B4A">
        <w:t>Thursday 17 May</w:t>
      </w:r>
    </w:p>
    <w:p w:rsidR="00CA5B4A" w:rsidRPr="00CA5B4A" w:rsidRDefault="00CA5B4A" w:rsidP="00562AE7">
      <w:pPr>
        <w:pStyle w:val="ListBullet"/>
        <w:numPr>
          <w:ilvl w:val="0"/>
          <w:numId w:val="0"/>
        </w:numPr>
        <w:ind w:left="360"/>
      </w:pPr>
      <w:r w:rsidRPr="00CA5B4A">
        <w:t>Newsworthy moments in business and</w:t>
      </w:r>
      <w:r w:rsidR="00562AE7">
        <w:t xml:space="preserve"> </w:t>
      </w:r>
      <w:r w:rsidRPr="00CA5B4A">
        <w:t>what they never told you about being a</w:t>
      </w:r>
      <w:r w:rsidR="00562AE7">
        <w:t xml:space="preserve"> </w:t>
      </w:r>
      <w:r w:rsidRPr="00CA5B4A">
        <w:t>salesperson for your business</w:t>
      </w:r>
    </w:p>
    <w:p w:rsidR="00562AE7" w:rsidRDefault="00CA5B4A" w:rsidP="00CA5B4A">
      <w:pPr>
        <w:pStyle w:val="ListBullet"/>
      </w:pPr>
      <w:r w:rsidRPr="00CA5B4A">
        <w:t>Thursday 21 June</w:t>
      </w:r>
    </w:p>
    <w:p w:rsidR="00CA5B4A" w:rsidRPr="00CA5B4A" w:rsidRDefault="00CA5B4A" w:rsidP="00562AE7">
      <w:pPr>
        <w:pStyle w:val="ListBullet"/>
        <w:numPr>
          <w:ilvl w:val="0"/>
          <w:numId w:val="0"/>
        </w:numPr>
        <w:ind w:left="360"/>
      </w:pPr>
      <w:r w:rsidRPr="00CA5B4A">
        <w:t>Cyber security and performance</w:t>
      </w:r>
      <w:r w:rsidR="00562AE7">
        <w:t xml:space="preserve"> </w:t>
      </w:r>
      <w:r w:rsidRPr="00CA5B4A">
        <w:t>development, management and</w:t>
      </w:r>
      <w:r w:rsidR="00562AE7">
        <w:t xml:space="preserve"> </w:t>
      </w:r>
      <w:r w:rsidRPr="00CA5B4A">
        <w:t>positive speaking</w:t>
      </w:r>
    </w:p>
    <w:p w:rsidR="00CA5B4A" w:rsidRDefault="00CA5B4A" w:rsidP="00CA5B4A">
      <w:r w:rsidRPr="00CA5B4A">
        <w:t>For information and bookings:</w:t>
      </w:r>
      <w:r w:rsidR="00562AE7">
        <w:t xml:space="preserve"> </w:t>
      </w:r>
      <w:hyperlink r:id="rId24" w:history="1">
        <w:r w:rsidR="00562AE7" w:rsidRPr="001C50C1">
          <w:rPr>
            <w:rStyle w:val="Hyperlink"/>
          </w:rPr>
          <w:t>www.nillumbik.vic.gov.au/businessnetworking</w:t>
        </w:r>
      </w:hyperlink>
      <w:r w:rsidR="00562AE7">
        <w:t xml:space="preserve"> </w:t>
      </w:r>
    </w:p>
    <w:p w:rsidR="00CA5B4A" w:rsidRPr="00CA5B4A" w:rsidRDefault="00CA5B4A" w:rsidP="00CA5B4A">
      <w:r w:rsidRPr="00CA5B4A">
        <w:t>WORKSHOPS</w:t>
      </w:r>
    </w:p>
    <w:p w:rsidR="00CA5B4A" w:rsidRPr="00CA5B4A" w:rsidRDefault="00CA5B4A" w:rsidP="00CA5B4A">
      <w:r w:rsidRPr="00CA5B4A">
        <w:t>Our small business workshops are designed</w:t>
      </w:r>
      <w:r w:rsidR="00562AE7">
        <w:t xml:space="preserve"> </w:t>
      </w:r>
      <w:r w:rsidRPr="00CA5B4A">
        <w:t xml:space="preserve">to empower </w:t>
      </w:r>
      <w:r w:rsidR="00562AE7">
        <w:t xml:space="preserve">small business owners and </w:t>
      </w:r>
      <w:proofErr w:type="gramStart"/>
      <w:r w:rsidR="00562AE7">
        <w:t>those</w:t>
      </w:r>
      <w:proofErr w:type="gramEnd"/>
      <w:r w:rsidR="00562AE7">
        <w:t xml:space="preserve"> </w:t>
      </w:r>
      <w:r w:rsidRPr="00CA5B4A">
        <w:t>contemplat</w:t>
      </w:r>
      <w:r w:rsidR="00562AE7">
        <w:t xml:space="preserve">ing small business ownership to </w:t>
      </w:r>
      <w:r w:rsidRPr="00CA5B4A">
        <w:t>make informed decisions.</w:t>
      </w:r>
    </w:p>
    <w:p w:rsidR="00562AE7" w:rsidRDefault="00CA5B4A" w:rsidP="00CA5B4A">
      <w:pPr>
        <w:pStyle w:val="ListBullet"/>
      </w:pPr>
      <w:r w:rsidRPr="00CA5B4A">
        <w:t>Wednesday 28 March</w:t>
      </w:r>
    </w:p>
    <w:p w:rsidR="00562AE7" w:rsidRDefault="00CA5B4A" w:rsidP="00562AE7">
      <w:pPr>
        <w:pStyle w:val="ListBullet"/>
        <w:numPr>
          <w:ilvl w:val="0"/>
          <w:numId w:val="0"/>
        </w:numPr>
        <w:ind w:left="360"/>
      </w:pPr>
      <w:r w:rsidRPr="00CA5B4A">
        <w:t>Commercialising Your New Idea One</w:t>
      </w:r>
    </w:p>
    <w:p w:rsidR="00562AE7" w:rsidRDefault="00CA5B4A" w:rsidP="00562AE7">
      <w:pPr>
        <w:pStyle w:val="ListBullet"/>
        <w:numPr>
          <w:ilvl w:val="0"/>
          <w:numId w:val="0"/>
        </w:numPr>
        <w:ind w:left="360"/>
      </w:pPr>
      <w:r w:rsidRPr="00CA5B4A">
        <w:t>(</w:t>
      </w:r>
      <w:r w:rsidR="00562AE7">
        <w:t>3.5 hours $75 for two sessions)</w:t>
      </w:r>
    </w:p>
    <w:p w:rsidR="00562AE7" w:rsidRDefault="00CA5B4A" w:rsidP="00CA5B4A">
      <w:pPr>
        <w:pStyle w:val="ListBullet"/>
      </w:pPr>
      <w:r w:rsidRPr="00CA5B4A">
        <w:t>Wednesday 18 April</w:t>
      </w:r>
    </w:p>
    <w:p w:rsidR="00562AE7" w:rsidRDefault="00CA5B4A" w:rsidP="00562AE7">
      <w:pPr>
        <w:pStyle w:val="ListBullet"/>
        <w:numPr>
          <w:ilvl w:val="0"/>
          <w:numId w:val="0"/>
        </w:numPr>
        <w:ind w:left="360"/>
      </w:pPr>
      <w:r w:rsidRPr="00CA5B4A">
        <w:t>Commercialising Your New Idea Two</w:t>
      </w:r>
      <w:r w:rsidR="00562AE7">
        <w:t xml:space="preserve"> </w:t>
      </w:r>
    </w:p>
    <w:p w:rsidR="00562AE7" w:rsidRDefault="00CA5B4A" w:rsidP="00562AE7">
      <w:pPr>
        <w:pStyle w:val="ListBullet"/>
        <w:numPr>
          <w:ilvl w:val="0"/>
          <w:numId w:val="0"/>
        </w:numPr>
        <w:ind w:left="360"/>
      </w:pPr>
      <w:r w:rsidRPr="00CA5B4A">
        <w:t>(2 hours)</w:t>
      </w:r>
    </w:p>
    <w:p w:rsidR="00562AE7" w:rsidRDefault="00CA5B4A" w:rsidP="00CA5B4A">
      <w:pPr>
        <w:pStyle w:val="ListBullet"/>
      </w:pPr>
      <w:r w:rsidRPr="00CA5B4A">
        <w:t>Wednesday 30 May</w:t>
      </w:r>
    </w:p>
    <w:p w:rsidR="00562AE7" w:rsidRDefault="00CA5B4A" w:rsidP="00562AE7">
      <w:pPr>
        <w:pStyle w:val="ListBullet"/>
        <w:numPr>
          <w:ilvl w:val="0"/>
          <w:numId w:val="0"/>
        </w:numPr>
        <w:ind w:left="360"/>
      </w:pPr>
      <w:r w:rsidRPr="00CA5B4A">
        <w:t>Business Planning Essentials</w:t>
      </w:r>
      <w:r w:rsidR="00562AE7">
        <w:t xml:space="preserve"> </w:t>
      </w:r>
    </w:p>
    <w:p w:rsidR="00CA5B4A" w:rsidRPr="00CA5B4A" w:rsidRDefault="00CA5B4A" w:rsidP="00562AE7">
      <w:pPr>
        <w:pStyle w:val="ListBullet"/>
        <w:numPr>
          <w:ilvl w:val="0"/>
          <w:numId w:val="0"/>
        </w:numPr>
        <w:ind w:left="360"/>
      </w:pPr>
      <w:r w:rsidRPr="00CA5B4A">
        <w:t>(2 hours $20)</w:t>
      </w:r>
    </w:p>
    <w:p w:rsidR="00562AE7" w:rsidRDefault="00CA5B4A" w:rsidP="00CA5B4A">
      <w:pPr>
        <w:pStyle w:val="ListBullet"/>
      </w:pPr>
      <w:r w:rsidRPr="00CA5B4A">
        <w:t>Wednesday 27 June</w:t>
      </w:r>
    </w:p>
    <w:p w:rsidR="00562AE7" w:rsidRDefault="00CA5B4A" w:rsidP="00562AE7">
      <w:pPr>
        <w:pStyle w:val="ListBullet"/>
        <w:numPr>
          <w:ilvl w:val="0"/>
          <w:numId w:val="0"/>
        </w:numPr>
        <w:ind w:left="360"/>
      </w:pPr>
      <w:r w:rsidRPr="00CA5B4A">
        <w:t>Marketing Your Business</w:t>
      </w:r>
    </w:p>
    <w:p w:rsidR="00CA5B4A" w:rsidRPr="00CA5B4A" w:rsidRDefault="00CA5B4A" w:rsidP="00562AE7">
      <w:pPr>
        <w:pStyle w:val="ListBullet"/>
        <w:numPr>
          <w:ilvl w:val="0"/>
          <w:numId w:val="0"/>
        </w:numPr>
        <w:ind w:left="360"/>
      </w:pPr>
      <w:r w:rsidRPr="00CA5B4A">
        <w:t>(2 hours $20)</w:t>
      </w:r>
    </w:p>
    <w:p w:rsidR="00CA5B4A" w:rsidRDefault="00CA5B4A" w:rsidP="00CA5B4A">
      <w:r w:rsidRPr="00CA5B4A">
        <w:lastRenderedPageBreak/>
        <w:t>For information and bookings:</w:t>
      </w:r>
      <w:r w:rsidR="00562AE7">
        <w:t xml:space="preserve"> </w:t>
      </w:r>
      <w:hyperlink r:id="rId25" w:history="1">
        <w:r w:rsidR="00562AE7" w:rsidRPr="001C50C1">
          <w:rPr>
            <w:rStyle w:val="Hyperlink"/>
          </w:rPr>
          <w:t>www.nillumbik.vic.gov.au/businessworkshops</w:t>
        </w:r>
      </w:hyperlink>
      <w:r w:rsidR="00562AE7">
        <w:t xml:space="preserve"> </w:t>
      </w:r>
    </w:p>
    <w:p w:rsidR="00562AE7" w:rsidRDefault="00562AE7" w:rsidP="00CA5B4A"/>
    <w:p w:rsidR="00CA5B4A" w:rsidRPr="00CA5B4A" w:rsidRDefault="00CA5B4A" w:rsidP="00CA5B4A">
      <w:r w:rsidRPr="00CA5B4A">
        <w:t>FOR MORE</w:t>
      </w:r>
      <w:r w:rsidR="00562AE7">
        <w:t xml:space="preserve"> </w:t>
      </w:r>
      <w:r w:rsidRPr="00CA5B4A">
        <w:t>INFORMATION</w:t>
      </w:r>
    </w:p>
    <w:p w:rsidR="00CA5B4A" w:rsidRPr="00CA5B4A" w:rsidRDefault="00CA5B4A" w:rsidP="00CA5B4A">
      <w:r w:rsidRPr="00CA5B4A">
        <w:t>Kate Shannon</w:t>
      </w:r>
    </w:p>
    <w:p w:rsidR="00CA5B4A" w:rsidRPr="00CA5B4A" w:rsidRDefault="00CA5B4A" w:rsidP="00CA5B4A">
      <w:r w:rsidRPr="00CA5B4A">
        <w:t>Business Development</w:t>
      </w:r>
      <w:r w:rsidR="00562AE7">
        <w:t xml:space="preserve"> </w:t>
      </w:r>
      <w:r w:rsidRPr="00CA5B4A">
        <w:t>and Tourism Officer</w:t>
      </w:r>
    </w:p>
    <w:p w:rsidR="00CA5B4A" w:rsidRPr="00CA5B4A" w:rsidRDefault="00CA5B4A" w:rsidP="00CA5B4A">
      <w:r w:rsidRPr="00CA5B4A">
        <w:t>9433 3141</w:t>
      </w:r>
    </w:p>
    <w:p w:rsidR="00CA5B4A" w:rsidRDefault="00486394" w:rsidP="00CA5B4A">
      <w:hyperlink r:id="rId26" w:history="1">
        <w:r w:rsidR="00562AE7" w:rsidRPr="001C50C1">
          <w:rPr>
            <w:rStyle w:val="Hyperlink"/>
          </w:rPr>
          <w:t>Kate.Shannon@nillumbik.vic.gov.au</w:t>
        </w:r>
      </w:hyperlink>
      <w:r w:rsidR="00562AE7">
        <w:t xml:space="preserve"> </w:t>
      </w:r>
    </w:p>
    <w:p w:rsidR="00562AE7" w:rsidRDefault="00562AE7" w:rsidP="00562AE7">
      <w:pPr>
        <w:pStyle w:val="Heading5"/>
      </w:pPr>
      <w:r w:rsidRPr="00562AE7">
        <w:t>Nillumbik L2P celebrates</w:t>
      </w:r>
      <w:r>
        <w:t xml:space="preserve"> </w:t>
      </w:r>
      <w:r w:rsidRPr="00562AE7">
        <w:t>seven year milestone</w:t>
      </w:r>
      <w:r>
        <w:t xml:space="preserve"> </w:t>
      </w:r>
    </w:p>
    <w:p w:rsidR="00562AE7" w:rsidRDefault="00562AE7" w:rsidP="00562AE7">
      <w:r w:rsidRPr="00562AE7">
        <w:t>The Nillumbik L2P Program celebrated its seven year anniversary in</w:t>
      </w:r>
      <w:r>
        <w:t xml:space="preserve"> </w:t>
      </w:r>
      <w:r w:rsidRPr="00562AE7">
        <w:t>December 2017. Over the past seven years, more than 14,000 supervised</w:t>
      </w:r>
      <w:r>
        <w:t xml:space="preserve"> </w:t>
      </w:r>
      <w:r w:rsidRPr="00562AE7">
        <w:t>drive hours have helped 148 young people obtain their driver’s license.</w:t>
      </w:r>
    </w:p>
    <w:p w:rsidR="00562AE7" w:rsidRPr="00562AE7" w:rsidRDefault="00562AE7" w:rsidP="00562AE7">
      <w:r w:rsidRPr="00562AE7">
        <w:t>None of this would be possible without</w:t>
      </w:r>
      <w:r>
        <w:t xml:space="preserve"> </w:t>
      </w:r>
      <w:r w:rsidRPr="00562AE7">
        <w:t>our volunteers who dedicate their</w:t>
      </w:r>
      <w:r>
        <w:t xml:space="preserve"> </w:t>
      </w:r>
      <w:r w:rsidRPr="00562AE7">
        <w:t>time and demonstrate an unwavering</w:t>
      </w:r>
      <w:r>
        <w:t xml:space="preserve"> </w:t>
      </w:r>
      <w:r w:rsidRPr="00562AE7">
        <w:t>commitment to the program.</w:t>
      </w:r>
    </w:p>
    <w:p w:rsidR="00562AE7" w:rsidRPr="00562AE7" w:rsidRDefault="00562AE7" w:rsidP="00562AE7">
      <w:r w:rsidRPr="00562AE7">
        <w:t>The seven year milestone also saw 10</w:t>
      </w:r>
      <w:r>
        <w:t xml:space="preserve"> </w:t>
      </w:r>
      <w:r w:rsidRPr="00562AE7">
        <w:t>L2P volunteers reach five and six years</w:t>
      </w:r>
      <w:r>
        <w:t xml:space="preserve"> </w:t>
      </w:r>
      <w:r w:rsidRPr="00562AE7">
        <w:t>of continuous service. This wonderful</w:t>
      </w:r>
      <w:r>
        <w:t xml:space="preserve"> </w:t>
      </w:r>
      <w:r w:rsidRPr="00562AE7">
        <w:t>achievement was commemorated with</w:t>
      </w:r>
      <w:r>
        <w:t xml:space="preserve"> </w:t>
      </w:r>
      <w:r w:rsidRPr="00562AE7">
        <w:t>a ceremony at the Civic Centre.</w:t>
      </w:r>
    </w:p>
    <w:p w:rsidR="00562AE7" w:rsidRPr="00562AE7" w:rsidRDefault="00562AE7" w:rsidP="00562AE7">
      <w:r w:rsidRPr="00562AE7">
        <w:t>More than 500 volunteers currently</w:t>
      </w:r>
      <w:r>
        <w:t xml:space="preserve"> </w:t>
      </w:r>
      <w:r w:rsidRPr="00562AE7">
        <w:t>underpin a variety of programs at Council,</w:t>
      </w:r>
      <w:r>
        <w:t xml:space="preserve"> </w:t>
      </w:r>
      <w:r w:rsidRPr="00562AE7">
        <w:t>ranging from in-home parental support</w:t>
      </w:r>
      <w:r>
        <w:t xml:space="preserve"> </w:t>
      </w:r>
      <w:r w:rsidRPr="00562AE7">
        <w:t>services to community transport.</w:t>
      </w:r>
    </w:p>
    <w:p w:rsidR="00562AE7" w:rsidRPr="00562AE7" w:rsidRDefault="00562AE7" w:rsidP="00562AE7">
      <w:r w:rsidRPr="00562AE7">
        <w:t>Volunteers provide a social connection</w:t>
      </w:r>
      <w:r>
        <w:t xml:space="preserve"> </w:t>
      </w:r>
      <w:r w:rsidRPr="00562AE7">
        <w:t>for members of our community, including</w:t>
      </w:r>
      <w:r>
        <w:t xml:space="preserve"> </w:t>
      </w:r>
      <w:r w:rsidRPr="00562AE7">
        <w:t>seniors and people living with a disability,</w:t>
      </w:r>
      <w:r>
        <w:t xml:space="preserve"> </w:t>
      </w:r>
      <w:r w:rsidRPr="00562AE7">
        <w:t>assist families with non-judgemental</w:t>
      </w:r>
      <w:r>
        <w:t xml:space="preserve"> </w:t>
      </w:r>
      <w:r w:rsidRPr="00562AE7">
        <w:t>support and prevent isolation for those</w:t>
      </w:r>
      <w:r>
        <w:t xml:space="preserve"> </w:t>
      </w:r>
      <w:r w:rsidRPr="00562AE7">
        <w:t>most at risk.</w:t>
      </w:r>
    </w:p>
    <w:p w:rsidR="00562AE7" w:rsidRDefault="00562AE7" w:rsidP="00562AE7">
      <w:r w:rsidRPr="00562AE7">
        <w:t>If you are interested in volunteering</w:t>
      </w:r>
      <w:r>
        <w:t xml:space="preserve"> </w:t>
      </w:r>
      <w:r w:rsidRPr="00562AE7">
        <w:t xml:space="preserve">with Council, visit </w:t>
      </w:r>
      <w:hyperlink r:id="rId27" w:history="1">
        <w:r w:rsidRPr="001C50C1">
          <w:rPr>
            <w:rStyle w:val="Hyperlink"/>
          </w:rPr>
          <w:t>www.nillumbik.vic.gov.au/Volunteering</w:t>
        </w:r>
      </w:hyperlink>
      <w:r>
        <w:t xml:space="preserve"> </w:t>
      </w:r>
    </w:p>
    <w:p w:rsidR="00A758D3" w:rsidRDefault="00A758D3" w:rsidP="00CE46FC">
      <w:pPr>
        <w:pStyle w:val="Heading5"/>
      </w:pPr>
      <w:r w:rsidRPr="00A758D3">
        <w:t>A change to</w:t>
      </w:r>
      <w:r>
        <w:t xml:space="preserve"> </w:t>
      </w:r>
      <w:r w:rsidRPr="00A758D3">
        <w:t>Australia’s aged</w:t>
      </w:r>
      <w:r>
        <w:t xml:space="preserve"> </w:t>
      </w:r>
      <w:r w:rsidRPr="00A758D3">
        <w:t>care system</w:t>
      </w:r>
      <w:r w:rsidR="00CE46FC">
        <w:t xml:space="preserve"> </w:t>
      </w:r>
    </w:p>
    <w:p w:rsidR="00A758D3" w:rsidRPr="00A758D3" w:rsidRDefault="00A758D3" w:rsidP="00A758D3">
      <w:r w:rsidRPr="00A758D3">
        <w:t>My Aged Care is the main entry point</w:t>
      </w:r>
      <w:r w:rsidR="00CE46FC">
        <w:t xml:space="preserve"> </w:t>
      </w:r>
      <w:r w:rsidRPr="00A758D3">
        <w:t>to the aged care system in Australia.</w:t>
      </w:r>
      <w:r w:rsidR="00CE46FC">
        <w:t xml:space="preserve"> </w:t>
      </w:r>
      <w:r w:rsidRPr="00A758D3">
        <w:t>My Aged Care enables people to have their</w:t>
      </w:r>
      <w:r w:rsidR="00CE46FC">
        <w:t xml:space="preserve"> </w:t>
      </w:r>
      <w:r w:rsidRPr="00A758D3">
        <w:t>needs assessed and supports them to find and</w:t>
      </w:r>
      <w:r w:rsidR="00CE46FC">
        <w:t xml:space="preserve"> </w:t>
      </w:r>
      <w:r w:rsidRPr="00A758D3">
        <w:t>access services. Families and carers will have</w:t>
      </w:r>
      <w:r w:rsidR="00CE46FC">
        <w:t xml:space="preserve"> </w:t>
      </w:r>
      <w:r w:rsidRPr="00A758D3">
        <w:t>easier to access to information on ageing and</w:t>
      </w:r>
      <w:r w:rsidR="00CE46FC">
        <w:t xml:space="preserve"> </w:t>
      </w:r>
      <w:r w:rsidRPr="00A758D3">
        <w:t>aged care.</w:t>
      </w:r>
    </w:p>
    <w:p w:rsidR="00A758D3" w:rsidRPr="00A758D3" w:rsidRDefault="00A758D3" w:rsidP="00A758D3">
      <w:r w:rsidRPr="00A758D3">
        <w:t xml:space="preserve">My Aged Care </w:t>
      </w:r>
      <w:proofErr w:type="gramStart"/>
      <w:r w:rsidRPr="00A758D3">
        <w:t>staff are</w:t>
      </w:r>
      <w:proofErr w:type="gramEnd"/>
      <w:r w:rsidRPr="00A758D3">
        <w:t xml:space="preserve"> trained to guide people</w:t>
      </w:r>
      <w:r w:rsidR="00CE46FC">
        <w:t xml:space="preserve"> </w:t>
      </w:r>
      <w:r w:rsidRPr="00A758D3">
        <w:t>through the system and identify the type and</w:t>
      </w:r>
      <w:r w:rsidR="00CE46FC">
        <w:t xml:space="preserve"> </w:t>
      </w:r>
      <w:r w:rsidRPr="00A758D3">
        <w:t>level of care needed.</w:t>
      </w:r>
    </w:p>
    <w:p w:rsidR="00A758D3" w:rsidRPr="00A758D3" w:rsidRDefault="00A758D3" w:rsidP="00A758D3">
      <w:r w:rsidRPr="00A758D3">
        <w:t>Council provides services to people over the</w:t>
      </w:r>
      <w:r w:rsidR="00CE46FC">
        <w:t xml:space="preserve"> </w:t>
      </w:r>
      <w:r w:rsidRPr="00A758D3">
        <w:t>age of 65 years (55 years for Aboriginal or Torres</w:t>
      </w:r>
      <w:r w:rsidR="00CE46FC">
        <w:t xml:space="preserve"> </w:t>
      </w:r>
      <w:r w:rsidRPr="00A758D3">
        <w:t>Strait Islander people) under the Commonwealth</w:t>
      </w:r>
      <w:r w:rsidR="00CE46FC">
        <w:t xml:space="preserve"> </w:t>
      </w:r>
      <w:r w:rsidRPr="00A758D3">
        <w:t>Home Support Program (previously known as</w:t>
      </w:r>
      <w:r w:rsidR="00CE46FC">
        <w:t xml:space="preserve"> </w:t>
      </w:r>
      <w:r w:rsidRPr="00A758D3">
        <w:t>Home and Community Care Services or HACC).</w:t>
      </w:r>
    </w:p>
    <w:p w:rsidR="00A758D3" w:rsidRPr="00A758D3" w:rsidRDefault="00A758D3" w:rsidP="00A758D3">
      <w:r w:rsidRPr="00A758D3">
        <w:t>These services include domestic assistance,</w:t>
      </w:r>
      <w:r w:rsidR="00CE46FC">
        <w:t xml:space="preserve"> </w:t>
      </w:r>
      <w:r w:rsidRPr="00A758D3">
        <w:t xml:space="preserve">personal care, </w:t>
      </w:r>
      <w:proofErr w:type="gramStart"/>
      <w:r w:rsidRPr="00A758D3">
        <w:t>flexible</w:t>
      </w:r>
      <w:proofErr w:type="gramEnd"/>
      <w:r w:rsidRPr="00A758D3">
        <w:t xml:space="preserve"> respite, delivered meals</w:t>
      </w:r>
      <w:r w:rsidR="00CE46FC">
        <w:t xml:space="preserve"> </w:t>
      </w:r>
      <w:r w:rsidRPr="00A758D3">
        <w:t>and home maintenance and modifications.</w:t>
      </w:r>
    </w:p>
    <w:p w:rsidR="00A758D3" w:rsidRPr="00CE46FC" w:rsidRDefault="00A758D3" w:rsidP="00A758D3">
      <w:r w:rsidRPr="00A758D3">
        <w:lastRenderedPageBreak/>
        <w:t>Access to these services will be by referral</w:t>
      </w:r>
      <w:r w:rsidR="00CE46FC">
        <w:t xml:space="preserve"> </w:t>
      </w:r>
      <w:r w:rsidRPr="00A758D3">
        <w:t>from My Age</w:t>
      </w:r>
      <w:r w:rsidR="00CE46FC">
        <w:t xml:space="preserve">d Care. Contact My Aged Care at </w:t>
      </w:r>
      <w:hyperlink r:id="rId28" w:history="1">
        <w:r w:rsidR="00CE46FC" w:rsidRPr="001C50C1">
          <w:rPr>
            <w:rStyle w:val="Hyperlink"/>
          </w:rPr>
          <w:t>www.myagedcare.gov.au</w:t>
        </w:r>
      </w:hyperlink>
      <w:r w:rsidR="00CE46FC">
        <w:t xml:space="preserve"> </w:t>
      </w:r>
      <w:r w:rsidRPr="00A758D3">
        <w:t>or 1800 200 422.</w:t>
      </w:r>
    </w:p>
    <w:p w:rsidR="00CE46FC" w:rsidRPr="00CE46FC" w:rsidRDefault="00CE46FC" w:rsidP="00CE46FC">
      <w:pPr>
        <w:pStyle w:val="Heading5"/>
      </w:pPr>
      <w:r w:rsidRPr="00CE46FC">
        <w:t>What do you need to live and age</w:t>
      </w:r>
      <w:r>
        <w:t xml:space="preserve"> </w:t>
      </w:r>
      <w:r w:rsidRPr="00CE46FC">
        <w:t>well in Nillumbik?</w:t>
      </w:r>
      <w:r>
        <w:t xml:space="preserve"> </w:t>
      </w:r>
    </w:p>
    <w:p w:rsidR="00CE46FC" w:rsidRPr="00CE46FC" w:rsidRDefault="00CE46FC" w:rsidP="00CE46FC">
      <w:r w:rsidRPr="00CE46FC">
        <w:t>Help Nillumbik to become more age-friendly</w:t>
      </w:r>
      <w:r>
        <w:t xml:space="preserve"> </w:t>
      </w:r>
      <w:r w:rsidRPr="00CE46FC">
        <w:t>by contrib</w:t>
      </w:r>
      <w:r>
        <w:t xml:space="preserve">uting to our future planning by </w:t>
      </w:r>
      <w:r w:rsidRPr="00CE46FC">
        <w:t>helping us</w:t>
      </w:r>
      <w:r>
        <w:t xml:space="preserve"> identify the opportunities and </w:t>
      </w:r>
      <w:r w:rsidRPr="00CE46FC">
        <w:t>challenges by completing a survey.</w:t>
      </w:r>
    </w:p>
    <w:p w:rsidR="00CA5B4A" w:rsidRPr="001F79BF" w:rsidRDefault="00CE46FC" w:rsidP="00CE46FC">
      <w:pPr>
        <w:rPr>
          <w:highlight w:val="yellow"/>
        </w:rPr>
      </w:pPr>
      <w:r w:rsidRPr="00CE46FC">
        <w:t xml:space="preserve">Visit </w:t>
      </w:r>
      <w:hyperlink r:id="rId29" w:history="1">
        <w:r w:rsidRPr="001C50C1">
          <w:rPr>
            <w:rStyle w:val="Hyperlink"/>
          </w:rPr>
          <w:t>http://participate.nillumbik.vic.gov.au</w:t>
        </w:r>
      </w:hyperlink>
      <w:r>
        <w:t xml:space="preserve"> </w:t>
      </w:r>
      <w:r w:rsidRPr="00CE46FC">
        <w:t>to have your say.</w:t>
      </w:r>
    </w:p>
    <w:p w:rsidR="00486394" w:rsidRDefault="00486394" w:rsidP="00CE46FC">
      <w:pPr>
        <w:pStyle w:val="Title"/>
      </w:pPr>
    </w:p>
    <w:p w:rsidR="00B936F8" w:rsidRDefault="00CE46FC" w:rsidP="00CE46FC">
      <w:pPr>
        <w:pStyle w:val="Title"/>
      </w:pPr>
      <w:r w:rsidRPr="00CE46FC">
        <w:t>ARTS AND CULTURAL DEVELOPMENT</w:t>
      </w:r>
    </w:p>
    <w:p w:rsidR="00CE46FC" w:rsidRDefault="00CE46FC" w:rsidP="00CE46FC">
      <w:pPr>
        <w:pStyle w:val="Heading5"/>
      </w:pPr>
      <w:r>
        <w:t xml:space="preserve">Nillumbik Artists Open Studios - Celebrating 30 years </w:t>
      </w:r>
    </w:p>
    <w:p w:rsidR="00B936F8" w:rsidRDefault="00CE46FC" w:rsidP="00B936F8">
      <w:r w:rsidRPr="00CE46FC">
        <w:t>The Nillumbik Artists Open Studios Program has grown into a significant arts and</w:t>
      </w:r>
      <w:r>
        <w:t xml:space="preserve"> </w:t>
      </w:r>
      <w:r w:rsidRPr="00CE46FC">
        <w:t>cultural event across the Shire. Now in its 30th year, the program offers a rare</w:t>
      </w:r>
      <w:r>
        <w:t xml:space="preserve"> </w:t>
      </w:r>
      <w:r w:rsidRPr="00CE46FC">
        <w:t>glimpse into the life of an artist at work in their own studio.</w:t>
      </w:r>
    </w:p>
    <w:p w:rsidR="00CE46FC" w:rsidRPr="00CE46FC" w:rsidRDefault="00CE46FC" w:rsidP="00CE46FC">
      <w:r w:rsidRPr="00CE46FC">
        <w:t>To celebrate this special milestone the</w:t>
      </w:r>
      <w:r>
        <w:t xml:space="preserve"> </w:t>
      </w:r>
      <w:r w:rsidRPr="00CE46FC">
        <w:t xml:space="preserve">exhibition </w:t>
      </w:r>
      <w:proofErr w:type="gramStart"/>
      <w:r w:rsidRPr="00CE46FC">
        <w:t>Celebrating</w:t>
      </w:r>
      <w:proofErr w:type="gramEnd"/>
      <w:r w:rsidRPr="00CE46FC">
        <w:t xml:space="preserve"> 30 Years: Nillumbik</w:t>
      </w:r>
      <w:r>
        <w:t xml:space="preserve"> </w:t>
      </w:r>
      <w:r w:rsidRPr="00CE46FC">
        <w:t xml:space="preserve">Artists Open Studios will open at </w:t>
      </w:r>
      <w:proofErr w:type="spellStart"/>
      <w:r w:rsidRPr="00CE46FC">
        <w:t>Montsalvat’s</w:t>
      </w:r>
      <w:proofErr w:type="spellEnd"/>
      <w:r>
        <w:t xml:space="preserve"> </w:t>
      </w:r>
      <w:r w:rsidRPr="00CE46FC">
        <w:t>Barn Gallery on Thursday 8 March from</w:t>
      </w:r>
      <w:r>
        <w:t xml:space="preserve"> </w:t>
      </w:r>
      <w:r w:rsidRPr="00CE46FC">
        <w:t>6.30pm-8.30pm.</w:t>
      </w:r>
    </w:p>
    <w:p w:rsidR="00CE46FC" w:rsidRPr="00CE46FC" w:rsidRDefault="00CE46FC" w:rsidP="00CE46FC">
      <w:r w:rsidRPr="00CE46FC">
        <w:t>The exhibition features works from 35</w:t>
      </w:r>
      <w:r>
        <w:t xml:space="preserve"> </w:t>
      </w:r>
      <w:r w:rsidRPr="00CE46FC">
        <w:t>artists from the current Artists Open Studio</w:t>
      </w:r>
      <w:r>
        <w:t xml:space="preserve"> </w:t>
      </w:r>
      <w:r w:rsidRPr="00CE46FC">
        <w:t xml:space="preserve">program, including </w:t>
      </w:r>
      <w:proofErr w:type="spellStart"/>
      <w:r w:rsidRPr="00CE46FC">
        <w:t>Pittards</w:t>
      </w:r>
      <w:proofErr w:type="spellEnd"/>
      <w:r w:rsidRPr="00CE46FC">
        <w:t xml:space="preserve"> Studio, Creek</w:t>
      </w:r>
      <w:r>
        <w:t xml:space="preserve"> </w:t>
      </w:r>
      <w:r w:rsidRPr="00CE46FC">
        <w:t xml:space="preserve">House Studios, </w:t>
      </w:r>
      <w:proofErr w:type="spellStart"/>
      <w:r w:rsidRPr="00CE46FC">
        <w:t>Dunmoochin</w:t>
      </w:r>
      <w:proofErr w:type="spellEnd"/>
      <w:r w:rsidRPr="00CE46FC">
        <w:t xml:space="preserve"> and the</w:t>
      </w:r>
      <w:r>
        <w:t xml:space="preserve"> </w:t>
      </w:r>
      <w:proofErr w:type="spellStart"/>
      <w:r w:rsidRPr="00CE46FC">
        <w:t>Baldessin</w:t>
      </w:r>
      <w:proofErr w:type="spellEnd"/>
      <w:r w:rsidRPr="00CE46FC">
        <w:t xml:space="preserve"> Press &amp; Studio.</w:t>
      </w:r>
    </w:p>
    <w:p w:rsidR="00CE46FC" w:rsidRPr="00CE46FC" w:rsidRDefault="00CE46FC" w:rsidP="00CE46FC">
      <w:r w:rsidRPr="00CE46FC">
        <w:t>The exhibition runs until Monday 2 April. The</w:t>
      </w:r>
      <w:r w:rsidR="00313D1B">
        <w:t xml:space="preserve"> </w:t>
      </w:r>
      <w:r w:rsidRPr="00CE46FC">
        <w:t>Open Studio Weekend runs on May 5 and 6.</w:t>
      </w:r>
    </w:p>
    <w:p w:rsidR="00B936F8" w:rsidRDefault="00486394" w:rsidP="00B936F8">
      <w:hyperlink r:id="rId30" w:history="1">
        <w:r w:rsidR="00313D1B" w:rsidRPr="001C50C1">
          <w:rPr>
            <w:rStyle w:val="Hyperlink"/>
          </w:rPr>
          <w:t>www.artistsopenstudios.com.au</w:t>
        </w:r>
      </w:hyperlink>
      <w:r w:rsidR="00313D1B">
        <w:t xml:space="preserve"> </w:t>
      </w:r>
    </w:p>
    <w:p w:rsidR="00B936F8" w:rsidRDefault="00313D1B" w:rsidP="00313D1B">
      <w:pPr>
        <w:pStyle w:val="Heading5"/>
      </w:pPr>
      <w:r w:rsidRPr="00313D1B">
        <w:t>Literary Nillumbik 2018 is</w:t>
      </w:r>
      <w:r>
        <w:t xml:space="preserve"> </w:t>
      </w:r>
      <w:r w:rsidRPr="00313D1B">
        <w:t>bigger and better than ever</w:t>
      </w:r>
    </w:p>
    <w:p w:rsidR="00B936F8" w:rsidRDefault="00313D1B" w:rsidP="00313D1B">
      <w:r w:rsidRPr="00313D1B">
        <w:t>The judge for the 2018 Alan Marshall Short Story Award is award winning</w:t>
      </w:r>
      <w:r>
        <w:t xml:space="preserve"> </w:t>
      </w:r>
      <w:r w:rsidRPr="00313D1B">
        <w:t xml:space="preserve">author Maxine </w:t>
      </w:r>
      <w:proofErr w:type="spellStart"/>
      <w:r w:rsidRPr="00313D1B">
        <w:t>Beneba</w:t>
      </w:r>
      <w:proofErr w:type="spellEnd"/>
      <w:r w:rsidRPr="00313D1B">
        <w:t xml:space="preserve"> Clarke. To help entrants prepare their 2,500 word</w:t>
      </w:r>
      <w:r>
        <w:t xml:space="preserve"> </w:t>
      </w:r>
      <w:r w:rsidRPr="00313D1B">
        <w:t>stories we are delighted to partner with Writers Victoria for two special events.</w:t>
      </w:r>
    </w:p>
    <w:p w:rsidR="00313D1B" w:rsidRPr="00313D1B" w:rsidRDefault="00313D1B" w:rsidP="00313D1B">
      <w:r w:rsidRPr="00313D1B">
        <w:t xml:space="preserve">Author, </w:t>
      </w:r>
      <w:proofErr w:type="spellStart"/>
      <w:r w:rsidRPr="00313D1B">
        <w:t>Sofie</w:t>
      </w:r>
      <w:proofErr w:type="spellEnd"/>
      <w:r w:rsidRPr="00313D1B">
        <w:t xml:space="preserve"> Laguna, will discuss creating</w:t>
      </w:r>
      <w:r>
        <w:t xml:space="preserve"> </w:t>
      </w:r>
      <w:r w:rsidRPr="00313D1B">
        <w:t>characters on Thursday 15 March from 7pm</w:t>
      </w:r>
      <w:r>
        <w:t xml:space="preserve"> </w:t>
      </w:r>
      <w:r w:rsidRPr="00313D1B">
        <w:t>at Eltham Library. She will also run an all-day</w:t>
      </w:r>
      <w:r>
        <w:t xml:space="preserve"> </w:t>
      </w:r>
      <w:r w:rsidRPr="00313D1B">
        <w:t>character development workshop at Eltham</w:t>
      </w:r>
      <w:r>
        <w:t xml:space="preserve"> </w:t>
      </w:r>
      <w:r w:rsidRPr="00313D1B">
        <w:t xml:space="preserve">Living </w:t>
      </w:r>
      <w:r>
        <w:t>&amp;</w:t>
      </w:r>
      <w:r w:rsidRPr="00313D1B">
        <w:t xml:space="preserve"> Learning on Saturday 17 March.</w:t>
      </w:r>
    </w:p>
    <w:p w:rsidR="00313D1B" w:rsidRPr="00313D1B" w:rsidRDefault="00313D1B" w:rsidP="00313D1B">
      <w:r w:rsidRPr="00313D1B">
        <w:t xml:space="preserve">The 2018 Nillumbik </w:t>
      </w:r>
      <w:proofErr w:type="spellStart"/>
      <w:r w:rsidRPr="00313D1B">
        <w:t>Ekphrasis</w:t>
      </w:r>
      <w:proofErr w:type="spellEnd"/>
      <w:r w:rsidRPr="00313D1B">
        <w:t xml:space="preserve"> Poetry Award</w:t>
      </w:r>
      <w:r>
        <w:t xml:space="preserve"> </w:t>
      </w:r>
      <w:r w:rsidRPr="00313D1B">
        <w:t>judges are Helen Lucas, Steve Smart and</w:t>
      </w:r>
      <w:r>
        <w:t xml:space="preserve"> </w:t>
      </w:r>
      <w:r w:rsidRPr="00313D1B">
        <w:t>Izzy Roberts-Orr</w:t>
      </w:r>
      <w:r>
        <w:t xml:space="preserve">. This year’s Award is inspired </w:t>
      </w:r>
      <w:r w:rsidRPr="00313D1B">
        <w:t>by newly</w:t>
      </w:r>
      <w:r>
        <w:t xml:space="preserve"> acquired </w:t>
      </w:r>
      <w:proofErr w:type="spellStart"/>
      <w:r>
        <w:t>Baldessin</w:t>
      </w:r>
      <w:proofErr w:type="spellEnd"/>
      <w:r>
        <w:t xml:space="preserve"> &amp; Friends </w:t>
      </w:r>
      <w:r w:rsidRPr="00313D1B">
        <w:t>commemorati</w:t>
      </w:r>
      <w:r>
        <w:t xml:space="preserve">ve folio that features works by </w:t>
      </w:r>
      <w:r w:rsidRPr="00313D1B">
        <w:t>eight celebrated Australian artists.</w:t>
      </w:r>
    </w:p>
    <w:p w:rsidR="00313D1B" w:rsidRPr="00313D1B" w:rsidRDefault="00313D1B" w:rsidP="00313D1B">
      <w:r w:rsidRPr="00313D1B">
        <w:t>The artworks will be exhibited at the Diamond</w:t>
      </w:r>
      <w:r>
        <w:t xml:space="preserve"> </w:t>
      </w:r>
      <w:r w:rsidRPr="00313D1B">
        <w:t>Valley Library and online. Poets</w:t>
      </w:r>
      <w:r>
        <w:t xml:space="preserve"> can gain </w:t>
      </w:r>
      <w:r w:rsidRPr="00313D1B">
        <w:t>further insight for</w:t>
      </w:r>
      <w:r>
        <w:t xml:space="preserve"> their 12-line poems at a panel </w:t>
      </w:r>
      <w:r w:rsidRPr="00313D1B">
        <w:t>discussion that explores the artworks, poetry</w:t>
      </w:r>
      <w:r>
        <w:t xml:space="preserve"> </w:t>
      </w:r>
      <w:r w:rsidRPr="00313D1B">
        <w:t>and creative process on Saturday 3 March</w:t>
      </w:r>
      <w:r>
        <w:t xml:space="preserve"> </w:t>
      </w:r>
      <w:r w:rsidRPr="00313D1B">
        <w:t>from 2pm at the Diamond Valley Library.</w:t>
      </w:r>
    </w:p>
    <w:p w:rsidR="00313D1B" w:rsidRDefault="00313D1B" w:rsidP="00313D1B">
      <w:r w:rsidRPr="00313D1B">
        <w:lastRenderedPageBreak/>
        <w:t>Entries to both awards are now open and close</w:t>
      </w:r>
      <w:r>
        <w:t xml:space="preserve"> </w:t>
      </w:r>
      <w:r w:rsidRPr="00313D1B">
        <w:t>Monday 30 April. For information and to enter:</w:t>
      </w:r>
      <w:r>
        <w:t xml:space="preserve"> </w:t>
      </w:r>
    </w:p>
    <w:p w:rsidR="00313D1B" w:rsidRPr="00313D1B" w:rsidRDefault="00486394" w:rsidP="00313D1B">
      <w:hyperlink r:id="rId31" w:history="1">
        <w:r w:rsidR="00313D1B" w:rsidRPr="001C50C1">
          <w:rPr>
            <w:rStyle w:val="Hyperlink"/>
          </w:rPr>
          <w:t>www.nillumbik.vic.gov.au/arts</w:t>
        </w:r>
      </w:hyperlink>
      <w:r w:rsidR="00313D1B">
        <w:t xml:space="preserve"> </w:t>
      </w:r>
    </w:p>
    <w:p w:rsidR="00313D1B" w:rsidRPr="00313D1B" w:rsidRDefault="00486394" w:rsidP="00313D1B">
      <w:hyperlink r:id="rId32" w:history="1">
        <w:r w:rsidR="00313D1B" w:rsidRPr="001C50C1">
          <w:rPr>
            <w:rStyle w:val="Hyperlink"/>
          </w:rPr>
          <w:t>artsinfo@nillumbik.vic.gov.au</w:t>
        </w:r>
      </w:hyperlink>
      <w:r w:rsidR="00313D1B">
        <w:t xml:space="preserve"> </w:t>
      </w:r>
    </w:p>
    <w:p w:rsidR="00313D1B" w:rsidRDefault="00313D1B" w:rsidP="00313D1B">
      <w:r w:rsidRPr="00313D1B">
        <w:t>9433 3126</w:t>
      </w:r>
    </w:p>
    <w:p w:rsidR="00313D1B" w:rsidRDefault="00313D1B" w:rsidP="00313D1B">
      <w:pPr>
        <w:pStyle w:val="Heading5"/>
      </w:pPr>
      <w:r w:rsidRPr="00313D1B">
        <w:t>Nillumbik</w:t>
      </w:r>
      <w:r>
        <w:t xml:space="preserve"> </w:t>
      </w:r>
      <w:r w:rsidRPr="00313D1B">
        <w:t>Youth Theatre</w:t>
      </w:r>
    </w:p>
    <w:p w:rsidR="00313D1B" w:rsidRPr="00313D1B" w:rsidRDefault="00313D1B" w:rsidP="00313D1B">
      <w:pPr>
        <w:rPr>
          <w:rStyle w:val="Strong"/>
        </w:rPr>
      </w:pPr>
      <w:r w:rsidRPr="00313D1B">
        <w:rPr>
          <w:rStyle w:val="Strong"/>
        </w:rPr>
        <w:t xml:space="preserve">Save the date </w:t>
      </w:r>
    </w:p>
    <w:p w:rsidR="00313D1B" w:rsidRDefault="00313D1B" w:rsidP="00313D1B">
      <w:r w:rsidRPr="00313D1B">
        <w:t>Rock of Ages</w:t>
      </w:r>
    </w:p>
    <w:p w:rsidR="00313D1B" w:rsidRPr="00313D1B" w:rsidRDefault="00313D1B" w:rsidP="00313D1B">
      <w:r w:rsidRPr="00313D1B">
        <w:t>Nillumbik Youth Theatre</w:t>
      </w:r>
      <w:r>
        <w:t xml:space="preserve"> </w:t>
      </w:r>
      <w:r w:rsidRPr="00313D1B">
        <w:t>Senior Show</w:t>
      </w:r>
    </w:p>
    <w:p w:rsidR="00313D1B" w:rsidRPr="00313D1B" w:rsidRDefault="00313D1B" w:rsidP="00313D1B">
      <w:r w:rsidRPr="00313D1B">
        <w:t>Thursday 20 Friday 21 and</w:t>
      </w:r>
      <w:r>
        <w:t xml:space="preserve"> </w:t>
      </w:r>
      <w:r w:rsidRPr="00313D1B">
        <w:t>Saturday 22 September</w:t>
      </w:r>
    </w:p>
    <w:p w:rsidR="00313D1B" w:rsidRDefault="00313D1B" w:rsidP="00313D1B">
      <w:pPr>
        <w:pStyle w:val="Heading5"/>
      </w:pPr>
      <w:r w:rsidRPr="00313D1B">
        <w:t>Term 2</w:t>
      </w:r>
      <w:r>
        <w:t xml:space="preserve"> </w:t>
      </w:r>
      <w:r w:rsidRPr="00313D1B">
        <w:t>workshops</w:t>
      </w:r>
    </w:p>
    <w:p w:rsidR="00313D1B" w:rsidRPr="00313D1B" w:rsidRDefault="00313D1B" w:rsidP="00313D1B">
      <w:r w:rsidRPr="00313D1B">
        <w:t>Magical mystery</w:t>
      </w:r>
      <w:r>
        <w:t xml:space="preserve"> </w:t>
      </w:r>
      <w:r w:rsidRPr="00313D1B">
        <w:t>movie making</w:t>
      </w:r>
    </w:p>
    <w:p w:rsidR="00313D1B" w:rsidRPr="00313D1B" w:rsidRDefault="00313D1B" w:rsidP="00313D1B">
      <w:r w:rsidRPr="00313D1B">
        <w:t>Wednesday 2 May to 13 June</w:t>
      </w:r>
    </w:p>
    <w:p w:rsidR="00313D1B" w:rsidRPr="00313D1B" w:rsidRDefault="00313D1B" w:rsidP="00313D1B">
      <w:r w:rsidRPr="00313D1B">
        <w:t>4.15pm-5.30pm</w:t>
      </w:r>
    </w:p>
    <w:p w:rsidR="00313D1B" w:rsidRPr="00313D1B" w:rsidRDefault="00313D1B" w:rsidP="00313D1B">
      <w:r w:rsidRPr="00313D1B">
        <w:t>$35 for the term</w:t>
      </w:r>
    </w:p>
    <w:p w:rsidR="00313D1B" w:rsidRPr="00313D1B" w:rsidRDefault="00313D1B" w:rsidP="00313D1B">
      <w:r w:rsidRPr="00313D1B">
        <w:t>Work with professional film</w:t>
      </w:r>
      <w:r>
        <w:t xml:space="preserve"> </w:t>
      </w:r>
      <w:r w:rsidRPr="00313D1B">
        <w:t>makers to create something</w:t>
      </w:r>
      <w:r>
        <w:t xml:space="preserve"> </w:t>
      </w:r>
      <w:r w:rsidRPr="00313D1B">
        <w:t>unique and be involved in the</w:t>
      </w:r>
      <w:r>
        <w:t xml:space="preserve"> writing, filming and editing of </w:t>
      </w:r>
      <w:r w:rsidRPr="00313D1B">
        <w:t>your own short film.</w:t>
      </w:r>
    </w:p>
    <w:p w:rsidR="00313D1B" w:rsidRPr="00313D1B" w:rsidRDefault="00313D1B" w:rsidP="00313D1B">
      <w:r w:rsidRPr="00313D1B">
        <w:t>Hurstbridge Hall</w:t>
      </w:r>
    </w:p>
    <w:p w:rsidR="00313D1B" w:rsidRPr="00313D1B" w:rsidRDefault="00313D1B" w:rsidP="00313D1B">
      <w:r w:rsidRPr="00313D1B">
        <w:t>974 Heidelberg-Kinglake</w:t>
      </w:r>
      <w:r>
        <w:t xml:space="preserve"> </w:t>
      </w:r>
      <w:r w:rsidRPr="00313D1B">
        <w:t>Road, Hurstbridge</w:t>
      </w:r>
      <w:r>
        <w:t xml:space="preserve"> </w:t>
      </w:r>
    </w:p>
    <w:p w:rsidR="00313D1B" w:rsidRPr="00313D1B" w:rsidRDefault="00313D1B" w:rsidP="00313D1B">
      <w:r w:rsidRPr="00313D1B">
        <w:t>For more information</w:t>
      </w:r>
      <w:r>
        <w:t xml:space="preserve"> </w:t>
      </w:r>
      <w:hyperlink r:id="rId33" w:history="1">
        <w:r w:rsidRPr="001C50C1">
          <w:rPr>
            <w:rStyle w:val="Hyperlink"/>
          </w:rPr>
          <w:t>Cath.Rutten@nillumbik.vic.gov.au</w:t>
        </w:r>
      </w:hyperlink>
      <w:r>
        <w:t xml:space="preserve"> </w:t>
      </w:r>
    </w:p>
    <w:p w:rsidR="00313D1B" w:rsidRPr="00313D1B" w:rsidRDefault="00313D1B" w:rsidP="00313D1B">
      <w:r w:rsidRPr="00313D1B">
        <w:t>9433 3345</w:t>
      </w:r>
    </w:p>
    <w:p w:rsidR="00313D1B" w:rsidRDefault="00313D1B" w:rsidP="00313D1B">
      <w:pPr>
        <w:pStyle w:val="Heading5"/>
      </w:pPr>
      <w:r w:rsidRPr="00313D1B">
        <w:t>Entrepreneurs:</w:t>
      </w:r>
      <w:r>
        <w:t xml:space="preserve"> </w:t>
      </w:r>
      <w:r w:rsidRPr="00313D1B">
        <w:t>look here</w:t>
      </w:r>
    </w:p>
    <w:p w:rsidR="00313D1B" w:rsidRPr="00313D1B" w:rsidRDefault="00313D1B" w:rsidP="00313D1B">
      <w:r w:rsidRPr="00313D1B">
        <w:t>Do you have a great idea for a</w:t>
      </w:r>
      <w:r>
        <w:t xml:space="preserve"> </w:t>
      </w:r>
      <w:r w:rsidRPr="00313D1B">
        <w:t>project or program that involves</w:t>
      </w:r>
      <w:r>
        <w:t xml:space="preserve"> </w:t>
      </w:r>
      <w:r w:rsidRPr="00313D1B">
        <w:t>young people aged 10-25 years?</w:t>
      </w:r>
    </w:p>
    <w:p w:rsidR="00313D1B" w:rsidRPr="00313D1B" w:rsidRDefault="00313D1B" w:rsidP="00313D1B">
      <w:r w:rsidRPr="00313D1B">
        <w:t>Need some help to get it up</w:t>
      </w:r>
      <w:r>
        <w:t xml:space="preserve"> </w:t>
      </w:r>
      <w:r w:rsidRPr="00313D1B">
        <w:t>and running?</w:t>
      </w:r>
    </w:p>
    <w:p w:rsidR="00313D1B" w:rsidRPr="00313D1B" w:rsidRDefault="00313D1B" w:rsidP="00313D1B">
      <w:r w:rsidRPr="00313D1B">
        <w:t>We would like to hear from you –</w:t>
      </w:r>
      <w:r>
        <w:t xml:space="preserve"> </w:t>
      </w:r>
      <w:r w:rsidRPr="00313D1B">
        <w:t>even if you are still forming</w:t>
      </w:r>
      <w:r>
        <w:t xml:space="preserve"> </w:t>
      </w:r>
      <w:r w:rsidRPr="00313D1B">
        <w:t>your idea. Funding and support</w:t>
      </w:r>
      <w:r>
        <w:t xml:space="preserve"> </w:t>
      </w:r>
      <w:r w:rsidRPr="00313D1B">
        <w:t>is available.</w:t>
      </w:r>
    </w:p>
    <w:p w:rsidR="00313D1B" w:rsidRPr="00313D1B" w:rsidRDefault="00486394" w:rsidP="00313D1B">
      <w:hyperlink r:id="rId34" w:history="1">
        <w:r w:rsidR="00313D1B" w:rsidRPr="001C50C1">
          <w:rPr>
            <w:rStyle w:val="Hyperlink"/>
          </w:rPr>
          <w:t>www.nillumbikyouth.vic.gov.au</w:t>
        </w:r>
      </w:hyperlink>
      <w:r w:rsidR="00313D1B">
        <w:t xml:space="preserve"> </w:t>
      </w:r>
    </w:p>
    <w:p w:rsidR="00313D1B" w:rsidRDefault="00486394" w:rsidP="00313D1B">
      <w:hyperlink r:id="rId35" w:history="1">
        <w:r w:rsidR="00313D1B" w:rsidRPr="001C50C1">
          <w:rPr>
            <w:rStyle w:val="Hyperlink"/>
          </w:rPr>
          <w:t>www.facebook.com/nypyouth</w:t>
        </w:r>
      </w:hyperlink>
      <w:r w:rsidR="00313D1B">
        <w:t xml:space="preserve"> </w:t>
      </w:r>
    </w:p>
    <w:p w:rsidR="00486394" w:rsidRDefault="00486394">
      <w:pPr>
        <w:rPr>
          <w:rFonts w:asciiTheme="majorHAnsi" w:eastAsiaTheme="majorEastAsia" w:hAnsiTheme="majorHAnsi" w:cstheme="majorBidi"/>
          <w:b/>
          <w:sz w:val="40"/>
          <w:szCs w:val="52"/>
        </w:rPr>
      </w:pPr>
      <w:r>
        <w:br w:type="page"/>
      </w:r>
    </w:p>
    <w:p w:rsidR="00B936F8" w:rsidRDefault="000E7D76" w:rsidP="000E7D76">
      <w:pPr>
        <w:pStyle w:val="Title"/>
      </w:pPr>
      <w:r w:rsidRPr="000E7D76">
        <w:lastRenderedPageBreak/>
        <w:t>LIVING &amp; LEARNING NILLUMBIK</w:t>
      </w:r>
    </w:p>
    <w:p w:rsidR="00D34A4C" w:rsidRDefault="00D34A4C" w:rsidP="00D34A4C">
      <w:pPr>
        <w:pStyle w:val="Heading5"/>
      </w:pPr>
      <w:r>
        <w:t xml:space="preserve">Makers Market </w:t>
      </w:r>
    </w:p>
    <w:p w:rsidR="00D34A4C" w:rsidRPr="00D34A4C" w:rsidRDefault="00D34A4C" w:rsidP="00D34A4C">
      <w:r>
        <w:t>Saturday 12 May</w:t>
      </w:r>
      <w:r>
        <w:br/>
        <w:t>11am-3pm</w:t>
      </w:r>
      <w:r>
        <w:br/>
      </w:r>
      <w:r w:rsidRPr="00D34A4C">
        <w:t>Living &amp; Learning Nillumbik</w:t>
      </w:r>
      <w:r>
        <w:br/>
      </w:r>
      <w:r w:rsidRPr="00D34A4C">
        <w:t>739 Main Road, Eltham</w:t>
      </w:r>
    </w:p>
    <w:p w:rsidR="00D34A4C" w:rsidRPr="00D34A4C" w:rsidRDefault="00D34A4C" w:rsidP="00D34A4C">
      <w:r w:rsidRPr="00D34A4C">
        <w:t>Our Makers Markets are for lovers of</w:t>
      </w:r>
      <w:r>
        <w:t xml:space="preserve"> </w:t>
      </w:r>
      <w:r w:rsidRPr="00D34A4C">
        <w:t>all things handmade, local and unique.</w:t>
      </w:r>
      <w:r>
        <w:t xml:space="preserve"> </w:t>
      </w:r>
      <w:r w:rsidRPr="00D34A4C">
        <w:t>You’ll find something for your home, your</w:t>
      </w:r>
      <w:r>
        <w:t xml:space="preserve"> </w:t>
      </w:r>
      <w:r w:rsidRPr="00D34A4C">
        <w:t>friends and family and maybe something</w:t>
      </w:r>
      <w:r>
        <w:t xml:space="preserve"> </w:t>
      </w:r>
      <w:r w:rsidRPr="00D34A4C">
        <w:t>for yourself. There will also be free</w:t>
      </w:r>
      <w:r>
        <w:t xml:space="preserve"> </w:t>
      </w:r>
      <w:r w:rsidRPr="00D34A4C">
        <w:t>activities for the kids.</w:t>
      </w:r>
    </w:p>
    <w:p w:rsidR="00D34A4C" w:rsidRDefault="00D34A4C" w:rsidP="00D34A4C">
      <w:r w:rsidRPr="00D34A4C">
        <w:t>If you are a Nillumbik maker who wants</w:t>
      </w:r>
      <w:r>
        <w:t xml:space="preserve"> </w:t>
      </w:r>
      <w:r w:rsidRPr="00D34A4C">
        <w:t>to sell your unique handmade items at</w:t>
      </w:r>
      <w:r>
        <w:t xml:space="preserve"> </w:t>
      </w:r>
      <w:r w:rsidRPr="00D34A4C">
        <w:t>our small, curated Makers Markets, let us</w:t>
      </w:r>
      <w:r>
        <w:t xml:space="preserve"> </w:t>
      </w:r>
      <w:r w:rsidRPr="00D34A4C">
        <w:t>know. Register your expression of interest</w:t>
      </w:r>
      <w:r>
        <w:t xml:space="preserve"> </w:t>
      </w:r>
      <w:r w:rsidRPr="00D34A4C">
        <w:t xml:space="preserve">at </w:t>
      </w:r>
      <w:hyperlink r:id="rId36" w:history="1">
        <w:r w:rsidRPr="001C50C1">
          <w:rPr>
            <w:rStyle w:val="Hyperlink"/>
          </w:rPr>
          <w:t>www.livinglearningnillumbik.vic.gov.au</w:t>
        </w:r>
      </w:hyperlink>
      <w:r>
        <w:t xml:space="preserve"> </w:t>
      </w:r>
    </w:p>
    <w:p w:rsidR="00D34A4C" w:rsidRPr="00D34A4C" w:rsidRDefault="00D34A4C" w:rsidP="00D34A4C">
      <w:pPr>
        <w:pStyle w:val="Heading5"/>
      </w:pPr>
      <w:r w:rsidRPr="00D34A4C">
        <w:t>Discover your</w:t>
      </w:r>
      <w:r>
        <w:t xml:space="preserve"> </w:t>
      </w:r>
      <w:r w:rsidRPr="00D34A4C">
        <w:t>potential...</w:t>
      </w:r>
    </w:p>
    <w:p w:rsidR="00D34A4C" w:rsidRPr="00D34A4C" w:rsidRDefault="00D34A4C" w:rsidP="00D34A4C">
      <w:r w:rsidRPr="00D34A4C">
        <w:t>Book your interview for the mid-year</w:t>
      </w:r>
      <w:r>
        <w:t xml:space="preserve"> </w:t>
      </w:r>
      <w:r w:rsidRPr="00D34A4C">
        <w:t>intake of our vocational courses. We offer</w:t>
      </w:r>
      <w:r>
        <w:t xml:space="preserve"> </w:t>
      </w:r>
      <w:r w:rsidRPr="00D34A4C">
        <w:t>nationally recognised qualifications in</w:t>
      </w:r>
      <w:r>
        <w:t xml:space="preserve"> </w:t>
      </w:r>
      <w:r w:rsidRPr="00D34A4C">
        <w:t>these study areas:</w:t>
      </w:r>
    </w:p>
    <w:p w:rsidR="00D34A4C" w:rsidRPr="00D34A4C" w:rsidRDefault="00D34A4C" w:rsidP="00D34A4C">
      <w:pPr>
        <w:pStyle w:val="ListBullet"/>
      </w:pPr>
      <w:r w:rsidRPr="00D34A4C">
        <w:t>Children’s Services /</w:t>
      </w:r>
      <w:r>
        <w:t xml:space="preserve"> </w:t>
      </w:r>
      <w:r w:rsidRPr="00D34A4C">
        <w:t>Early Childhood Education</w:t>
      </w:r>
    </w:p>
    <w:p w:rsidR="00D34A4C" w:rsidRPr="00D34A4C" w:rsidRDefault="00D34A4C" w:rsidP="00D34A4C">
      <w:pPr>
        <w:pStyle w:val="ListBullet"/>
      </w:pPr>
      <w:r w:rsidRPr="00D34A4C">
        <w:t>Aged Care / Home and Community Care</w:t>
      </w:r>
    </w:p>
    <w:p w:rsidR="00D34A4C" w:rsidRDefault="00D34A4C" w:rsidP="00D34A4C">
      <w:pPr>
        <w:pStyle w:val="ListBullet"/>
      </w:pPr>
      <w:r w:rsidRPr="00D34A4C">
        <w:t>Training and Assessment</w:t>
      </w:r>
    </w:p>
    <w:p w:rsidR="00D34A4C" w:rsidRPr="00D34A4C" w:rsidRDefault="00D34A4C" w:rsidP="00D34A4C">
      <w:pPr>
        <w:pStyle w:val="Heading5"/>
      </w:pPr>
      <w:r w:rsidRPr="00D34A4C">
        <w:t>Celebrating Belonging</w:t>
      </w:r>
      <w:r>
        <w:t xml:space="preserve"> </w:t>
      </w:r>
    </w:p>
    <w:p w:rsidR="00D34A4C" w:rsidRPr="00D34A4C" w:rsidRDefault="00D34A4C" w:rsidP="00D34A4C">
      <w:r w:rsidRPr="00D34A4C">
        <w:t>7 – 13 May Neighbourhood House Week</w:t>
      </w:r>
    </w:p>
    <w:p w:rsidR="00D34A4C" w:rsidRDefault="00D34A4C" w:rsidP="00D34A4C">
      <w:r w:rsidRPr="00D34A4C">
        <w:t>Neighbourhood Centres belong to the community, and i</w:t>
      </w:r>
      <w:r>
        <w:t xml:space="preserve">n turn they offer the community </w:t>
      </w:r>
      <w:r w:rsidRPr="00D34A4C">
        <w:t>a welcoming space where they can feel a part of something; a place to belong.</w:t>
      </w:r>
    </w:p>
    <w:p w:rsidR="00D34A4C" w:rsidRDefault="00D34A4C" w:rsidP="00D34A4C">
      <w:pPr>
        <w:pStyle w:val="Heading5"/>
      </w:pPr>
      <w:r w:rsidRPr="00D34A4C">
        <w:t>Proud to be providing quality carers</w:t>
      </w:r>
      <w:r w:rsidR="00486394">
        <w:t xml:space="preserve"> </w:t>
      </w:r>
    </w:p>
    <w:p w:rsidR="00D34A4C" w:rsidRDefault="00D34A4C" w:rsidP="00D34A4C">
      <w:r w:rsidRPr="00D34A4C">
        <w:t>Living &amp; Learning Nillumbik support the health and wellbeing of Nillumbik</w:t>
      </w:r>
      <w:r>
        <w:t xml:space="preserve"> </w:t>
      </w:r>
      <w:r w:rsidRPr="00D34A4C">
        <w:t>residents by providing quality carers for our local aged care services.</w:t>
      </w:r>
    </w:p>
    <w:p w:rsidR="00D34A4C" w:rsidRPr="00D34A4C" w:rsidRDefault="00D34A4C" w:rsidP="00D34A4C">
      <w:r w:rsidRPr="00D34A4C">
        <w:t>According to the Nillumbik Health and</w:t>
      </w:r>
      <w:r>
        <w:t xml:space="preserve"> </w:t>
      </w:r>
      <w:r w:rsidRPr="00D34A4C">
        <w:t>Wellbeing Plan 2017-2021, the number</w:t>
      </w:r>
      <w:r>
        <w:t xml:space="preserve"> </w:t>
      </w:r>
      <w:r w:rsidRPr="00D34A4C">
        <w:t>of people aged 65 and above will more</w:t>
      </w:r>
      <w:r>
        <w:t xml:space="preserve"> </w:t>
      </w:r>
      <w:r w:rsidRPr="00D34A4C">
        <w:t>than double by 2026 and there is a growing</w:t>
      </w:r>
      <w:r>
        <w:t xml:space="preserve"> </w:t>
      </w:r>
      <w:r w:rsidRPr="00D34A4C">
        <w:t>demand for quality, local aged care.</w:t>
      </w:r>
    </w:p>
    <w:p w:rsidR="00D34A4C" w:rsidRPr="00D34A4C" w:rsidRDefault="00D34A4C" w:rsidP="00D34A4C">
      <w:r w:rsidRPr="00D34A4C">
        <w:t>Living &amp; Learning Nillumbik can support</w:t>
      </w:r>
      <w:r>
        <w:t xml:space="preserve"> </w:t>
      </w:r>
      <w:r w:rsidRPr="00D34A4C">
        <w:t>Council reach the goals of this recently</w:t>
      </w:r>
      <w:r w:rsidR="00874BEE">
        <w:t xml:space="preserve"> </w:t>
      </w:r>
      <w:r w:rsidRPr="00D34A4C">
        <w:t>adopted Plan by providing quality carers to</w:t>
      </w:r>
      <w:r w:rsidR="00874BEE">
        <w:t xml:space="preserve"> </w:t>
      </w:r>
      <w:r w:rsidRPr="00D34A4C">
        <w:t>our ageing community.</w:t>
      </w:r>
    </w:p>
    <w:p w:rsidR="00D34A4C" w:rsidRDefault="00D34A4C" w:rsidP="00D34A4C">
      <w:r w:rsidRPr="00D34A4C">
        <w:t>Living &amp; Learning Nillumbik has established</w:t>
      </w:r>
      <w:r w:rsidR="00874BEE">
        <w:t xml:space="preserve"> </w:t>
      </w:r>
      <w:r w:rsidRPr="00D34A4C">
        <w:t>excellent relationships with local services</w:t>
      </w:r>
      <w:r w:rsidR="00874BEE">
        <w:t xml:space="preserve"> </w:t>
      </w:r>
      <w:proofErr w:type="gramStart"/>
      <w:r w:rsidRPr="00D34A4C">
        <w:t>who</w:t>
      </w:r>
      <w:proofErr w:type="gramEnd"/>
      <w:r w:rsidRPr="00D34A4C">
        <w:t xml:space="preserve"> rate our graduates highly and are keen</w:t>
      </w:r>
      <w:r w:rsidR="00874BEE">
        <w:t xml:space="preserve"> </w:t>
      </w:r>
      <w:r w:rsidRPr="00D34A4C">
        <w:t>to employ them. Each of our 2017 Semester</w:t>
      </w:r>
      <w:r w:rsidR="00874BEE">
        <w:t xml:space="preserve"> </w:t>
      </w:r>
      <w:r w:rsidRPr="00D34A4C">
        <w:t>1 graduates in Certificate III in Individual</w:t>
      </w:r>
      <w:r w:rsidR="00874BEE">
        <w:t xml:space="preserve"> </w:t>
      </w:r>
      <w:r w:rsidRPr="00D34A4C">
        <w:t>Support (Ageing, Home and Community)</w:t>
      </w:r>
      <w:r w:rsidR="00874BEE">
        <w:t xml:space="preserve"> </w:t>
      </w:r>
      <w:r w:rsidRPr="00D34A4C">
        <w:t>were offered employment.</w:t>
      </w:r>
    </w:p>
    <w:p w:rsidR="00874BEE" w:rsidRPr="00874BEE" w:rsidRDefault="00874BEE" w:rsidP="00874BEE">
      <w:r>
        <w:lastRenderedPageBreak/>
        <w:t>"</w:t>
      </w:r>
      <w:r w:rsidRPr="00874BEE">
        <w:t>Taking on this course has been the</w:t>
      </w:r>
      <w:r>
        <w:t xml:space="preserve"> </w:t>
      </w:r>
      <w:r w:rsidRPr="00874BEE">
        <w:t>best decision I have ever made –</w:t>
      </w:r>
      <w:r>
        <w:t xml:space="preserve"> </w:t>
      </w:r>
      <w:r w:rsidRPr="00874BEE">
        <w:t>it has changed my life in a big way.</w:t>
      </w:r>
    </w:p>
    <w:p w:rsidR="00874BEE" w:rsidRPr="00874BEE" w:rsidRDefault="00874BEE" w:rsidP="00874BEE">
      <w:r w:rsidRPr="00874BEE">
        <w:t>I was told that aged care is a growing</w:t>
      </w:r>
      <w:r>
        <w:t xml:space="preserve"> </w:t>
      </w:r>
      <w:r w:rsidRPr="00874BEE">
        <w:t>industry and that is certainly true –</w:t>
      </w:r>
      <w:r>
        <w:t xml:space="preserve"> </w:t>
      </w:r>
      <w:r w:rsidRPr="00874BEE">
        <w:t>I am now working in a permanent part</w:t>
      </w:r>
      <w:r>
        <w:t xml:space="preserve"> </w:t>
      </w:r>
      <w:r w:rsidRPr="00874BEE">
        <w:t>time</w:t>
      </w:r>
      <w:r>
        <w:t xml:space="preserve"> </w:t>
      </w:r>
      <w:r w:rsidRPr="00874BEE">
        <w:t>capacity and considering going</w:t>
      </w:r>
      <w:r>
        <w:t xml:space="preserve"> </w:t>
      </w:r>
      <w:r w:rsidRPr="00874BEE">
        <w:t>on to further study later this year.</w:t>
      </w:r>
    </w:p>
    <w:p w:rsidR="00874BEE" w:rsidRPr="00874BEE" w:rsidRDefault="00874BEE" w:rsidP="00874BEE">
      <w:r w:rsidRPr="00874BEE">
        <w:t>It can be daunting taking on a new</w:t>
      </w:r>
      <w:r>
        <w:t xml:space="preserve"> </w:t>
      </w:r>
      <w:r w:rsidRPr="00874BEE">
        <w:t>career but having a qualification</w:t>
      </w:r>
      <w:r>
        <w:t xml:space="preserve"> </w:t>
      </w:r>
      <w:r w:rsidRPr="00874BEE">
        <w:t>opens doors and you never know</w:t>
      </w:r>
      <w:r>
        <w:t xml:space="preserve"> </w:t>
      </w:r>
      <w:r w:rsidRPr="00874BEE">
        <w:t>where it’s going to take you. So step</w:t>
      </w:r>
      <w:r>
        <w:t xml:space="preserve"> </w:t>
      </w:r>
      <w:r w:rsidRPr="00874BEE">
        <w:t>out</w:t>
      </w:r>
      <w:r>
        <w:t>side your comfort zone and make a difference."</w:t>
      </w:r>
    </w:p>
    <w:p w:rsidR="00874BEE" w:rsidRDefault="00874BEE" w:rsidP="00874BEE">
      <w:r w:rsidRPr="00874BEE">
        <w:t>Alexia Risby 2017 Graduate,</w:t>
      </w:r>
      <w:r>
        <w:t xml:space="preserve"> </w:t>
      </w:r>
      <w:r w:rsidRPr="00874BEE">
        <w:t>Certificate III in Individual Support</w:t>
      </w:r>
      <w:r>
        <w:t xml:space="preserve"> </w:t>
      </w:r>
      <w:r w:rsidRPr="00874BEE">
        <w:t>(Ageing, Home and Community)</w:t>
      </w:r>
    </w:p>
    <w:p w:rsidR="000E7D76" w:rsidRDefault="000E7D76" w:rsidP="000E7D76">
      <w:pPr>
        <w:pStyle w:val="Heading5"/>
      </w:pPr>
      <w:proofErr w:type="spellStart"/>
      <w:r>
        <w:t>MakerSpaces</w:t>
      </w:r>
      <w:proofErr w:type="spellEnd"/>
      <w:r>
        <w:t xml:space="preserve"> </w:t>
      </w:r>
    </w:p>
    <w:p w:rsidR="000E7D76" w:rsidRPr="000E7D76" w:rsidRDefault="000E7D76" w:rsidP="000E7D76">
      <w:r w:rsidRPr="000E7D76">
        <w:t xml:space="preserve">Diamond Creek – 119 </w:t>
      </w:r>
      <w:proofErr w:type="spellStart"/>
      <w:r w:rsidRPr="000E7D76">
        <w:t>Cowin</w:t>
      </w:r>
      <w:proofErr w:type="spellEnd"/>
      <w:r w:rsidRPr="000E7D76">
        <w:t xml:space="preserve"> Street</w:t>
      </w:r>
    </w:p>
    <w:p w:rsidR="000E7D76" w:rsidRPr="000E7D76" w:rsidRDefault="000E7D76" w:rsidP="000E7D76">
      <w:r w:rsidRPr="000E7D76">
        <w:t>Eltham – 739 Main Road</w:t>
      </w:r>
    </w:p>
    <w:p w:rsidR="00B936F8" w:rsidRDefault="000E7D76" w:rsidP="000E7D76">
      <w:r w:rsidRPr="000E7D76">
        <w:t>Panton Hill – 18 Bishops Road</w:t>
      </w:r>
    </w:p>
    <w:p w:rsidR="000E7D76" w:rsidRPr="00D34A4C" w:rsidRDefault="000E7D76" w:rsidP="000E7D76">
      <w:pPr>
        <w:rPr>
          <w:rStyle w:val="Strong"/>
        </w:rPr>
      </w:pPr>
      <w:r w:rsidRPr="00D34A4C">
        <w:rPr>
          <w:rStyle w:val="Strong"/>
        </w:rPr>
        <w:t>ANY MONDAY</w:t>
      </w:r>
    </w:p>
    <w:p w:rsidR="00D34A4C" w:rsidRDefault="000E7D76" w:rsidP="000E7D76">
      <w:r w:rsidRPr="000E7D76">
        <w:t>9.30am-11.30am</w:t>
      </w:r>
      <w:r w:rsidR="00D34A4C">
        <w:br/>
        <w:t xml:space="preserve">Art </w:t>
      </w:r>
      <w:proofErr w:type="spellStart"/>
      <w:r w:rsidR="00D34A4C">
        <w:t>MakerSpace</w:t>
      </w:r>
      <w:proofErr w:type="spellEnd"/>
      <w:r w:rsidR="00D34A4C">
        <w:br/>
        <w:t>Panton Hill</w:t>
      </w:r>
      <w:r w:rsidR="00D34A4C">
        <w:br/>
      </w:r>
      <w:r w:rsidR="00D34A4C">
        <w:br/>
        <w:t>10am-12pm</w:t>
      </w:r>
      <w:r w:rsidR="00D34A4C">
        <w:br/>
        <w:t xml:space="preserve">UFO </w:t>
      </w:r>
      <w:proofErr w:type="spellStart"/>
      <w:r w:rsidR="00D34A4C">
        <w:t>MakerSpace</w:t>
      </w:r>
      <w:proofErr w:type="spellEnd"/>
      <w:r w:rsidR="00D34A4C">
        <w:br/>
        <w:t>Diamond Creek</w:t>
      </w:r>
      <w:r w:rsidR="00D34A4C">
        <w:br/>
      </w:r>
      <w:r w:rsidR="00D34A4C">
        <w:br/>
        <w:t>12pm-5pm</w:t>
      </w:r>
      <w:r w:rsidR="00D34A4C">
        <w:br/>
      </w:r>
      <w:r w:rsidRPr="000E7D76">
        <w:t>Se</w:t>
      </w:r>
      <w:r w:rsidR="00D34A4C">
        <w:t xml:space="preserve">wing and wool crafts </w:t>
      </w:r>
      <w:proofErr w:type="spellStart"/>
      <w:r w:rsidR="00D34A4C">
        <w:t>MakerSpace</w:t>
      </w:r>
      <w:proofErr w:type="spellEnd"/>
      <w:r w:rsidR="00D34A4C">
        <w:br/>
        <w:t>Eltham</w:t>
      </w:r>
    </w:p>
    <w:p w:rsidR="000E7D76" w:rsidRPr="00D34A4C" w:rsidRDefault="000E7D76" w:rsidP="000E7D76">
      <w:pPr>
        <w:rPr>
          <w:rStyle w:val="Strong"/>
        </w:rPr>
      </w:pPr>
      <w:r w:rsidRPr="00D34A4C">
        <w:rPr>
          <w:rStyle w:val="Strong"/>
        </w:rPr>
        <w:t>ANY TUESDAY</w:t>
      </w:r>
    </w:p>
    <w:p w:rsidR="000E7D76" w:rsidRPr="000E7D76" w:rsidRDefault="00D34A4C" w:rsidP="000E7D76">
      <w:r>
        <w:t>9.30am-1.30pm</w:t>
      </w:r>
      <w:r>
        <w:br/>
        <w:t xml:space="preserve">Needle natter </w:t>
      </w:r>
      <w:proofErr w:type="spellStart"/>
      <w:r>
        <w:t>MakerSpace</w:t>
      </w:r>
      <w:proofErr w:type="spellEnd"/>
      <w:r>
        <w:br/>
        <w:t>Panton Hill</w:t>
      </w:r>
      <w:r>
        <w:br/>
      </w:r>
      <w:r>
        <w:br/>
        <w:t>9am-4.30pm</w:t>
      </w:r>
      <w:r>
        <w:br/>
        <w:t xml:space="preserve">Studio arts </w:t>
      </w:r>
      <w:proofErr w:type="spellStart"/>
      <w:r>
        <w:t>MakerSpace</w:t>
      </w:r>
      <w:proofErr w:type="spellEnd"/>
      <w:r>
        <w:br/>
        <w:t>Eltham</w:t>
      </w:r>
      <w:r>
        <w:br/>
      </w:r>
      <w:r>
        <w:br/>
        <w:t>9.30am-4.30pm</w:t>
      </w:r>
      <w:r>
        <w:br/>
        <w:t xml:space="preserve">Clay </w:t>
      </w:r>
      <w:proofErr w:type="spellStart"/>
      <w:r>
        <w:t>MakerSpace</w:t>
      </w:r>
      <w:proofErr w:type="spellEnd"/>
      <w:r>
        <w:br/>
      </w:r>
      <w:r w:rsidR="000E7D76" w:rsidRPr="000E7D76">
        <w:t>Eltham</w:t>
      </w:r>
    </w:p>
    <w:p w:rsidR="000E7D76" w:rsidRPr="00D34A4C" w:rsidRDefault="000E7D76" w:rsidP="000E7D76">
      <w:pPr>
        <w:rPr>
          <w:rStyle w:val="Strong"/>
        </w:rPr>
      </w:pPr>
      <w:r w:rsidRPr="00D34A4C">
        <w:rPr>
          <w:rStyle w:val="Strong"/>
        </w:rPr>
        <w:t>ANY WEDNESDAY</w:t>
      </w:r>
    </w:p>
    <w:p w:rsidR="000E7D76" w:rsidRPr="000E7D76" w:rsidRDefault="000E7D76" w:rsidP="000E7D76">
      <w:r w:rsidRPr="000E7D76">
        <w:lastRenderedPageBreak/>
        <w:t>9.30am-3pm</w:t>
      </w:r>
      <w:r w:rsidR="00D34A4C">
        <w:br/>
      </w:r>
      <w:r w:rsidRPr="000E7D76">
        <w:t xml:space="preserve">Crafty cats </w:t>
      </w:r>
      <w:proofErr w:type="spellStart"/>
      <w:r w:rsidRPr="000E7D76">
        <w:t>MakerSpace</w:t>
      </w:r>
      <w:proofErr w:type="spellEnd"/>
      <w:r w:rsidR="00D34A4C">
        <w:br/>
        <w:t>Panton Hill</w:t>
      </w:r>
      <w:r w:rsidR="00D34A4C">
        <w:br/>
      </w:r>
      <w:r w:rsidR="00D34A4C">
        <w:br/>
        <w:t>12pm-5pm</w:t>
      </w:r>
      <w:r w:rsidR="00D34A4C">
        <w:br/>
        <w:t>Scrapbooking and paper crafts</w:t>
      </w:r>
      <w:r w:rsidR="00D34A4C">
        <w:br/>
        <w:t>Eltham</w:t>
      </w:r>
      <w:r w:rsidR="00D34A4C">
        <w:br/>
      </w:r>
      <w:r w:rsidR="00D34A4C">
        <w:br/>
        <w:t>1pm-6pm</w:t>
      </w:r>
      <w:r w:rsidR="00D34A4C">
        <w:br/>
      </w:r>
      <w:r w:rsidRPr="000E7D76">
        <w:t>Lead</w:t>
      </w:r>
      <w:r w:rsidR="00D34A4C">
        <w:t xml:space="preserve">light and glass arts </w:t>
      </w:r>
      <w:proofErr w:type="spellStart"/>
      <w:r w:rsidR="00D34A4C">
        <w:t>MakerSpace</w:t>
      </w:r>
      <w:proofErr w:type="spellEnd"/>
      <w:r w:rsidR="00D34A4C">
        <w:br/>
      </w:r>
      <w:r w:rsidRPr="000E7D76">
        <w:t>Eltham</w:t>
      </w:r>
    </w:p>
    <w:p w:rsidR="000E7D76" w:rsidRPr="00D34A4C" w:rsidRDefault="000E7D76" w:rsidP="000E7D76">
      <w:pPr>
        <w:rPr>
          <w:rStyle w:val="Strong"/>
        </w:rPr>
      </w:pPr>
      <w:r w:rsidRPr="00D34A4C">
        <w:rPr>
          <w:rStyle w:val="Strong"/>
        </w:rPr>
        <w:t>ANY THURSDAY</w:t>
      </w:r>
    </w:p>
    <w:p w:rsidR="000E7D76" w:rsidRPr="000E7D76" w:rsidRDefault="00D34A4C" w:rsidP="000E7D76">
      <w:r>
        <w:t>9am-4.30pm</w:t>
      </w:r>
      <w:r>
        <w:br/>
        <w:t xml:space="preserve">Clay </w:t>
      </w:r>
      <w:proofErr w:type="spellStart"/>
      <w:r>
        <w:t>MakerSpace</w:t>
      </w:r>
      <w:proofErr w:type="spellEnd"/>
      <w:r>
        <w:t xml:space="preserve"> (experienced</w:t>
      </w:r>
      <w:proofErr w:type="gramStart"/>
      <w:r>
        <w:t>)</w:t>
      </w:r>
      <w:proofErr w:type="gramEnd"/>
      <w:r>
        <w:br/>
        <w:t>Eltham</w:t>
      </w:r>
      <w:r>
        <w:br/>
      </w:r>
      <w:r>
        <w:br/>
      </w:r>
      <w:r w:rsidR="000E7D76" w:rsidRPr="000E7D76">
        <w:t>9.30am-3pm (third Thursday only)</w:t>
      </w:r>
      <w:r>
        <w:br/>
      </w:r>
      <w:r w:rsidR="000E7D76" w:rsidRPr="000E7D76">
        <w:t xml:space="preserve">Just Xmas </w:t>
      </w:r>
      <w:proofErr w:type="spellStart"/>
      <w:r w:rsidR="000E7D76" w:rsidRPr="000E7D76">
        <w:t>MakerSpace</w:t>
      </w:r>
      <w:proofErr w:type="spellEnd"/>
      <w:r>
        <w:br/>
        <w:t>Panton Hill</w:t>
      </w:r>
      <w:r>
        <w:br/>
      </w:r>
      <w:r>
        <w:br/>
        <w:t>7pm-9pm (first Thursday only)</w:t>
      </w:r>
      <w:r>
        <w:br/>
        <w:t xml:space="preserve">Sew social </w:t>
      </w:r>
      <w:proofErr w:type="spellStart"/>
      <w:r>
        <w:t>MakerSpace</w:t>
      </w:r>
      <w:proofErr w:type="spellEnd"/>
      <w:r>
        <w:br/>
      </w:r>
      <w:r w:rsidR="000E7D76" w:rsidRPr="000E7D76">
        <w:t>Diamond Creek</w:t>
      </w:r>
    </w:p>
    <w:p w:rsidR="000E7D76" w:rsidRPr="00D34A4C" w:rsidRDefault="000E7D76" w:rsidP="000E7D76">
      <w:pPr>
        <w:rPr>
          <w:rStyle w:val="Strong"/>
        </w:rPr>
      </w:pPr>
      <w:r w:rsidRPr="00D34A4C">
        <w:rPr>
          <w:rStyle w:val="Strong"/>
        </w:rPr>
        <w:t>ANY FRIDAY</w:t>
      </w:r>
    </w:p>
    <w:p w:rsidR="00B936F8" w:rsidRDefault="00D34A4C" w:rsidP="000E7D76">
      <w:r>
        <w:t>9.30am-2pm</w:t>
      </w:r>
      <w:r>
        <w:br/>
        <w:t xml:space="preserve">Mosaics </w:t>
      </w:r>
      <w:proofErr w:type="spellStart"/>
      <w:r>
        <w:t>MakerSpace</w:t>
      </w:r>
      <w:proofErr w:type="spellEnd"/>
      <w:r>
        <w:br/>
        <w:t>Panton Hill</w:t>
      </w:r>
      <w:r>
        <w:br/>
      </w:r>
      <w:r>
        <w:br/>
        <w:t>10am-5pm</w:t>
      </w:r>
      <w:r>
        <w:br/>
      </w:r>
      <w:proofErr w:type="spellStart"/>
      <w:r>
        <w:t>Leadlighting</w:t>
      </w:r>
      <w:proofErr w:type="spellEnd"/>
      <w:r>
        <w:t xml:space="preserve"> and glass arts (experienced</w:t>
      </w:r>
      <w:proofErr w:type="gramStart"/>
      <w:r>
        <w:t>)</w:t>
      </w:r>
      <w:proofErr w:type="gramEnd"/>
      <w:r>
        <w:br/>
      </w:r>
      <w:r w:rsidR="000E7D76" w:rsidRPr="000E7D76">
        <w:t>Eltham</w:t>
      </w:r>
    </w:p>
    <w:p w:rsidR="00414B13" w:rsidRDefault="00414B13" w:rsidP="00414B13">
      <w:pPr>
        <w:pStyle w:val="Title"/>
      </w:pPr>
      <w:r>
        <w:t>COMMUNITY CALENDAR</w:t>
      </w:r>
    </w:p>
    <w:p w:rsidR="00414B13" w:rsidRDefault="00D20F38" w:rsidP="00414B13">
      <w:pPr>
        <w:pStyle w:val="Heading5"/>
      </w:pPr>
      <w:r>
        <w:t xml:space="preserve">March </w:t>
      </w:r>
    </w:p>
    <w:p w:rsidR="00D20F38" w:rsidRDefault="00D20F38" w:rsidP="00D20F38">
      <w:r w:rsidRPr="00D20F38">
        <w:t>Due to the Good Friday and Anzac Day public holidays, bins will be collected one day later for that day and the remainder of the week</w:t>
      </w:r>
    </w:p>
    <w:p w:rsidR="00D20F38" w:rsidRPr="00D20F38" w:rsidRDefault="00D20F38" w:rsidP="00D20F38">
      <w:pPr>
        <w:rPr>
          <w:rStyle w:val="Strong"/>
        </w:rPr>
      </w:pPr>
      <w:r w:rsidRPr="00D20F38">
        <w:rPr>
          <w:rStyle w:val="Strong"/>
        </w:rPr>
        <w:t>COMMUNITY</w:t>
      </w:r>
    </w:p>
    <w:p w:rsidR="00D20F38" w:rsidRPr="00D20F38" w:rsidRDefault="00D20F38" w:rsidP="00D20F38">
      <w:r w:rsidRPr="00D20F38">
        <w:t>Easter School Holidays</w:t>
      </w:r>
      <w:r>
        <w:t xml:space="preserve"> </w:t>
      </w:r>
      <w:r w:rsidRPr="00D20F38">
        <w:t xml:space="preserve">at </w:t>
      </w:r>
      <w:proofErr w:type="spellStart"/>
      <w:r w:rsidRPr="00D20F38">
        <w:t>Edendale</w:t>
      </w:r>
      <w:proofErr w:type="spellEnd"/>
    </w:p>
    <w:p w:rsidR="00D20F38" w:rsidRPr="00D20F38" w:rsidRDefault="00D20F38" w:rsidP="00D20F38">
      <w:r w:rsidRPr="00D20F38">
        <w:lastRenderedPageBreak/>
        <w:t xml:space="preserve">Visit </w:t>
      </w:r>
      <w:proofErr w:type="spellStart"/>
      <w:r w:rsidRPr="00D20F38">
        <w:t>Edendale</w:t>
      </w:r>
      <w:proofErr w:type="spellEnd"/>
      <w:r w:rsidRPr="00D20F38">
        <w:t xml:space="preserve"> during the school holidays</w:t>
      </w:r>
      <w:r>
        <w:t xml:space="preserve"> </w:t>
      </w:r>
      <w:r w:rsidRPr="00D20F38">
        <w:t>and learn all about re-purposing and</w:t>
      </w:r>
      <w:r>
        <w:t xml:space="preserve"> </w:t>
      </w:r>
      <w:r w:rsidRPr="00D20F38">
        <w:t>recycling. There will be a range of fun</w:t>
      </w:r>
      <w:r>
        <w:t xml:space="preserve"> </w:t>
      </w:r>
      <w:r w:rsidRPr="00D20F38">
        <w:t>activities for the kids, farm tours and</w:t>
      </w:r>
      <w:r>
        <w:t xml:space="preserve"> </w:t>
      </w:r>
      <w:r w:rsidRPr="00D20F38">
        <w:t xml:space="preserve">much more. Sign up to our </w:t>
      </w:r>
      <w:proofErr w:type="spellStart"/>
      <w:r w:rsidRPr="00D20F38">
        <w:t>enewsletter</w:t>
      </w:r>
      <w:proofErr w:type="spellEnd"/>
      <w:r w:rsidRPr="00D20F38">
        <w:t xml:space="preserve"> to</w:t>
      </w:r>
      <w:r>
        <w:t xml:space="preserve"> </w:t>
      </w:r>
      <w:r w:rsidRPr="00D20F38">
        <w:t>receive early notifications of the program.</w:t>
      </w:r>
    </w:p>
    <w:p w:rsidR="00D20F38" w:rsidRPr="00D20F38" w:rsidRDefault="00486394" w:rsidP="00D20F38">
      <w:hyperlink r:id="rId37" w:history="1">
        <w:r w:rsidR="00D20F38" w:rsidRPr="001C50C1">
          <w:rPr>
            <w:rStyle w:val="Hyperlink"/>
          </w:rPr>
          <w:t>www.edendale.vic.gov.au</w:t>
        </w:r>
      </w:hyperlink>
      <w:r w:rsidR="00D20F38">
        <w:t xml:space="preserve"> </w:t>
      </w:r>
    </w:p>
    <w:p w:rsidR="0005487B" w:rsidRDefault="0005487B" w:rsidP="00D20F38"/>
    <w:p w:rsidR="00F0790A" w:rsidRDefault="00D20F38" w:rsidP="00D20F38">
      <w:r w:rsidRPr="00D20F38">
        <w:t>Sunday 4 March</w:t>
      </w:r>
      <w:r w:rsidR="0005487B">
        <w:br/>
      </w:r>
      <w:r w:rsidR="00F0790A">
        <w:t>Clean Up Australia Day</w:t>
      </w:r>
      <w:r w:rsidR="00F0790A">
        <w:br/>
      </w:r>
    </w:p>
    <w:p w:rsidR="00F0790A" w:rsidRPr="00D20F38" w:rsidRDefault="00D20F38" w:rsidP="00D20F38">
      <w:r w:rsidRPr="00D20F38">
        <w:t>Thursday 8 March 6pm-9.30pm</w:t>
      </w:r>
      <w:r w:rsidR="0005487B">
        <w:br/>
        <w:t>International Women’s Day</w:t>
      </w:r>
      <w:r w:rsidR="0005487B">
        <w:br/>
      </w:r>
      <w:r w:rsidRPr="00D20F38">
        <w:t>Eltham Community and</w:t>
      </w:r>
      <w:r w:rsidR="00F0790A">
        <w:t xml:space="preserve"> </w:t>
      </w:r>
      <w:r w:rsidR="0005487B">
        <w:t>Reception Centre</w:t>
      </w:r>
      <w:r w:rsidR="0005487B">
        <w:br/>
      </w:r>
      <w:hyperlink r:id="rId38" w:history="1">
        <w:r w:rsidR="00F0790A" w:rsidRPr="001C50C1">
          <w:rPr>
            <w:rStyle w:val="Hyperlink"/>
          </w:rPr>
          <w:t>www.nsciwd.eventbrite.com.au</w:t>
        </w:r>
      </w:hyperlink>
      <w:r w:rsidR="00F0790A">
        <w:t xml:space="preserve"> </w:t>
      </w:r>
      <w:r w:rsidR="00F0790A">
        <w:br/>
      </w:r>
    </w:p>
    <w:p w:rsidR="00F0790A" w:rsidRPr="00D20F38" w:rsidRDefault="00D20F38" w:rsidP="00D20F38">
      <w:r w:rsidRPr="00D20F38">
        <w:t>Friday 16 March to Sunday 18 March</w:t>
      </w:r>
      <w:r w:rsidR="0005487B">
        <w:br/>
        <w:t>Warrandyte Festival</w:t>
      </w:r>
      <w:r w:rsidR="0005487B">
        <w:br/>
      </w:r>
      <w:r w:rsidRPr="00D20F38">
        <w:t>Enjoy food, wine, live music, art and craft</w:t>
      </w:r>
      <w:r w:rsidR="00F0790A">
        <w:t xml:space="preserve"> </w:t>
      </w:r>
      <w:r w:rsidRPr="00D20F38">
        <w:t>exhibitions, dance classes, street parade</w:t>
      </w:r>
      <w:r w:rsidR="00F0790A">
        <w:t xml:space="preserve"> </w:t>
      </w:r>
      <w:r w:rsidRPr="00D20F38">
        <w:t xml:space="preserve">and </w:t>
      </w:r>
      <w:r w:rsidR="0005487B">
        <w:t>the 2018 Warrandyte Film Feast.</w:t>
      </w:r>
      <w:r w:rsidR="0005487B">
        <w:br/>
      </w:r>
      <w:hyperlink r:id="rId39" w:history="1">
        <w:r w:rsidR="00F0790A" w:rsidRPr="001C50C1">
          <w:rPr>
            <w:rStyle w:val="Hyperlink"/>
          </w:rPr>
          <w:t>www.warrandytefestival.org</w:t>
        </w:r>
      </w:hyperlink>
      <w:r w:rsidR="00F0790A">
        <w:t xml:space="preserve"> </w:t>
      </w:r>
      <w:r w:rsidR="00F0790A">
        <w:br/>
      </w:r>
    </w:p>
    <w:p w:rsidR="00D20F38" w:rsidRPr="00F0790A" w:rsidRDefault="00D20F38" w:rsidP="00D20F38">
      <w:pPr>
        <w:rPr>
          <w:rStyle w:val="Strong"/>
        </w:rPr>
      </w:pPr>
      <w:r w:rsidRPr="00F0790A">
        <w:rPr>
          <w:rStyle w:val="Strong"/>
        </w:rPr>
        <w:t>COUNCIL</w:t>
      </w:r>
    </w:p>
    <w:p w:rsidR="00F0790A" w:rsidRDefault="0005487B" w:rsidP="00D20F38">
      <w:r>
        <w:t>Thursday 1 March</w:t>
      </w:r>
      <w:r>
        <w:br/>
      </w:r>
      <w:r w:rsidR="00D20F38" w:rsidRPr="00D20F38">
        <w:t>Four-year-old preschool</w:t>
      </w:r>
      <w:r w:rsidR="00F0790A">
        <w:t xml:space="preserve"> </w:t>
      </w:r>
      <w:r>
        <w:t>applications for 2020 open</w:t>
      </w:r>
      <w:r>
        <w:br/>
      </w:r>
      <w:hyperlink r:id="rId40" w:history="1">
        <w:r w:rsidR="00F0790A" w:rsidRPr="001C50C1">
          <w:rPr>
            <w:rStyle w:val="Hyperlink"/>
          </w:rPr>
          <w:t>www.nillumbik.vic.gov.au/preschools</w:t>
        </w:r>
      </w:hyperlink>
      <w:r w:rsidR="00F0790A">
        <w:t xml:space="preserve"> </w:t>
      </w:r>
      <w:r w:rsidR="00F0790A">
        <w:br/>
      </w:r>
    </w:p>
    <w:p w:rsidR="00F0790A" w:rsidRDefault="0005487B" w:rsidP="00D20F38">
      <w:r>
        <w:t>Tuesday 13 March 7.30pm</w:t>
      </w:r>
      <w:r>
        <w:br/>
        <w:t>Future Nillumbik Committee</w:t>
      </w:r>
      <w:r>
        <w:br/>
        <w:t>Civic Centre</w:t>
      </w:r>
      <w:r>
        <w:br/>
      </w:r>
      <w:hyperlink r:id="rId41" w:history="1">
        <w:r w:rsidR="00F0790A" w:rsidRPr="001C50C1">
          <w:rPr>
            <w:rStyle w:val="Hyperlink"/>
          </w:rPr>
          <w:t>www.nillumbik.vic.gov.au</w:t>
        </w:r>
      </w:hyperlink>
      <w:r w:rsidR="00F0790A">
        <w:t xml:space="preserve"> </w:t>
      </w:r>
      <w:r w:rsidR="00F0790A">
        <w:br/>
      </w:r>
    </w:p>
    <w:p w:rsidR="00F0790A" w:rsidRPr="00D20F38" w:rsidRDefault="0005487B" w:rsidP="00F0790A">
      <w:r>
        <w:t>Tuesday 27 March 7.30pm</w:t>
      </w:r>
      <w:r>
        <w:br/>
      </w:r>
      <w:r w:rsidR="00D20F38" w:rsidRPr="00D20F38">
        <w:t>Ordinary Council Meeting</w:t>
      </w:r>
      <w:r>
        <w:br/>
        <w:t>Civic Centre</w:t>
      </w:r>
      <w:r>
        <w:br/>
      </w:r>
      <w:hyperlink r:id="rId42" w:history="1">
        <w:r w:rsidR="00F0790A" w:rsidRPr="001C50C1">
          <w:rPr>
            <w:rStyle w:val="Hyperlink"/>
          </w:rPr>
          <w:t>www.nillumbik.vic.gov.au</w:t>
        </w:r>
      </w:hyperlink>
      <w:r w:rsidR="00F0790A">
        <w:t xml:space="preserve"> </w:t>
      </w:r>
    </w:p>
    <w:p w:rsidR="00F0790A" w:rsidRDefault="00F0790A" w:rsidP="00D20F38"/>
    <w:p w:rsidR="00D20F38" w:rsidRPr="00F0790A" w:rsidRDefault="00D20F38" w:rsidP="00D20F38">
      <w:pPr>
        <w:rPr>
          <w:rStyle w:val="Strong"/>
        </w:rPr>
      </w:pPr>
      <w:r w:rsidRPr="00F0790A">
        <w:rPr>
          <w:rStyle w:val="Strong"/>
        </w:rPr>
        <w:t>MARKETS AND FOOD</w:t>
      </w:r>
    </w:p>
    <w:p w:rsidR="00D20F38" w:rsidRPr="00D20F38" w:rsidRDefault="0005487B" w:rsidP="00D20F38">
      <w:r>
        <w:t>Every Saturday 8am-2pm</w:t>
      </w:r>
      <w:r>
        <w:br/>
      </w:r>
      <w:r w:rsidR="00D20F38" w:rsidRPr="00D20F38">
        <w:t>St Andrews Community Marke</w:t>
      </w:r>
      <w:r>
        <w:t>t</w:t>
      </w:r>
      <w:r>
        <w:br/>
      </w:r>
      <w:hyperlink r:id="rId43" w:history="1">
        <w:r w:rsidR="00F0790A" w:rsidRPr="001C50C1">
          <w:rPr>
            <w:rStyle w:val="Hyperlink"/>
          </w:rPr>
          <w:t>www.facebook.com/StAndrewsMarket</w:t>
        </w:r>
      </w:hyperlink>
      <w:r w:rsidR="00F0790A">
        <w:t xml:space="preserve"> </w:t>
      </w:r>
      <w:r w:rsidR="00F0790A">
        <w:br/>
      </w:r>
    </w:p>
    <w:p w:rsidR="00D20F38" w:rsidRPr="00D20F38" w:rsidRDefault="0005487B" w:rsidP="00D20F38">
      <w:r>
        <w:lastRenderedPageBreak/>
        <w:t>Every Sunday 9</w:t>
      </w:r>
      <w:proofErr w:type="gramStart"/>
      <w:r>
        <w:t>am-</w:t>
      </w:r>
      <w:proofErr w:type="gramEnd"/>
      <w:r>
        <w:t>1pm</w:t>
      </w:r>
      <w:r>
        <w:br/>
        <w:t>Eltham Farmers’ Market</w:t>
      </w:r>
      <w:r>
        <w:br/>
        <w:t>Eltham Town Mall</w:t>
      </w:r>
      <w:r>
        <w:br/>
      </w:r>
      <w:hyperlink r:id="rId44" w:history="1">
        <w:r w:rsidR="00F0790A" w:rsidRPr="001C50C1">
          <w:rPr>
            <w:rStyle w:val="Hyperlink"/>
          </w:rPr>
          <w:t>www.localfoodconnect.org.au</w:t>
        </w:r>
      </w:hyperlink>
      <w:r w:rsidR="00F0790A">
        <w:t xml:space="preserve"> </w:t>
      </w:r>
      <w:r w:rsidR="00F0790A">
        <w:br/>
      </w:r>
    </w:p>
    <w:p w:rsidR="00D20F38" w:rsidRPr="00D20F38" w:rsidRDefault="00D20F38" w:rsidP="00D20F38">
      <w:r w:rsidRPr="00D20F38">
        <w:t>Sunday 4 March 8.30am</w:t>
      </w:r>
      <w:r w:rsidR="0005487B">
        <w:t>-1pm</w:t>
      </w:r>
      <w:r w:rsidR="0005487B">
        <w:br/>
        <w:t>Hurstbridge Farmers’ Market</w:t>
      </w:r>
      <w:r w:rsidR="0005487B">
        <w:br/>
        <w:t>Fergusons Paddock</w:t>
      </w:r>
      <w:r w:rsidR="0005487B">
        <w:br/>
      </w:r>
      <w:hyperlink r:id="rId45" w:history="1">
        <w:r w:rsidR="00F0790A" w:rsidRPr="001C50C1">
          <w:rPr>
            <w:rStyle w:val="Hyperlink"/>
          </w:rPr>
          <w:t>www.hurstbridgefarmersmarket.com.au</w:t>
        </w:r>
      </w:hyperlink>
      <w:r w:rsidR="00F0790A">
        <w:t xml:space="preserve"> </w:t>
      </w:r>
      <w:r w:rsidR="00F0790A">
        <w:br/>
      </w:r>
    </w:p>
    <w:p w:rsidR="00F0790A" w:rsidRPr="00D20F38" w:rsidRDefault="0005487B" w:rsidP="00F0790A">
      <w:r>
        <w:t>Sunday 4 March 4.30pm-8pm</w:t>
      </w:r>
      <w:r>
        <w:br/>
        <w:t xml:space="preserve">Home Harvest </w:t>
      </w:r>
      <w:proofErr w:type="spellStart"/>
      <w:r>
        <w:t>FEASTival</w:t>
      </w:r>
      <w:proofErr w:type="spellEnd"/>
      <w:r>
        <w:br/>
      </w:r>
      <w:proofErr w:type="spellStart"/>
      <w:r>
        <w:t>Edendale</w:t>
      </w:r>
      <w:proofErr w:type="spellEnd"/>
      <w:r>
        <w:br/>
      </w:r>
      <w:hyperlink r:id="rId46" w:history="1">
        <w:r w:rsidR="00F0790A" w:rsidRPr="001C50C1">
          <w:rPr>
            <w:rStyle w:val="Hyperlink"/>
          </w:rPr>
          <w:t>www.nillumbik.vic.gov.au</w:t>
        </w:r>
      </w:hyperlink>
      <w:r w:rsidR="00F0790A">
        <w:t xml:space="preserve"> </w:t>
      </w:r>
    </w:p>
    <w:p w:rsidR="00D20F38" w:rsidRPr="00D20F38" w:rsidRDefault="00F0790A" w:rsidP="00D20F38">
      <w:r>
        <w:br/>
      </w:r>
      <w:r w:rsidR="0005487B">
        <w:t>Friday 16 March 12pm-4pm</w:t>
      </w:r>
      <w:r w:rsidR="0005487B">
        <w:br/>
      </w:r>
      <w:r w:rsidR="00D20F38" w:rsidRPr="00D20F38">
        <w:t>Regional World’s Longest Lunch –</w:t>
      </w:r>
      <w:r>
        <w:t xml:space="preserve"> </w:t>
      </w:r>
      <w:r w:rsidR="0005487B">
        <w:t>The Artisan Hills</w:t>
      </w:r>
      <w:r w:rsidR="0005487B">
        <w:br/>
      </w:r>
      <w:hyperlink r:id="rId47" w:history="1">
        <w:r w:rsidRPr="001C50C1">
          <w:rPr>
            <w:rStyle w:val="Hyperlink"/>
          </w:rPr>
          <w:t>www.melbournefoodandwine.com.au</w:t>
        </w:r>
      </w:hyperlink>
      <w:r>
        <w:t xml:space="preserve"> </w:t>
      </w:r>
    </w:p>
    <w:p w:rsidR="00D20F38" w:rsidRPr="00D20F38" w:rsidRDefault="00F0790A" w:rsidP="00D20F38">
      <w:r>
        <w:br/>
      </w:r>
      <w:proofErr w:type="gramStart"/>
      <w:r w:rsidR="00D20F38" w:rsidRPr="00D20F38">
        <w:t>Sa</w:t>
      </w:r>
      <w:r w:rsidR="0005487B">
        <w:t>turday 17 March 10.30am-11.30am</w:t>
      </w:r>
      <w:r w:rsidR="0005487B">
        <w:br/>
        <w:t>Food forest gardening</w:t>
      </w:r>
      <w:r w:rsidR="0005487B">
        <w:br/>
      </w:r>
      <w:r w:rsidR="00D20F38" w:rsidRPr="00D20F38">
        <w:t>Learn how to grow your own food in a</w:t>
      </w:r>
      <w:r>
        <w:t xml:space="preserve"> </w:t>
      </w:r>
      <w:r w:rsidR="00D20F38" w:rsidRPr="00D20F38">
        <w:t xml:space="preserve">low </w:t>
      </w:r>
      <w:r w:rsidR="0005487B">
        <w:t>maintenance food forest garden.</w:t>
      </w:r>
      <w:proofErr w:type="gramEnd"/>
      <w:r w:rsidR="0005487B">
        <w:br/>
      </w:r>
      <w:proofErr w:type="spellStart"/>
      <w:r w:rsidR="0005487B">
        <w:t>Edendale</w:t>
      </w:r>
      <w:proofErr w:type="spellEnd"/>
      <w:r w:rsidR="0005487B">
        <w:br/>
      </w:r>
      <w:hyperlink r:id="rId48" w:history="1">
        <w:r w:rsidRPr="001C50C1">
          <w:rPr>
            <w:rStyle w:val="Hyperlink"/>
          </w:rPr>
          <w:t>www.nillumbik.vic.gov.au/environment</w:t>
        </w:r>
      </w:hyperlink>
      <w:r>
        <w:t xml:space="preserve"> </w:t>
      </w:r>
    </w:p>
    <w:p w:rsidR="00D20F38" w:rsidRPr="00D20F38" w:rsidRDefault="00F0790A" w:rsidP="00D20F38">
      <w:r>
        <w:br/>
      </w:r>
      <w:r w:rsidR="0005487B">
        <w:t>Sunday 18 March 8.30am-1.30pm</w:t>
      </w:r>
      <w:r w:rsidR="0005487B">
        <w:br/>
        <w:t>Eltham Craft and Produce Market</w:t>
      </w:r>
      <w:r w:rsidR="0005487B">
        <w:br/>
        <w:t>Alistair Knox Park</w:t>
      </w:r>
      <w:r w:rsidR="0005487B">
        <w:br/>
      </w:r>
      <w:hyperlink r:id="rId49" w:history="1">
        <w:r w:rsidRPr="001C50C1">
          <w:rPr>
            <w:rStyle w:val="Hyperlink"/>
          </w:rPr>
          <w:t>www.elthammarket.com.au</w:t>
        </w:r>
      </w:hyperlink>
      <w:r>
        <w:t xml:space="preserve"> </w:t>
      </w:r>
    </w:p>
    <w:p w:rsidR="00D20F38" w:rsidRPr="00F0790A" w:rsidRDefault="00F0790A" w:rsidP="00D20F38">
      <w:pPr>
        <w:rPr>
          <w:rStyle w:val="Strong"/>
        </w:rPr>
      </w:pPr>
      <w:r>
        <w:br/>
      </w:r>
      <w:r w:rsidR="00D20F38" w:rsidRPr="00F0790A">
        <w:rPr>
          <w:rStyle w:val="Strong"/>
        </w:rPr>
        <w:t>ARTS AND CULTURE</w:t>
      </w:r>
    </w:p>
    <w:p w:rsidR="00D20F38" w:rsidRPr="00D20F38" w:rsidRDefault="00D20F38" w:rsidP="00D20F38">
      <w:r w:rsidRPr="00D20F38">
        <w:t>Thursday 1 March</w:t>
      </w:r>
      <w:r w:rsidR="0005487B">
        <w:br/>
        <w:t>Entries open</w:t>
      </w:r>
      <w:r w:rsidR="0005487B">
        <w:br/>
        <w:t>2018 Literary Nillumbik Awards</w:t>
      </w:r>
      <w:r w:rsidR="0005487B">
        <w:br/>
      </w:r>
      <w:hyperlink r:id="rId50" w:history="1">
        <w:r w:rsidR="00F0790A" w:rsidRPr="001C50C1">
          <w:rPr>
            <w:rStyle w:val="Hyperlink"/>
          </w:rPr>
          <w:t>www.nillumbik.vic.gov.au/arts</w:t>
        </w:r>
      </w:hyperlink>
      <w:r w:rsidR="00F0790A">
        <w:t xml:space="preserve"> </w:t>
      </w:r>
      <w:r w:rsidR="00F0790A">
        <w:br/>
      </w:r>
    </w:p>
    <w:p w:rsidR="00D20F38" w:rsidRPr="00D20F38" w:rsidRDefault="0005487B" w:rsidP="00D20F38">
      <w:r>
        <w:t>Thursday 1 March</w:t>
      </w:r>
      <w:r>
        <w:br/>
      </w:r>
      <w:r w:rsidR="00D20F38" w:rsidRPr="00D20F38">
        <w:t>Exhibition opens –</w:t>
      </w:r>
      <w:r w:rsidR="00F0790A">
        <w:t xml:space="preserve"> </w:t>
      </w:r>
      <w:proofErr w:type="spellStart"/>
      <w:r>
        <w:t>Baldessin</w:t>
      </w:r>
      <w:proofErr w:type="spellEnd"/>
      <w:r>
        <w:t xml:space="preserve"> &amp; Friends Folio</w:t>
      </w:r>
      <w:r>
        <w:br/>
        <w:t>Diamond Valley Library</w:t>
      </w:r>
      <w:r>
        <w:br/>
      </w:r>
      <w:hyperlink r:id="rId51" w:history="1">
        <w:r w:rsidR="00F0790A" w:rsidRPr="001C50C1">
          <w:rPr>
            <w:rStyle w:val="Hyperlink"/>
          </w:rPr>
          <w:t>www.yprl.vic.gov.au</w:t>
        </w:r>
      </w:hyperlink>
      <w:r w:rsidR="00F0790A">
        <w:t xml:space="preserve"> </w:t>
      </w:r>
    </w:p>
    <w:p w:rsidR="00D20F38" w:rsidRPr="00D20F38" w:rsidRDefault="00F0790A" w:rsidP="00D20F38">
      <w:r>
        <w:lastRenderedPageBreak/>
        <w:br/>
      </w:r>
      <w:proofErr w:type="gramStart"/>
      <w:r w:rsidR="0005487B">
        <w:t>Saturday 3 March 2pm</w:t>
      </w:r>
      <w:r w:rsidR="0005487B">
        <w:br/>
      </w:r>
      <w:r w:rsidR="00D20F38" w:rsidRPr="00D20F38">
        <w:t>Literary Nillumbik public program</w:t>
      </w:r>
      <w:r>
        <w:t xml:space="preserve"> </w:t>
      </w:r>
      <w:r w:rsidR="00D20F38" w:rsidRPr="00D20F38">
        <w:t>event – Passion for Print.</w:t>
      </w:r>
      <w:proofErr w:type="gramEnd"/>
      <w:r w:rsidR="00D20F38" w:rsidRPr="00D20F38">
        <w:t xml:space="preserve"> Poetry,</w:t>
      </w:r>
      <w:r>
        <w:t xml:space="preserve"> </w:t>
      </w:r>
      <w:r w:rsidR="0005487B">
        <w:t>printmaking and creative process</w:t>
      </w:r>
      <w:r w:rsidR="0005487B">
        <w:br/>
      </w:r>
      <w:r w:rsidR="00D20F38" w:rsidRPr="00D20F38">
        <w:t>Diamond</w:t>
      </w:r>
      <w:r w:rsidR="0005487B">
        <w:t xml:space="preserve"> Valley Library</w:t>
      </w:r>
      <w:r w:rsidR="0005487B">
        <w:br/>
      </w:r>
      <w:hyperlink r:id="rId52" w:history="1">
        <w:r w:rsidRPr="001C50C1">
          <w:rPr>
            <w:rStyle w:val="Hyperlink"/>
          </w:rPr>
          <w:t>www.nillumbik.vic.gov.au</w:t>
        </w:r>
      </w:hyperlink>
      <w:r>
        <w:t xml:space="preserve"> </w:t>
      </w:r>
    </w:p>
    <w:p w:rsidR="00D20F38" w:rsidRPr="00D20F38" w:rsidRDefault="00F0790A" w:rsidP="00D20F38">
      <w:r>
        <w:br/>
      </w:r>
      <w:r w:rsidR="0005487B">
        <w:t>Thursday 8 March 6.30pm-8.30pm</w:t>
      </w:r>
      <w:r w:rsidR="0005487B">
        <w:br/>
      </w:r>
      <w:r w:rsidR="00D20F38" w:rsidRPr="00D20F38">
        <w:t>Celebrating 30 years Nillumbik</w:t>
      </w:r>
      <w:r>
        <w:t xml:space="preserve"> </w:t>
      </w:r>
      <w:r w:rsidR="0005487B">
        <w:t>Artists Open Studios</w:t>
      </w:r>
      <w:r w:rsidR="0005487B">
        <w:br/>
        <w:t xml:space="preserve">Barn Gallery, </w:t>
      </w:r>
      <w:proofErr w:type="spellStart"/>
      <w:r w:rsidR="0005487B">
        <w:t>Montsalvat</w:t>
      </w:r>
      <w:proofErr w:type="spellEnd"/>
      <w:r w:rsidR="0005487B">
        <w:br/>
      </w:r>
      <w:hyperlink r:id="rId53" w:history="1">
        <w:r w:rsidRPr="001C50C1">
          <w:rPr>
            <w:rStyle w:val="Hyperlink"/>
          </w:rPr>
          <w:t>www.artistsopenstudios.com.au</w:t>
        </w:r>
      </w:hyperlink>
      <w:r>
        <w:t xml:space="preserve">   </w:t>
      </w:r>
      <w:r w:rsidR="0005487B">
        <w:br/>
      </w:r>
      <w:r w:rsidR="00D20F38" w:rsidRPr="00D20F38">
        <w:t>Exhibition runs until Monday 2 April</w:t>
      </w:r>
    </w:p>
    <w:p w:rsidR="00D20F38" w:rsidRPr="00D20F38" w:rsidRDefault="00F0790A" w:rsidP="00D20F38">
      <w:r>
        <w:br/>
      </w:r>
      <w:r w:rsidR="0005487B">
        <w:t>Thursday 15 March 7.30pm</w:t>
      </w:r>
      <w:r w:rsidR="0005487B">
        <w:br/>
        <w:t>Courthouse Poetry Readings</w:t>
      </w:r>
      <w:r w:rsidR="0005487B">
        <w:br/>
        <w:t>Eltham Courthouse</w:t>
      </w:r>
      <w:r w:rsidR="0005487B">
        <w:br/>
      </w:r>
      <w:r w:rsidR="00D20F38" w:rsidRPr="00D20F38">
        <w:t>0438 339 732</w:t>
      </w:r>
    </w:p>
    <w:p w:rsidR="00D20F38" w:rsidRPr="00D20F38" w:rsidRDefault="00F0790A" w:rsidP="00D20F38">
      <w:r>
        <w:br/>
      </w:r>
      <w:r w:rsidR="0005487B">
        <w:t>Thursday 15 March</w:t>
      </w:r>
      <w:r w:rsidR="0005487B">
        <w:br/>
      </w:r>
      <w:r w:rsidR="00D20F38" w:rsidRPr="00D20F38">
        <w:t>Ent</w:t>
      </w:r>
      <w:r w:rsidR="0005487B">
        <w:t>ries close Nillumbik Prize 2018</w:t>
      </w:r>
      <w:r w:rsidR="0005487B">
        <w:br/>
      </w:r>
      <w:hyperlink r:id="rId54" w:history="1">
        <w:r w:rsidRPr="001C50C1">
          <w:rPr>
            <w:rStyle w:val="Hyperlink"/>
          </w:rPr>
          <w:t>www.montsalvat.com.au</w:t>
        </w:r>
      </w:hyperlink>
      <w:r>
        <w:t xml:space="preserve"> </w:t>
      </w:r>
      <w:r>
        <w:br/>
      </w:r>
    </w:p>
    <w:p w:rsidR="00D20F38" w:rsidRPr="00D20F38" w:rsidRDefault="0005487B" w:rsidP="00D20F38">
      <w:r>
        <w:t>Thursday 15 March 7pm</w:t>
      </w:r>
      <w:r>
        <w:br/>
      </w:r>
      <w:r w:rsidR="00D20F38" w:rsidRPr="00D20F38">
        <w:t>Literary Nillumbik event with</w:t>
      </w:r>
      <w:r w:rsidR="00F0790A">
        <w:t xml:space="preserve"> </w:t>
      </w:r>
      <w:proofErr w:type="spellStart"/>
      <w:r w:rsidR="00D20F38" w:rsidRPr="00D20F38">
        <w:t>Sofie</w:t>
      </w:r>
      <w:proofErr w:type="spellEnd"/>
      <w:r w:rsidR="00D20F38" w:rsidRPr="00D20F38">
        <w:t xml:space="preserve"> Laguna in conversation</w:t>
      </w:r>
      <w:r w:rsidR="00F0790A">
        <w:t xml:space="preserve"> </w:t>
      </w:r>
      <w:r w:rsidR="00D20F38" w:rsidRPr="00D20F38">
        <w:t xml:space="preserve">with Lisa </w:t>
      </w:r>
      <w:proofErr w:type="spellStart"/>
      <w:r w:rsidR="00D20F38" w:rsidRPr="00D20F38">
        <w:t>Dempster</w:t>
      </w:r>
      <w:proofErr w:type="spellEnd"/>
      <w:r>
        <w:br/>
      </w:r>
      <w:r w:rsidR="00D20F38" w:rsidRPr="00D20F38">
        <w:t>Presented</w:t>
      </w:r>
      <w:r w:rsidR="00F0790A">
        <w:t xml:space="preserve"> in Assoc. with Writers Vic and </w:t>
      </w:r>
      <w:r>
        <w:t>Yarra Plenty Regional Library</w:t>
      </w:r>
      <w:r>
        <w:br/>
      </w:r>
      <w:hyperlink r:id="rId55" w:history="1">
        <w:r w:rsidR="00F0790A" w:rsidRPr="001C50C1">
          <w:rPr>
            <w:rStyle w:val="Hyperlink"/>
          </w:rPr>
          <w:t>www.nillumbik.vic.gov.au/arts</w:t>
        </w:r>
      </w:hyperlink>
      <w:r w:rsidR="00F0790A">
        <w:t xml:space="preserve"> </w:t>
      </w:r>
    </w:p>
    <w:p w:rsidR="00F0790A" w:rsidRDefault="00F0790A" w:rsidP="00F0790A">
      <w:r>
        <w:br/>
      </w:r>
      <w:r w:rsidR="0005487B">
        <w:t>Saturday 17 March 10am-4pm</w:t>
      </w:r>
      <w:r w:rsidR="0005487B">
        <w:br/>
      </w:r>
      <w:r w:rsidR="00D20F38" w:rsidRPr="00D20F38">
        <w:t>Literary Nillumbik writing workshop</w:t>
      </w:r>
      <w:r>
        <w:t xml:space="preserve"> </w:t>
      </w:r>
      <w:r w:rsidR="00D20F38" w:rsidRPr="00D20F38">
        <w:t>– character development with</w:t>
      </w:r>
      <w:r>
        <w:t xml:space="preserve"> </w:t>
      </w:r>
      <w:r w:rsidR="0005487B">
        <w:t xml:space="preserve">author </w:t>
      </w:r>
      <w:proofErr w:type="spellStart"/>
      <w:r w:rsidR="0005487B">
        <w:t>Sofie</w:t>
      </w:r>
      <w:proofErr w:type="spellEnd"/>
      <w:r w:rsidR="0005487B">
        <w:t xml:space="preserve"> Laguna</w:t>
      </w:r>
      <w:r w:rsidR="0005487B">
        <w:br/>
      </w:r>
      <w:r w:rsidR="00D20F38" w:rsidRPr="00D20F38">
        <w:t>Presented in Assoc. with Writers Vic and</w:t>
      </w:r>
      <w:r>
        <w:t xml:space="preserve"> </w:t>
      </w:r>
      <w:r w:rsidR="0005487B">
        <w:t>Yarra Plenty Regional Library</w:t>
      </w:r>
      <w:r w:rsidR="0005487B">
        <w:br/>
      </w:r>
      <w:r w:rsidR="00D20F38" w:rsidRPr="00D20F38">
        <w:t>Eltham Library</w:t>
      </w:r>
      <w:r w:rsidR="0005487B">
        <w:br/>
      </w:r>
      <w:hyperlink r:id="rId56" w:history="1">
        <w:r w:rsidRPr="001C50C1">
          <w:rPr>
            <w:rStyle w:val="Hyperlink"/>
          </w:rPr>
          <w:t>www.nillumbik.vic.gov.au/arts</w:t>
        </w:r>
      </w:hyperlink>
      <w:r>
        <w:t xml:space="preserve"> </w:t>
      </w:r>
    </w:p>
    <w:p w:rsidR="0005487B" w:rsidRDefault="0005487B" w:rsidP="0005487B">
      <w:pPr>
        <w:pStyle w:val="Heading5"/>
      </w:pPr>
      <w:r>
        <w:t xml:space="preserve">April </w:t>
      </w:r>
    </w:p>
    <w:p w:rsidR="0005487B" w:rsidRDefault="0005487B" w:rsidP="0005487B">
      <w:pPr>
        <w:rPr>
          <w:rStyle w:val="Strong"/>
        </w:rPr>
      </w:pPr>
      <w:r>
        <w:rPr>
          <w:rStyle w:val="Strong"/>
        </w:rPr>
        <w:t>COMMUNITY</w:t>
      </w:r>
    </w:p>
    <w:p w:rsidR="0005487B" w:rsidRPr="0005487B" w:rsidRDefault="0005487B" w:rsidP="0005487B">
      <w:pPr>
        <w:rPr>
          <w:b/>
          <w:bCs/>
        </w:rPr>
      </w:pPr>
      <w:r w:rsidRPr="0005487B">
        <w:t>Wednesday 25 April</w:t>
      </w:r>
      <w:r>
        <w:br/>
        <w:t>Anzac Day</w:t>
      </w:r>
      <w:r>
        <w:br/>
      </w:r>
      <w:r w:rsidRPr="0005487B">
        <w:t xml:space="preserve">A </w:t>
      </w:r>
      <w:r>
        <w:t xml:space="preserve">number of services will be held </w:t>
      </w:r>
      <w:r w:rsidRPr="0005487B">
        <w:t>across the Shire, check your local</w:t>
      </w:r>
      <w:r>
        <w:t xml:space="preserve"> </w:t>
      </w:r>
      <w:r w:rsidRPr="0005487B">
        <w:t>RSL for details.</w:t>
      </w:r>
    </w:p>
    <w:p w:rsidR="0005487B" w:rsidRDefault="0005487B" w:rsidP="0005487B"/>
    <w:p w:rsidR="0005487B" w:rsidRPr="0005487B" w:rsidRDefault="0005487B" w:rsidP="0005487B">
      <w:pPr>
        <w:rPr>
          <w:rStyle w:val="Strong"/>
        </w:rPr>
      </w:pPr>
      <w:r w:rsidRPr="0005487B">
        <w:rPr>
          <w:rStyle w:val="Strong"/>
        </w:rPr>
        <w:t>MARKETS AND FOOD</w:t>
      </w:r>
    </w:p>
    <w:p w:rsidR="0005487B" w:rsidRDefault="0005487B" w:rsidP="0005487B">
      <w:r w:rsidRPr="0005487B">
        <w:lastRenderedPageBreak/>
        <w:t>Every Saturday 8am-2pm</w:t>
      </w:r>
      <w:r>
        <w:br/>
        <w:t>St Andrews Community Market</w:t>
      </w:r>
      <w:r>
        <w:br/>
      </w:r>
      <w:hyperlink r:id="rId57" w:history="1">
        <w:r w:rsidRPr="000B7967">
          <w:rPr>
            <w:rStyle w:val="Hyperlink"/>
          </w:rPr>
          <w:t>www.facebook.com/StAndrewsMarket</w:t>
        </w:r>
      </w:hyperlink>
      <w:r>
        <w:t xml:space="preserve"> </w:t>
      </w:r>
    </w:p>
    <w:p w:rsidR="0005487B" w:rsidRDefault="0005487B" w:rsidP="0005487B"/>
    <w:p w:rsidR="0005487B" w:rsidRPr="0005487B" w:rsidRDefault="0005487B" w:rsidP="0005487B">
      <w:r>
        <w:t>Every Sunday 9</w:t>
      </w:r>
      <w:proofErr w:type="gramStart"/>
      <w:r>
        <w:t>am-</w:t>
      </w:r>
      <w:proofErr w:type="gramEnd"/>
      <w:r>
        <w:t>1pm</w:t>
      </w:r>
      <w:r>
        <w:br/>
        <w:t>Eltham Farmers’ Market</w:t>
      </w:r>
      <w:r>
        <w:br/>
        <w:t>Eltham Town Mall</w:t>
      </w:r>
      <w:r>
        <w:br/>
      </w:r>
      <w:hyperlink r:id="rId58" w:history="1">
        <w:r w:rsidRPr="000B7967">
          <w:rPr>
            <w:rStyle w:val="Hyperlink"/>
          </w:rPr>
          <w:t>www.localfoodconnect.org.au</w:t>
        </w:r>
      </w:hyperlink>
      <w:r>
        <w:t xml:space="preserve"> </w:t>
      </w:r>
    </w:p>
    <w:p w:rsidR="0005487B" w:rsidRDefault="0005487B" w:rsidP="0005487B"/>
    <w:p w:rsidR="0005487B" w:rsidRPr="0005487B" w:rsidRDefault="0005487B" w:rsidP="0005487B">
      <w:r w:rsidRPr="0005487B">
        <w:t>Sunday 1 April 8.30am-1pm</w:t>
      </w:r>
      <w:r>
        <w:br/>
      </w:r>
      <w:r w:rsidRPr="0005487B">
        <w:t>Hurstbridge Farmers’</w:t>
      </w:r>
      <w:r>
        <w:t xml:space="preserve"> Market</w:t>
      </w:r>
      <w:r>
        <w:br/>
        <w:t>Fergusons Paddock</w:t>
      </w:r>
      <w:r>
        <w:br/>
      </w:r>
      <w:hyperlink r:id="rId59" w:history="1">
        <w:r w:rsidRPr="000B7967">
          <w:rPr>
            <w:rStyle w:val="Hyperlink"/>
          </w:rPr>
          <w:t>www.hurstbridgefarmersmarket.com.au</w:t>
        </w:r>
      </w:hyperlink>
      <w:r>
        <w:t xml:space="preserve"> </w:t>
      </w:r>
    </w:p>
    <w:p w:rsidR="0005487B" w:rsidRDefault="0005487B" w:rsidP="0005487B"/>
    <w:p w:rsidR="0005487B" w:rsidRDefault="0005487B" w:rsidP="0005487B">
      <w:r>
        <w:t>Sunday 15 April 8.30am-1.30pm</w:t>
      </w:r>
      <w:r>
        <w:br/>
        <w:t>Eltham Craft and Produce Market</w:t>
      </w:r>
      <w:r>
        <w:br/>
        <w:t>Alistair Knox Park</w:t>
      </w:r>
      <w:r>
        <w:br/>
      </w:r>
      <w:hyperlink r:id="rId60" w:history="1">
        <w:r w:rsidRPr="000B7967">
          <w:rPr>
            <w:rStyle w:val="Hyperlink"/>
          </w:rPr>
          <w:t>www.elthammarket.com.au</w:t>
        </w:r>
      </w:hyperlink>
      <w:r>
        <w:t xml:space="preserve"> </w:t>
      </w:r>
    </w:p>
    <w:p w:rsidR="0005487B" w:rsidRDefault="0005487B" w:rsidP="0005487B"/>
    <w:p w:rsidR="0005487B" w:rsidRPr="0005487B" w:rsidRDefault="0005487B" w:rsidP="0005487B">
      <w:r>
        <w:t>Saturday 14 April 10am-11am</w:t>
      </w:r>
      <w:r>
        <w:br/>
        <w:t>Food swap</w:t>
      </w:r>
      <w:r>
        <w:br/>
      </w:r>
      <w:proofErr w:type="spellStart"/>
      <w:r>
        <w:t>Swap</w:t>
      </w:r>
      <w:proofErr w:type="spellEnd"/>
      <w:r>
        <w:t xml:space="preserve"> your excess garden produce</w:t>
      </w:r>
      <w:r>
        <w:br/>
        <w:t>Diamond Valley Library</w:t>
      </w:r>
      <w:r>
        <w:br/>
      </w:r>
      <w:hyperlink r:id="rId61" w:history="1">
        <w:r w:rsidRPr="000B7967">
          <w:rPr>
            <w:rStyle w:val="Hyperlink"/>
          </w:rPr>
          <w:t>www.yprl.vic.gov.au</w:t>
        </w:r>
      </w:hyperlink>
      <w:r>
        <w:t xml:space="preserve"> </w:t>
      </w:r>
    </w:p>
    <w:p w:rsidR="0005487B" w:rsidRDefault="0005487B" w:rsidP="0005487B"/>
    <w:p w:rsidR="0005487B" w:rsidRPr="0005487B" w:rsidRDefault="0005487B" w:rsidP="0005487B">
      <w:pPr>
        <w:rPr>
          <w:rStyle w:val="Strong"/>
        </w:rPr>
      </w:pPr>
      <w:r w:rsidRPr="0005487B">
        <w:rPr>
          <w:rStyle w:val="Strong"/>
        </w:rPr>
        <w:t>ENVIRONMENT</w:t>
      </w:r>
    </w:p>
    <w:p w:rsidR="0005487B" w:rsidRPr="0005487B" w:rsidRDefault="0005487B" w:rsidP="0005487B">
      <w:r w:rsidRPr="0005487B">
        <w:t>Sunday 15 April 10am-1pm</w:t>
      </w:r>
      <w:r>
        <w:br/>
        <w:t xml:space="preserve">Making Dunnart homes and </w:t>
      </w:r>
      <w:r w:rsidRPr="0005487B">
        <w:t>trail repairs</w:t>
      </w:r>
      <w:r>
        <w:br/>
      </w:r>
      <w:proofErr w:type="spellStart"/>
      <w:r>
        <w:t>Yanggai</w:t>
      </w:r>
      <w:proofErr w:type="spellEnd"/>
      <w:r>
        <w:t xml:space="preserve"> Reserve, Panton Hill</w:t>
      </w:r>
      <w:r>
        <w:br/>
      </w:r>
      <w:hyperlink r:id="rId62" w:history="1">
        <w:r w:rsidRPr="000B7967">
          <w:rPr>
            <w:rStyle w:val="Hyperlink"/>
          </w:rPr>
          <w:t>www.nillumbik.vic.gov.au/environment</w:t>
        </w:r>
      </w:hyperlink>
      <w:r>
        <w:t xml:space="preserve"> </w:t>
      </w:r>
    </w:p>
    <w:p w:rsidR="0005487B" w:rsidRPr="0005487B" w:rsidRDefault="0005487B" w:rsidP="0005487B">
      <w:pPr>
        <w:rPr>
          <w:rStyle w:val="Strong"/>
        </w:rPr>
      </w:pPr>
      <w:r w:rsidRPr="0005487B">
        <w:rPr>
          <w:rStyle w:val="Strong"/>
        </w:rPr>
        <w:t>COUNCIL</w:t>
      </w:r>
    </w:p>
    <w:p w:rsidR="0005487B" w:rsidRDefault="0005487B" w:rsidP="0005487B">
      <w:r w:rsidRPr="0005487B">
        <w:t>Tuesday 10 April</w:t>
      </w:r>
      <w:r>
        <w:br/>
        <w:t>Pet registration renewal</w:t>
      </w:r>
      <w:r>
        <w:br/>
      </w:r>
    </w:p>
    <w:p w:rsidR="0005487B" w:rsidRPr="0005487B" w:rsidRDefault="0005487B" w:rsidP="0005487B">
      <w:r>
        <w:t>Tuesday 17 April 7.30pm</w:t>
      </w:r>
      <w:r>
        <w:br/>
        <w:t>Future Nillumbik Committee</w:t>
      </w:r>
      <w:r>
        <w:br/>
      </w:r>
      <w:r w:rsidRPr="0005487B">
        <w:t>Civic</w:t>
      </w:r>
      <w:r>
        <w:t xml:space="preserve"> Centre</w:t>
      </w:r>
      <w:r>
        <w:br/>
      </w:r>
      <w:hyperlink r:id="rId63" w:history="1">
        <w:r w:rsidRPr="000B7967">
          <w:rPr>
            <w:rStyle w:val="Hyperlink"/>
          </w:rPr>
          <w:t>www.nillumbik.vic.gov.au</w:t>
        </w:r>
      </w:hyperlink>
      <w:r>
        <w:t xml:space="preserve"> </w:t>
      </w:r>
    </w:p>
    <w:p w:rsidR="0005487B" w:rsidRDefault="0005487B" w:rsidP="0005487B"/>
    <w:p w:rsidR="0005487B" w:rsidRPr="0005487B" w:rsidRDefault="0005487B" w:rsidP="0005487B">
      <w:pPr>
        <w:rPr>
          <w:rStyle w:val="Strong"/>
        </w:rPr>
      </w:pPr>
      <w:r w:rsidRPr="0005487B">
        <w:rPr>
          <w:rStyle w:val="Strong"/>
        </w:rPr>
        <w:t>WHAT’S ON AT THE LIBRARY?</w:t>
      </w:r>
    </w:p>
    <w:p w:rsidR="0005487B" w:rsidRPr="0005487B" w:rsidRDefault="0005487B" w:rsidP="0005487B">
      <w:r>
        <w:t>Monday 2 April 10am-12pm</w:t>
      </w:r>
      <w:r>
        <w:br/>
        <w:t>Yack and yarn</w:t>
      </w:r>
      <w:r>
        <w:br/>
        <w:t>Eltham Library</w:t>
      </w:r>
      <w:r>
        <w:br/>
      </w:r>
      <w:hyperlink r:id="rId64" w:history="1">
        <w:r w:rsidRPr="000B7967">
          <w:rPr>
            <w:rStyle w:val="Hyperlink"/>
          </w:rPr>
          <w:t>www.yprl.vic.gov.au</w:t>
        </w:r>
      </w:hyperlink>
      <w:r>
        <w:t xml:space="preserve"> </w:t>
      </w:r>
    </w:p>
    <w:p w:rsidR="0005487B" w:rsidRDefault="0005487B" w:rsidP="0005487B"/>
    <w:p w:rsidR="0005487B" w:rsidRPr="0005487B" w:rsidRDefault="0005487B" w:rsidP="0005487B">
      <w:r>
        <w:t>Monday 2 April 4pm–5pm</w:t>
      </w:r>
      <w:r>
        <w:br/>
        <w:t>Lego club (ages 5+</w:t>
      </w:r>
      <w:proofErr w:type="gramStart"/>
      <w:r>
        <w:t>)</w:t>
      </w:r>
      <w:proofErr w:type="gramEnd"/>
      <w:r>
        <w:br/>
        <w:t>Eltham Library</w:t>
      </w:r>
      <w:r>
        <w:br/>
      </w:r>
      <w:hyperlink r:id="rId65" w:history="1">
        <w:r w:rsidRPr="000B7967">
          <w:rPr>
            <w:rStyle w:val="Hyperlink"/>
          </w:rPr>
          <w:t>www.yprl.vic.gov.au</w:t>
        </w:r>
      </w:hyperlink>
      <w:r>
        <w:t xml:space="preserve"> </w:t>
      </w:r>
    </w:p>
    <w:p w:rsidR="0005487B" w:rsidRDefault="0005487B" w:rsidP="0005487B"/>
    <w:p w:rsidR="0005487B" w:rsidRPr="0005487B" w:rsidRDefault="0005487B" w:rsidP="0005487B">
      <w:r>
        <w:t>Wednesday 4 April 2pm-3.30pm</w:t>
      </w:r>
      <w:r>
        <w:br/>
        <w:t>Italian discussion group</w:t>
      </w:r>
      <w:r>
        <w:br/>
        <w:t>Diamond Valley Library</w:t>
      </w:r>
      <w:r>
        <w:br/>
      </w:r>
      <w:hyperlink r:id="rId66" w:history="1">
        <w:r w:rsidRPr="000B7967">
          <w:rPr>
            <w:rStyle w:val="Hyperlink"/>
          </w:rPr>
          <w:t>www.yprl.vic.gov.au</w:t>
        </w:r>
      </w:hyperlink>
      <w:r>
        <w:t xml:space="preserve"> </w:t>
      </w:r>
    </w:p>
    <w:p w:rsidR="0005487B" w:rsidRDefault="0005487B" w:rsidP="0005487B"/>
    <w:p w:rsidR="0005487B" w:rsidRPr="0005487B" w:rsidRDefault="0005487B" w:rsidP="0005487B">
      <w:r>
        <w:t>Saturday 7 April 2pm-4pm</w:t>
      </w:r>
      <w:r>
        <w:br/>
        <w:t>Saturday kids craft</w:t>
      </w:r>
      <w:r>
        <w:br/>
        <w:t>Eltham Library</w:t>
      </w:r>
      <w:r>
        <w:br/>
      </w:r>
      <w:hyperlink r:id="rId67" w:history="1">
        <w:r w:rsidRPr="000B7967">
          <w:rPr>
            <w:rStyle w:val="Hyperlink"/>
          </w:rPr>
          <w:t>www.yprl.vic.gov.au</w:t>
        </w:r>
      </w:hyperlink>
      <w:r>
        <w:t xml:space="preserve"> </w:t>
      </w:r>
    </w:p>
    <w:p w:rsidR="0005487B" w:rsidRDefault="0005487B" w:rsidP="0005487B"/>
    <w:p w:rsidR="0005487B" w:rsidRPr="0005487B" w:rsidRDefault="0005487B" w:rsidP="0005487B">
      <w:r>
        <w:t>Monday 16 April 3.45pm-4.45pm</w:t>
      </w:r>
      <w:r>
        <w:br/>
        <w:t>Science club</w:t>
      </w:r>
      <w:r>
        <w:br/>
        <w:t>Diamond Valley Library</w:t>
      </w:r>
      <w:r>
        <w:br/>
      </w:r>
      <w:hyperlink r:id="rId68" w:history="1">
        <w:r w:rsidRPr="000B7967">
          <w:rPr>
            <w:rStyle w:val="Hyperlink"/>
          </w:rPr>
          <w:t>www.yprl.vic.gov.au</w:t>
        </w:r>
      </w:hyperlink>
      <w:r>
        <w:t xml:space="preserve"> </w:t>
      </w:r>
    </w:p>
    <w:p w:rsidR="0005487B" w:rsidRDefault="0005487B" w:rsidP="0005487B"/>
    <w:p w:rsidR="0005487B" w:rsidRPr="0005487B" w:rsidRDefault="0005487B" w:rsidP="0005487B">
      <w:r>
        <w:t>Friday 27 April 10am-11am</w:t>
      </w:r>
      <w:r>
        <w:br/>
        <w:t>Tech help</w:t>
      </w:r>
      <w:r>
        <w:br/>
      </w:r>
      <w:r w:rsidRPr="0005487B">
        <w:t>Diamond Valley Library</w:t>
      </w:r>
      <w:r>
        <w:br/>
        <w:t>Bookings required</w:t>
      </w:r>
      <w:r>
        <w:br/>
      </w:r>
      <w:hyperlink r:id="rId69" w:history="1">
        <w:r w:rsidRPr="000B7967">
          <w:rPr>
            <w:rStyle w:val="Hyperlink"/>
          </w:rPr>
          <w:t>www.yprl.vic.gov.au</w:t>
        </w:r>
      </w:hyperlink>
      <w:r>
        <w:t xml:space="preserve"> </w:t>
      </w:r>
    </w:p>
    <w:p w:rsidR="0005487B" w:rsidRDefault="0005487B" w:rsidP="0005487B"/>
    <w:p w:rsidR="0005487B" w:rsidRPr="0005487B" w:rsidRDefault="0005487B" w:rsidP="0005487B">
      <w:pPr>
        <w:rPr>
          <w:rStyle w:val="Strong"/>
        </w:rPr>
      </w:pPr>
      <w:r w:rsidRPr="0005487B">
        <w:rPr>
          <w:rStyle w:val="Strong"/>
        </w:rPr>
        <w:t>ARTS AND CULTURE</w:t>
      </w:r>
    </w:p>
    <w:p w:rsidR="0005487B" w:rsidRPr="0005487B" w:rsidRDefault="0005487B" w:rsidP="0005487B">
      <w:r w:rsidRPr="0005487B">
        <w:t>Thurs</w:t>
      </w:r>
      <w:r>
        <w:t>day 22 March to Monday 23 April</w:t>
      </w:r>
      <w:r>
        <w:br/>
      </w:r>
      <w:r w:rsidRPr="0005487B">
        <w:t xml:space="preserve">Exhibition – Creative Minds </w:t>
      </w:r>
      <w:r>
        <w:t>– Nillumbik VCE Art and Studio Arts Students of 2017</w:t>
      </w:r>
      <w:r>
        <w:br/>
      </w:r>
      <w:r w:rsidRPr="0005487B">
        <w:t>E</w:t>
      </w:r>
      <w:r>
        <w:t>ltham Library Community Gallery</w:t>
      </w:r>
      <w:r>
        <w:br/>
      </w:r>
      <w:r w:rsidRPr="0005487B">
        <w:t>Panther Place, Eltham</w:t>
      </w:r>
    </w:p>
    <w:p w:rsidR="0005487B" w:rsidRPr="0005487B" w:rsidRDefault="0005487B" w:rsidP="0005487B">
      <w:r>
        <w:lastRenderedPageBreak/>
        <w:t>Monday – Thursday 10am-8.30pm</w:t>
      </w:r>
      <w:r>
        <w:br/>
        <w:t>Friday – Saturday 10am-5pm</w:t>
      </w:r>
      <w:r>
        <w:br/>
        <w:t>Sunday 1pm-5pm</w:t>
      </w:r>
      <w:r>
        <w:br/>
        <w:t>Closed public holidays</w:t>
      </w:r>
      <w:r>
        <w:br/>
      </w:r>
      <w:hyperlink r:id="rId70" w:history="1">
        <w:r w:rsidRPr="000B7967">
          <w:rPr>
            <w:rStyle w:val="Hyperlink"/>
          </w:rPr>
          <w:t>www.nillumbik.vic.gov.au/ELCG</w:t>
        </w:r>
      </w:hyperlink>
      <w:r>
        <w:t xml:space="preserve"> </w:t>
      </w:r>
    </w:p>
    <w:p w:rsidR="0005487B" w:rsidRDefault="0005487B" w:rsidP="0005487B"/>
    <w:p w:rsidR="0005487B" w:rsidRPr="0005487B" w:rsidRDefault="0005487B" w:rsidP="0005487B">
      <w:r w:rsidRPr="0005487B">
        <w:t>Thursday 26 April – Monday 28 May</w:t>
      </w:r>
      <w:r>
        <w:br/>
      </w:r>
      <w:r w:rsidRPr="0005487B">
        <w:t xml:space="preserve">Exhibition – </w:t>
      </w:r>
      <w:r>
        <w:t>The Bin Men</w:t>
      </w:r>
      <w:r>
        <w:br/>
      </w:r>
      <w:r w:rsidRPr="0005487B">
        <w:t>Arts</w:t>
      </w:r>
      <w:r>
        <w:t xml:space="preserve"> Connect-Araluen presents Shane </w:t>
      </w:r>
      <w:r w:rsidRPr="0005487B">
        <w:t>Cout</w:t>
      </w:r>
      <w:r>
        <w:t>ts, Josh Wood, Trevor Oxley and David Waterhouse.</w:t>
      </w:r>
      <w:r>
        <w:br/>
      </w:r>
      <w:r w:rsidRPr="0005487B">
        <w:t>Eltham Library C</w:t>
      </w:r>
      <w:r>
        <w:t>ommunity Gallery</w:t>
      </w:r>
      <w:r>
        <w:br/>
      </w:r>
      <w:hyperlink r:id="rId71" w:history="1">
        <w:r w:rsidRPr="000B7967">
          <w:rPr>
            <w:rStyle w:val="Hyperlink"/>
          </w:rPr>
          <w:t>www.nillumbik.vic.gov.au/ELCG</w:t>
        </w:r>
      </w:hyperlink>
      <w:r>
        <w:t xml:space="preserve"> </w:t>
      </w:r>
    </w:p>
    <w:p w:rsidR="0005487B" w:rsidRDefault="0005487B" w:rsidP="0005487B"/>
    <w:p w:rsidR="0005487B" w:rsidRDefault="0005487B" w:rsidP="0005487B">
      <w:r>
        <w:t>Monday 30 April</w:t>
      </w:r>
      <w:r>
        <w:br/>
        <w:t xml:space="preserve">Entries close </w:t>
      </w:r>
      <w:r w:rsidRPr="0005487B">
        <w:t xml:space="preserve">2018 Literary Nillumbik </w:t>
      </w:r>
      <w:r>
        <w:t>Awards</w:t>
      </w:r>
      <w:r>
        <w:br/>
      </w:r>
      <w:hyperlink r:id="rId72" w:history="1">
        <w:r w:rsidRPr="000B7967">
          <w:rPr>
            <w:rStyle w:val="Hyperlink"/>
          </w:rPr>
          <w:t>www.nillumbik.vic.gov.au/arts</w:t>
        </w:r>
      </w:hyperlink>
      <w:r>
        <w:t xml:space="preserve"> </w:t>
      </w:r>
    </w:p>
    <w:p w:rsidR="0005487B" w:rsidRDefault="0005487B" w:rsidP="0005487B"/>
    <w:p w:rsidR="0005487B" w:rsidRDefault="0005487B" w:rsidP="0005487B">
      <w:pPr>
        <w:pStyle w:val="Heading5"/>
      </w:pPr>
      <w:r>
        <w:t xml:space="preserve">May </w:t>
      </w:r>
    </w:p>
    <w:p w:rsidR="0005487B" w:rsidRPr="0005487B" w:rsidRDefault="0005487B" w:rsidP="0005487B">
      <w:pPr>
        <w:rPr>
          <w:rStyle w:val="Strong"/>
        </w:rPr>
      </w:pPr>
      <w:r w:rsidRPr="0005487B">
        <w:rPr>
          <w:rStyle w:val="Strong"/>
        </w:rPr>
        <w:t>MARKETS AND FOOD</w:t>
      </w:r>
    </w:p>
    <w:p w:rsidR="0005487B" w:rsidRPr="0005487B" w:rsidRDefault="0005487B" w:rsidP="0005487B">
      <w:r w:rsidRPr="0005487B">
        <w:t>Every Saturday 8am-2pm</w:t>
      </w:r>
      <w:r>
        <w:br/>
        <w:t>St Andrews Community Market</w:t>
      </w:r>
      <w:r>
        <w:br/>
      </w:r>
      <w:hyperlink r:id="rId73" w:history="1">
        <w:r w:rsidRPr="000B7967">
          <w:rPr>
            <w:rStyle w:val="Hyperlink"/>
          </w:rPr>
          <w:t>www.facebook.com/StAndrewsMarket</w:t>
        </w:r>
      </w:hyperlink>
      <w:r>
        <w:t xml:space="preserve"> </w:t>
      </w:r>
    </w:p>
    <w:p w:rsidR="0005487B" w:rsidRDefault="0005487B" w:rsidP="0005487B"/>
    <w:p w:rsidR="0005487B" w:rsidRPr="0005487B" w:rsidRDefault="0005487B" w:rsidP="0005487B">
      <w:r>
        <w:t>Every Sunday 9</w:t>
      </w:r>
      <w:proofErr w:type="gramStart"/>
      <w:r>
        <w:t>am-</w:t>
      </w:r>
      <w:proofErr w:type="gramEnd"/>
      <w:r>
        <w:t>1pm</w:t>
      </w:r>
      <w:r>
        <w:br/>
      </w:r>
      <w:r w:rsidR="004F3990">
        <w:t>Eltham Farmers’ Market</w:t>
      </w:r>
      <w:r w:rsidR="004F3990">
        <w:br/>
        <w:t>Eltham Town Mall</w:t>
      </w:r>
      <w:r w:rsidR="004F3990">
        <w:br/>
      </w:r>
      <w:hyperlink r:id="rId74" w:history="1">
        <w:r w:rsidR="004F3990" w:rsidRPr="000B7967">
          <w:rPr>
            <w:rStyle w:val="Hyperlink"/>
          </w:rPr>
          <w:t>www.localfoodconnect.org.au</w:t>
        </w:r>
      </w:hyperlink>
      <w:r w:rsidR="004F3990">
        <w:t xml:space="preserve"> </w:t>
      </w:r>
    </w:p>
    <w:p w:rsidR="004F3990" w:rsidRDefault="004F3990" w:rsidP="0005487B"/>
    <w:p w:rsidR="0005487B" w:rsidRPr="0005487B" w:rsidRDefault="004F3990" w:rsidP="0005487B">
      <w:r>
        <w:t>Sunday 6 May 8.30am-1pm</w:t>
      </w:r>
      <w:r>
        <w:br/>
      </w:r>
      <w:r w:rsidR="0005487B" w:rsidRPr="0005487B">
        <w:t>Hurstbridge Farmers’ Marke</w:t>
      </w:r>
      <w:r>
        <w:t>t</w:t>
      </w:r>
      <w:r>
        <w:br/>
        <w:t>Fergusons Paddock</w:t>
      </w:r>
      <w:r>
        <w:br/>
      </w:r>
      <w:hyperlink r:id="rId75" w:history="1">
        <w:r w:rsidRPr="000B7967">
          <w:rPr>
            <w:rStyle w:val="Hyperlink"/>
          </w:rPr>
          <w:t>www.hurstbridgefarmersmarket.com.au</w:t>
        </w:r>
      </w:hyperlink>
      <w:r>
        <w:t xml:space="preserve"> </w:t>
      </w:r>
    </w:p>
    <w:p w:rsidR="004F3990" w:rsidRDefault="004F3990" w:rsidP="0005487B"/>
    <w:p w:rsidR="0005487B" w:rsidRPr="0005487B" w:rsidRDefault="004F3990" w:rsidP="0005487B">
      <w:r>
        <w:t>Sunday 20 May 8.30am-1.30pm</w:t>
      </w:r>
      <w:r>
        <w:br/>
        <w:t>Eltham Craft and Produce Market</w:t>
      </w:r>
      <w:r>
        <w:br/>
        <w:t>Alistair Knox Park</w:t>
      </w:r>
      <w:r>
        <w:br/>
      </w:r>
      <w:hyperlink r:id="rId76" w:history="1">
        <w:r w:rsidRPr="000B7967">
          <w:rPr>
            <w:rStyle w:val="Hyperlink"/>
          </w:rPr>
          <w:t>www.elthammarket.com.au</w:t>
        </w:r>
      </w:hyperlink>
      <w:r>
        <w:t xml:space="preserve"> </w:t>
      </w:r>
    </w:p>
    <w:p w:rsidR="004F3990" w:rsidRDefault="004F3990" w:rsidP="0005487B"/>
    <w:p w:rsidR="0005487B" w:rsidRPr="0005487B" w:rsidRDefault="004F3990" w:rsidP="0005487B">
      <w:r>
        <w:lastRenderedPageBreak/>
        <w:t>Saturday 12 May 10am-11am</w:t>
      </w:r>
      <w:r>
        <w:br/>
        <w:t>Food swap</w:t>
      </w:r>
      <w:r>
        <w:br/>
      </w:r>
      <w:proofErr w:type="gramStart"/>
      <w:r w:rsidR="0005487B" w:rsidRPr="0005487B">
        <w:t>Bring</w:t>
      </w:r>
      <w:proofErr w:type="gramEnd"/>
      <w:r>
        <w:t xml:space="preserve"> your excess garden produce and </w:t>
      </w:r>
      <w:r w:rsidR="0005487B" w:rsidRPr="0005487B">
        <w:t>s</w:t>
      </w:r>
      <w:r>
        <w:t>wap for other wonderful produce</w:t>
      </w:r>
      <w:r>
        <w:br/>
        <w:t>Diamond Valley Library</w:t>
      </w:r>
      <w:r>
        <w:br/>
      </w:r>
      <w:hyperlink r:id="rId77" w:history="1">
        <w:r w:rsidRPr="000B7967">
          <w:rPr>
            <w:rStyle w:val="Hyperlink"/>
          </w:rPr>
          <w:t>www.yprl.vic.gov.au</w:t>
        </w:r>
      </w:hyperlink>
      <w:r>
        <w:t xml:space="preserve"> </w:t>
      </w:r>
    </w:p>
    <w:p w:rsidR="004F3990" w:rsidRDefault="004F3990" w:rsidP="0005487B"/>
    <w:p w:rsidR="0005487B" w:rsidRPr="004F3990" w:rsidRDefault="0005487B" w:rsidP="0005487B">
      <w:pPr>
        <w:rPr>
          <w:rStyle w:val="Strong"/>
        </w:rPr>
      </w:pPr>
      <w:r w:rsidRPr="004F3990">
        <w:rPr>
          <w:rStyle w:val="Strong"/>
        </w:rPr>
        <w:t>ENVIRONMENT</w:t>
      </w:r>
    </w:p>
    <w:p w:rsidR="0005487B" w:rsidRPr="0005487B" w:rsidRDefault="0005487B" w:rsidP="0005487B">
      <w:r w:rsidRPr="0005487B">
        <w:t>Tuesday 8 May 7.30pm-9pm</w:t>
      </w:r>
      <w:r w:rsidR="004F3990">
        <w:br/>
      </w:r>
      <w:r w:rsidRPr="0005487B">
        <w:t>Sav</w:t>
      </w:r>
      <w:r w:rsidR="004F3990">
        <w:t>e energy, save money</w:t>
      </w:r>
      <w:r w:rsidR="004F3990">
        <w:br/>
      </w:r>
      <w:r w:rsidRPr="0005487B">
        <w:t>Learn how to gain control over your</w:t>
      </w:r>
      <w:r w:rsidR="004F3990">
        <w:t xml:space="preserve"> energy bills.</w:t>
      </w:r>
      <w:r w:rsidR="004F3990">
        <w:br/>
        <w:t>Hurstbridge Hub</w:t>
      </w:r>
      <w:r w:rsidR="004F3990">
        <w:br/>
      </w:r>
      <w:hyperlink r:id="rId78" w:history="1">
        <w:r w:rsidR="004F3990" w:rsidRPr="000B7967">
          <w:rPr>
            <w:rStyle w:val="Hyperlink"/>
          </w:rPr>
          <w:t>www.nillumbik.vic.gov.au/environment</w:t>
        </w:r>
      </w:hyperlink>
      <w:r w:rsidR="004F3990">
        <w:t xml:space="preserve"> </w:t>
      </w:r>
    </w:p>
    <w:p w:rsidR="004F3990" w:rsidRDefault="004F3990" w:rsidP="0005487B">
      <w:pPr>
        <w:rPr>
          <w:rStyle w:val="Strong"/>
        </w:rPr>
      </w:pPr>
    </w:p>
    <w:p w:rsidR="0005487B" w:rsidRPr="004F3990" w:rsidRDefault="0005487B" w:rsidP="0005487B">
      <w:pPr>
        <w:rPr>
          <w:rStyle w:val="Strong"/>
        </w:rPr>
      </w:pPr>
      <w:r w:rsidRPr="004F3990">
        <w:rPr>
          <w:rStyle w:val="Strong"/>
        </w:rPr>
        <w:t>ARTS AND CULTURE</w:t>
      </w:r>
    </w:p>
    <w:p w:rsidR="0005487B" w:rsidRDefault="004F3990" w:rsidP="0005487B">
      <w:r>
        <w:t>5 and 6 May 11am-5pm</w:t>
      </w:r>
      <w:r>
        <w:br/>
        <w:t>Artists Open Studios</w:t>
      </w:r>
      <w:r>
        <w:br/>
      </w:r>
      <w:hyperlink r:id="rId79" w:history="1">
        <w:r w:rsidRPr="000B7967">
          <w:rPr>
            <w:rStyle w:val="Hyperlink"/>
          </w:rPr>
          <w:t>www.artistsopenstudios.com.au</w:t>
        </w:r>
      </w:hyperlink>
      <w:r>
        <w:t xml:space="preserve"> </w:t>
      </w:r>
    </w:p>
    <w:p w:rsidR="004F3990" w:rsidRPr="0005487B" w:rsidRDefault="004F3990" w:rsidP="0005487B"/>
    <w:p w:rsidR="0005487B" w:rsidRDefault="0005487B" w:rsidP="0005487B">
      <w:r w:rsidRPr="0005487B">
        <w:t>Thursday 31 May 6.30pm-8.30pm</w:t>
      </w:r>
      <w:r w:rsidR="004F3990">
        <w:br/>
      </w:r>
      <w:r w:rsidRPr="0005487B">
        <w:t>Exhibition opening –</w:t>
      </w:r>
      <w:r w:rsidR="004F3990">
        <w:t xml:space="preserve"> </w:t>
      </w:r>
      <w:r w:rsidRPr="0005487B">
        <w:t>Nillumbik Prize 2018</w:t>
      </w:r>
      <w:r w:rsidR="004F3990">
        <w:br/>
      </w:r>
      <w:r w:rsidRPr="0005487B">
        <w:t>Barn Gallery, Montsalvat</w:t>
      </w:r>
      <w:r w:rsidR="004F3990">
        <w:br/>
      </w:r>
      <w:hyperlink r:id="rId80" w:history="1">
        <w:r w:rsidR="004F3990" w:rsidRPr="000B7967">
          <w:rPr>
            <w:rStyle w:val="Hyperlink"/>
          </w:rPr>
          <w:t>www.montsalvat.com.au</w:t>
        </w:r>
      </w:hyperlink>
      <w:r w:rsidR="004F3990">
        <w:t xml:space="preserve"> </w:t>
      </w:r>
    </w:p>
    <w:p w:rsidR="004F3990" w:rsidRPr="0005487B" w:rsidRDefault="004F3990" w:rsidP="0005487B"/>
    <w:p w:rsidR="0005487B" w:rsidRDefault="0005487B" w:rsidP="0005487B">
      <w:r w:rsidRPr="0005487B">
        <w:t>31 May – 2 July</w:t>
      </w:r>
      <w:r w:rsidR="004F3990">
        <w:br/>
      </w:r>
      <w:r w:rsidRPr="0005487B">
        <w:t xml:space="preserve">Legacy – </w:t>
      </w:r>
      <w:proofErr w:type="spellStart"/>
      <w:r w:rsidRPr="0005487B">
        <w:t>Dunmoochin</w:t>
      </w:r>
      <w:proofErr w:type="spellEnd"/>
      <w:r w:rsidR="004F3990">
        <w:t xml:space="preserve"> </w:t>
      </w:r>
      <w:r w:rsidRPr="0005487B">
        <w:t>Artist Collective</w:t>
      </w:r>
      <w:r w:rsidR="004F3990">
        <w:br/>
      </w:r>
      <w:r w:rsidRPr="0005487B">
        <w:t>Eltham Library Community Gallery</w:t>
      </w:r>
      <w:r w:rsidR="004F3990">
        <w:br/>
      </w:r>
      <w:hyperlink r:id="rId81" w:history="1">
        <w:r w:rsidR="004F3990" w:rsidRPr="000B7967">
          <w:rPr>
            <w:rStyle w:val="Hyperlink"/>
          </w:rPr>
          <w:t>www.nillumbik.vic.gov.au/ELCG</w:t>
        </w:r>
      </w:hyperlink>
      <w:r w:rsidR="004F3990">
        <w:t xml:space="preserve"> </w:t>
      </w:r>
    </w:p>
    <w:p w:rsidR="004F3990" w:rsidRPr="0005487B" w:rsidRDefault="004F3990" w:rsidP="0005487B"/>
    <w:p w:rsidR="0005487B" w:rsidRPr="0005487B" w:rsidRDefault="0005487B" w:rsidP="0005487B">
      <w:pPr>
        <w:rPr>
          <w:rStyle w:val="Strong"/>
        </w:rPr>
      </w:pPr>
      <w:r w:rsidRPr="0005487B">
        <w:rPr>
          <w:rStyle w:val="Strong"/>
        </w:rPr>
        <w:t>COUNCIL</w:t>
      </w:r>
    </w:p>
    <w:p w:rsidR="0005487B" w:rsidRPr="0005487B" w:rsidRDefault="0005487B" w:rsidP="0005487B">
      <w:r w:rsidRPr="0005487B">
        <w:t>Tuesday 1 May 7.30pm</w:t>
      </w:r>
      <w:r w:rsidR="004F3990">
        <w:br/>
      </w:r>
      <w:r w:rsidRPr="0005487B">
        <w:t>Ordinary Council Meeting</w:t>
      </w:r>
      <w:r w:rsidR="004F3990">
        <w:br/>
      </w:r>
      <w:r w:rsidRPr="0005487B">
        <w:t>Civic Centre</w:t>
      </w:r>
      <w:r w:rsidR="004F3990">
        <w:br/>
      </w:r>
      <w:hyperlink r:id="rId82" w:history="1">
        <w:r w:rsidR="004F3990" w:rsidRPr="000B7967">
          <w:rPr>
            <w:rStyle w:val="Hyperlink"/>
          </w:rPr>
          <w:t>www.nillumbik.vic.gov.au</w:t>
        </w:r>
      </w:hyperlink>
      <w:r w:rsidR="004F3990">
        <w:t xml:space="preserve"> </w:t>
      </w:r>
    </w:p>
    <w:p w:rsidR="004F3990" w:rsidRDefault="004F3990" w:rsidP="0005487B"/>
    <w:p w:rsidR="004F3990" w:rsidRPr="0005487B" w:rsidRDefault="0005487B" w:rsidP="004F3990">
      <w:r w:rsidRPr="0005487B">
        <w:t>Tuesday 15 May 7.30pm</w:t>
      </w:r>
      <w:r w:rsidR="004F3990">
        <w:br/>
      </w:r>
      <w:r w:rsidRPr="0005487B">
        <w:t>Future Nillumbik Committee</w:t>
      </w:r>
      <w:r w:rsidR="004F3990">
        <w:br/>
      </w:r>
      <w:r w:rsidRPr="0005487B">
        <w:t>Civic Centre</w:t>
      </w:r>
      <w:r w:rsidR="004F3990">
        <w:br/>
      </w:r>
      <w:hyperlink r:id="rId83" w:history="1">
        <w:r w:rsidR="004F3990" w:rsidRPr="000B7967">
          <w:rPr>
            <w:rStyle w:val="Hyperlink"/>
          </w:rPr>
          <w:t>www.nillumbik.vic.gov.au</w:t>
        </w:r>
      </w:hyperlink>
      <w:r w:rsidR="004F3990">
        <w:t xml:space="preserve"> </w:t>
      </w:r>
    </w:p>
    <w:p w:rsidR="004F3990" w:rsidRDefault="004F3990" w:rsidP="0005487B"/>
    <w:p w:rsidR="0005487B" w:rsidRPr="0005487B" w:rsidRDefault="0005487B" w:rsidP="0005487B">
      <w:r w:rsidRPr="0005487B">
        <w:t>Tuesday 29 May 7.30pm</w:t>
      </w:r>
      <w:r w:rsidR="004F3990">
        <w:br/>
      </w:r>
      <w:r w:rsidRPr="0005487B">
        <w:t>Ordinary Council Meeting</w:t>
      </w:r>
      <w:r w:rsidR="004F3990">
        <w:br/>
      </w:r>
      <w:r w:rsidRPr="0005487B">
        <w:t>Civic Centre</w:t>
      </w:r>
    </w:p>
    <w:p w:rsidR="004F3990" w:rsidRDefault="00486394" w:rsidP="004F3990">
      <w:hyperlink r:id="rId84" w:history="1">
        <w:r w:rsidR="004F3990" w:rsidRPr="000B7967">
          <w:rPr>
            <w:rStyle w:val="Hyperlink"/>
          </w:rPr>
          <w:t>www.nillumbik.vic.gov.au</w:t>
        </w:r>
      </w:hyperlink>
      <w:r w:rsidR="004F3990">
        <w:t xml:space="preserve"> </w:t>
      </w:r>
    </w:p>
    <w:p w:rsidR="004F3990" w:rsidRPr="0005487B" w:rsidRDefault="004F3990" w:rsidP="004F3990"/>
    <w:p w:rsidR="0005487B" w:rsidRPr="004F3990" w:rsidRDefault="0005487B" w:rsidP="0005487B">
      <w:pPr>
        <w:rPr>
          <w:rStyle w:val="Strong"/>
        </w:rPr>
      </w:pPr>
      <w:r w:rsidRPr="004F3990">
        <w:rPr>
          <w:rStyle w:val="Strong"/>
        </w:rPr>
        <w:t>COMMUNITY</w:t>
      </w:r>
    </w:p>
    <w:p w:rsidR="0005487B" w:rsidRPr="0005487B" w:rsidRDefault="0005487B" w:rsidP="0005487B">
      <w:r w:rsidRPr="0005487B">
        <w:t>Monday 21 – Sunday 27 May</w:t>
      </w:r>
      <w:r w:rsidR="004F3990">
        <w:br/>
      </w:r>
      <w:r w:rsidRPr="0005487B">
        <w:t>National Volunteer Week</w:t>
      </w:r>
      <w:r w:rsidR="004F3990">
        <w:br/>
      </w:r>
      <w:hyperlink r:id="rId85" w:history="1">
        <w:r w:rsidR="004F3990" w:rsidRPr="000B7967">
          <w:rPr>
            <w:rStyle w:val="Hyperlink"/>
          </w:rPr>
          <w:t>www.volunteeringaustralia.org</w:t>
        </w:r>
      </w:hyperlink>
      <w:r w:rsidR="004F3990">
        <w:t xml:space="preserve"> </w:t>
      </w:r>
    </w:p>
    <w:p w:rsidR="004F3990" w:rsidRDefault="004F3990" w:rsidP="0005487B">
      <w:pPr>
        <w:rPr>
          <w:rStyle w:val="Strong"/>
        </w:rPr>
      </w:pPr>
    </w:p>
    <w:p w:rsidR="0005487B" w:rsidRPr="004F3990" w:rsidRDefault="0005487B" w:rsidP="0005487B">
      <w:pPr>
        <w:rPr>
          <w:rStyle w:val="Strong"/>
        </w:rPr>
      </w:pPr>
      <w:r w:rsidRPr="004F3990">
        <w:rPr>
          <w:rStyle w:val="Strong"/>
        </w:rPr>
        <w:t>WHAT’S ON AT THE LIBRARY?</w:t>
      </w:r>
    </w:p>
    <w:p w:rsidR="0005487B" w:rsidRPr="0005487B" w:rsidRDefault="0005487B" w:rsidP="0005487B">
      <w:r w:rsidRPr="0005487B">
        <w:t>Tuesday 1 May 11am-11.30am</w:t>
      </w:r>
      <w:r w:rsidR="004F3990">
        <w:br/>
      </w:r>
      <w:r w:rsidRPr="0005487B">
        <w:t xml:space="preserve">French </w:t>
      </w:r>
      <w:proofErr w:type="spellStart"/>
      <w:r w:rsidRPr="0005487B">
        <w:t>storytime</w:t>
      </w:r>
      <w:proofErr w:type="spellEnd"/>
      <w:r w:rsidR="004F3990">
        <w:br/>
      </w:r>
      <w:r w:rsidRPr="0005487B">
        <w:t>Eltham Library</w:t>
      </w:r>
      <w:r w:rsidR="004F3990">
        <w:br/>
      </w:r>
      <w:hyperlink r:id="rId86" w:history="1">
        <w:r w:rsidR="004F3990" w:rsidRPr="000B7967">
          <w:rPr>
            <w:rStyle w:val="Hyperlink"/>
          </w:rPr>
          <w:t>www.yprl.vic.gov.au</w:t>
        </w:r>
      </w:hyperlink>
      <w:r w:rsidR="004F3990">
        <w:t xml:space="preserve"> </w:t>
      </w:r>
    </w:p>
    <w:p w:rsidR="004F3990" w:rsidRDefault="004F3990" w:rsidP="0005487B"/>
    <w:p w:rsidR="004F3990" w:rsidRPr="0005487B" w:rsidRDefault="004F3990" w:rsidP="004F3990">
      <w:r>
        <w:t>Wednesday 2 May 4pm-5pm</w:t>
      </w:r>
      <w:r>
        <w:br/>
      </w:r>
      <w:r w:rsidR="0005487B" w:rsidRPr="0005487B">
        <w:t>Doggy tales</w:t>
      </w:r>
      <w:r>
        <w:t xml:space="preserve"> </w:t>
      </w:r>
      <w:r>
        <w:br/>
      </w:r>
      <w:proofErr w:type="gramStart"/>
      <w:r>
        <w:t>E</w:t>
      </w:r>
      <w:r w:rsidR="0005487B" w:rsidRPr="0005487B">
        <w:t>ncourage</w:t>
      </w:r>
      <w:proofErr w:type="gramEnd"/>
      <w:r w:rsidR="0005487B" w:rsidRPr="0005487B">
        <w:t xml:space="preserve"> your reluctant reader to</w:t>
      </w:r>
      <w:r>
        <w:t xml:space="preserve"> </w:t>
      </w:r>
      <w:r w:rsidR="0005487B" w:rsidRPr="0005487B">
        <w:t>come and read to our reading dog, Lola</w:t>
      </w:r>
      <w:r>
        <w:br/>
      </w:r>
      <w:r w:rsidR="0005487B" w:rsidRPr="0005487B">
        <w:t>Eltham Library</w:t>
      </w:r>
      <w:r>
        <w:br/>
      </w:r>
      <w:hyperlink r:id="rId87" w:history="1">
        <w:r w:rsidRPr="000B7967">
          <w:rPr>
            <w:rStyle w:val="Hyperlink"/>
          </w:rPr>
          <w:t>www.yprl.vic.gov.au</w:t>
        </w:r>
      </w:hyperlink>
      <w:r>
        <w:t xml:space="preserve"> </w:t>
      </w:r>
    </w:p>
    <w:p w:rsidR="004F3990" w:rsidRDefault="004F3990" w:rsidP="0005487B"/>
    <w:p w:rsidR="004F3990" w:rsidRPr="0005487B" w:rsidRDefault="0005487B" w:rsidP="004F3990">
      <w:r w:rsidRPr="0005487B">
        <w:t>Monday 7 May 10am-12pm</w:t>
      </w:r>
      <w:r w:rsidR="004F3990">
        <w:br/>
      </w:r>
      <w:r w:rsidRPr="0005487B">
        <w:t>Spinners group</w:t>
      </w:r>
      <w:r w:rsidR="004F3990">
        <w:br/>
      </w:r>
      <w:proofErr w:type="gramStart"/>
      <w:r w:rsidRPr="0005487B">
        <w:t>Spinning</w:t>
      </w:r>
      <w:proofErr w:type="gramEnd"/>
      <w:r w:rsidRPr="0005487B">
        <w:t>, felting, weaving and knitting</w:t>
      </w:r>
      <w:r w:rsidR="004F3990">
        <w:br/>
      </w:r>
      <w:r w:rsidRPr="0005487B">
        <w:t>Eltham Library</w:t>
      </w:r>
      <w:r w:rsidR="004F3990">
        <w:br/>
      </w:r>
      <w:hyperlink r:id="rId88" w:history="1">
        <w:r w:rsidR="004F3990" w:rsidRPr="000B7967">
          <w:rPr>
            <w:rStyle w:val="Hyperlink"/>
          </w:rPr>
          <w:t>www.yprl.vic.gov.au</w:t>
        </w:r>
      </w:hyperlink>
      <w:r w:rsidR="004F3990">
        <w:t xml:space="preserve"> </w:t>
      </w:r>
    </w:p>
    <w:p w:rsidR="004F3990" w:rsidRPr="0005487B" w:rsidRDefault="0005487B" w:rsidP="004F3990">
      <w:r w:rsidRPr="0005487B">
        <w:t>Wednesday 9 May 11.30am-12pm</w:t>
      </w:r>
      <w:r w:rsidR="004F3990">
        <w:br/>
      </w:r>
      <w:r w:rsidRPr="0005487B">
        <w:t>Toddler time (aged 1-3 years</w:t>
      </w:r>
      <w:proofErr w:type="gramStart"/>
      <w:r w:rsidRPr="0005487B">
        <w:t>)</w:t>
      </w:r>
      <w:proofErr w:type="gramEnd"/>
      <w:r w:rsidR="004F3990">
        <w:br/>
      </w:r>
      <w:r w:rsidRPr="0005487B">
        <w:t>Eltham Library</w:t>
      </w:r>
      <w:r w:rsidR="004F3990">
        <w:br/>
      </w:r>
      <w:hyperlink r:id="rId89" w:history="1">
        <w:r w:rsidR="004F3990" w:rsidRPr="000B7967">
          <w:rPr>
            <w:rStyle w:val="Hyperlink"/>
          </w:rPr>
          <w:t>www.yprl.vic.gov.au</w:t>
        </w:r>
      </w:hyperlink>
      <w:r w:rsidR="004F3990">
        <w:t xml:space="preserve"> </w:t>
      </w:r>
    </w:p>
    <w:p w:rsidR="004F3990" w:rsidRDefault="004F3990" w:rsidP="0005487B"/>
    <w:p w:rsidR="004F3990" w:rsidRDefault="0005487B" w:rsidP="004F3990">
      <w:r w:rsidRPr="0005487B">
        <w:t>Tuesday 15 May 4pm-5pm</w:t>
      </w:r>
      <w:r w:rsidR="004F3990">
        <w:br/>
      </w:r>
      <w:r w:rsidRPr="0005487B">
        <w:t>Just4Kids: craft activities,</w:t>
      </w:r>
      <w:r w:rsidR="004F3990">
        <w:t xml:space="preserve"> </w:t>
      </w:r>
      <w:r w:rsidRPr="0005487B">
        <w:t>puzzles, technology and games</w:t>
      </w:r>
      <w:r w:rsidR="004F3990">
        <w:br/>
      </w:r>
      <w:r w:rsidRPr="0005487B">
        <w:t>Eltham Library</w:t>
      </w:r>
      <w:r w:rsidR="004F3990">
        <w:br/>
      </w:r>
      <w:hyperlink r:id="rId90" w:history="1">
        <w:r w:rsidR="004F3990" w:rsidRPr="000B7967">
          <w:rPr>
            <w:rStyle w:val="Hyperlink"/>
          </w:rPr>
          <w:t>www.yprl.vic.gov.au</w:t>
        </w:r>
      </w:hyperlink>
      <w:r w:rsidR="004F3990">
        <w:t xml:space="preserve"> </w:t>
      </w:r>
    </w:p>
    <w:p w:rsidR="004F3990" w:rsidRPr="0005487B" w:rsidRDefault="004F3990" w:rsidP="004F3990"/>
    <w:p w:rsidR="004F3990" w:rsidRPr="0005487B" w:rsidRDefault="0005487B" w:rsidP="004F3990">
      <w:r w:rsidRPr="0005487B">
        <w:lastRenderedPageBreak/>
        <w:t>Monday 21 May 1pm-3.30pm</w:t>
      </w:r>
      <w:r w:rsidR="004F3990">
        <w:br/>
      </w:r>
      <w:proofErr w:type="spellStart"/>
      <w:r w:rsidRPr="0005487B">
        <w:t>Telltales</w:t>
      </w:r>
      <w:proofErr w:type="spellEnd"/>
      <w:r w:rsidRPr="0005487B">
        <w:t xml:space="preserve"> creative writing</w:t>
      </w:r>
      <w:r w:rsidR="004F3990">
        <w:br/>
      </w:r>
      <w:r w:rsidRPr="0005487B">
        <w:t>Diamond Valley Library</w:t>
      </w:r>
      <w:r w:rsidR="004F3990">
        <w:br/>
      </w:r>
      <w:hyperlink r:id="rId91" w:history="1">
        <w:r w:rsidR="004F3990" w:rsidRPr="000B7967">
          <w:rPr>
            <w:rStyle w:val="Hyperlink"/>
          </w:rPr>
          <w:t>www.yprl.vic.gov.au</w:t>
        </w:r>
      </w:hyperlink>
      <w:r w:rsidR="004F3990">
        <w:t xml:space="preserve"> </w:t>
      </w:r>
    </w:p>
    <w:p w:rsidR="004F3990" w:rsidRDefault="004F3990" w:rsidP="0005487B"/>
    <w:p w:rsidR="004F3990" w:rsidRPr="0005487B" w:rsidRDefault="0005487B" w:rsidP="004F3990">
      <w:r w:rsidRPr="0005487B">
        <w:t>Saturday 26 May 2pm-4pm</w:t>
      </w:r>
      <w:r w:rsidR="004F3990">
        <w:br/>
      </w:r>
      <w:r w:rsidRPr="0005487B">
        <w:t>Diamond Valley Genealogy Group</w:t>
      </w:r>
      <w:r w:rsidR="004F3990">
        <w:br/>
      </w:r>
      <w:r w:rsidRPr="0005487B">
        <w:t>Diamond Valley Library</w:t>
      </w:r>
      <w:r w:rsidR="004F3990">
        <w:br/>
      </w:r>
      <w:hyperlink r:id="rId92" w:history="1">
        <w:r w:rsidR="004F3990" w:rsidRPr="000B7967">
          <w:rPr>
            <w:rStyle w:val="Hyperlink"/>
          </w:rPr>
          <w:t>www.yprl.vic.gov.au</w:t>
        </w:r>
      </w:hyperlink>
      <w:r w:rsidR="004F3990">
        <w:t xml:space="preserve"> </w:t>
      </w:r>
    </w:p>
    <w:p w:rsidR="004F3990" w:rsidRDefault="004F3990" w:rsidP="00C87C5B">
      <w:pPr>
        <w:pStyle w:val="Title"/>
      </w:pPr>
    </w:p>
    <w:p w:rsidR="00781742" w:rsidRDefault="002E1C89" w:rsidP="00C87C5B">
      <w:pPr>
        <w:pStyle w:val="Title"/>
      </w:pPr>
      <w:r w:rsidRPr="002E1C89">
        <w:t>YOUR COUNCILLORS</w:t>
      </w:r>
      <w:r w:rsidR="004F3990">
        <w:t xml:space="preserve"> </w:t>
      </w:r>
    </w:p>
    <w:p w:rsidR="002E1C89" w:rsidRDefault="002E1C89" w:rsidP="002E1C89">
      <w:pPr>
        <w:pStyle w:val="Heading5"/>
        <w:rPr>
          <w:rStyle w:val="Strong"/>
        </w:rPr>
      </w:pPr>
      <w:r>
        <w:rPr>
          <w:rStyle w:val="Strong"/>
          <w:b/>
          <w:bCs w:val="0"/>
        </w:rPr>
        <w:t>Mayor Councillor Peter Clarke</w:t>
      </w:r>
    </w:p>
    <w:p w:rsidR="002E1C89" w:rsidRDefault="002E1C89" w:rsidP="002E1C89">
      <w:proofErr w:type="spellStart"/>
      <w:r>
        <w:t>Wingrove</w:t>
      </w:r>
      <w:proofErr w:type="spellEnd"/>
      <w:r>
        <w:t xml:space="preserve"> Ward</w:t>
      </w:r>
      <w:r>
        <w:br/>
      </w:r>
      <w:r w:rsidRPr="00C24CD3">
        <w:t>0401 100 141</w:t>
      </w:r>
      <w:r>
        <w:br/>
      </w:r>
      <w:hyperlink r:id="rId93" w:history="1">
        <w:r w:rsidRPr="00B20BED">
          <w:rPr>
            <w:rStyle w:val="Hyperlink"/>
          </w:rPr>
          <w:t>Peter.Clarke@nillumbik.vic.gov.au</w:t>
        </w:r>
      </w:hyperlink>
      <w:r>
        <w:t xml:space="preserve"> </w:t>
      </w:r>
    </w:p>
    <w:p w:rsidR="0005487B" w:rsidRPr="0005487B" w:rsidRDefault="0005487B" w:rsidP="004F3990">
      <w:r w:rsidRPr="0005487B">
        <w:t>Council will continue to champion for sewerage infrastructure</w:t>
      </w:r>
      <w:r w:rsidR="004F3990">
        <w:t xml:space="preserve"> </w:t>
      </w:r>
      <w:r w:rsidRPr="0005487B">
        <w:t xml:space="preserve">for all Eltham </w:t>
      </w:r>
      <w:r w:rsidR="004F3990" w:rsidRPr="0005487B">
        <w:t xml:space="preserve">South </w:t>
      </w:r>
      <w:r w:rsidR="004F3990">
        <w:t>residents</w:t>
      </w:r>
      <w:r w:rsidRPr="0005487B">
        <w:t xml:space="preserve"> who still have septic tanks and</w:t>
      </w:r>
      <w:r w:rsidR="004F3990">
        <w:t xml:space="preserve"> </w:t>
      </w:r>
      <w:r w:rsidRPr="0005487B">
        <w:t xml:space="preserve">don’t want them. Yarra Valley Water has </w:t>
      </w:r>
      <w:r w:rsidR="004F3990">
        <w:t xml:space="preserve">launched a $400 </w:t>
      </w:r>
      <w:r w:rsidRPr="0005487B">
        <w:t>million sewerage program to address this, and we want to</w:t>
      </w:r>
      <w:r w:rsidR="004F3990">
        <w:t xml:space="preserve"> </w:t>
      </w:r>
      <w:r w:rsidRPr="0005487B">
        <w:t>ensure our residents benefit. We will continue to lobby the</w:t>
      </w:r>
      <w:r w:rsidR="004F3990">
        <w:t xml:space="preserve"> </w:t>
      </w:r>
      <w:r w:rsidRPr="0005487B">
        <w:t>water authority.</w:t>
      </w:r>
    </w:p>
    <w:p w:rsidR="0005487B" w:rsidRPr="0005487B" w:rsidRDefault="0005487B" w:rsidP="004F3990">
      <w:r w:rsidRPr="0005487B">
        <w:t>Council is contributing $2.4 million to the Eltham Central</w:t>
      </w:r>
      <w:r w:rsidR="004F3990">
        <w:t xml:space="preserve"> </w:t>
      </w:r>
      <w:r w:rsidRPr="0005487B">
        <w:t>Precinct Community Sports Hub (Panther Place). We have</w:t>
      </w:r>
      <w:r w:rsidR="004F3990">
        <w:t xml:space="preserve"> </w:t>
      </w:r>
      <w:r w:rsidRPr="0005487B">
        <w:t>received $800,000 from the Growing Suburbs Fund 2017-</w:t>
      </w:r>
      <w:r w:rsidR="004F3990">
        <w:t xml:space="preserve"> </w:t>
      </w:r>
      <w:r w:rsidRPr="0005487B">
        <w:t>2019 for it, with a further $65,000 coming from the Eltham</w:t>
      </w:r>
      <w:r w:rsidR="004F3990">
        <w:t xml:space="preserve"> </w:t>
      </w:r>
      <w:r w:rsidRPr="0005487B">
        <w:t>Panthers and University of the Third Age.</w:t>
      </w:r>
    </w:p>
    <w:p w:rsidR="004F3990" w:rsidRDefault="0005487B" w:rsidP="004F3990">
      <w:r w:rsidRPr="0005487B">
        <w:t>This important sports hub will see the pavilion redeveloped,</w:t>
      </w:r>
      <w:r w:rsidR="004F3990">
        <w:t xml:space="preserve"> </w:t>
      </w:r>
      <w:r w:rsidRPr="0005487B">
        <w:t>including the extension to the existing social club rooms to</w:t>
      </w:r>
      <w:r w:rsidR="004F3990">
        <w:t xml:space="preserve"> </w:t>
      </w:r>
      <w:r w:rsidRPr="0005487B">
        <w:t>create a multi-use hub, which can be used by community</w:t>
      </w:r>
      <w:r w:rsidR="004F3990">
        <w:t xml:space="preserve"> </w:t>
      </w:r>
      <w:r w:rsidRPr="0005487B">
        <w:t>groups. Improved acces</w:t>
      </w:r>
      <w:r w:rsidR="004F3990">
        <w:t xml:space="preserve">sibility and upgrading existing </w:t>
      </w:r>
      <w:r w:rsidRPr="0005487B">
        <w:t>amenities will also be carried out.</w:t>
      </w:r>
    </w:p>
    <w:p w:rsidR="002E1C89" w:rsidRPr="002E1C89" w:rsidRDefault="002E1C89" w:rsidP="004F3990">
      <w:pPr>
        <w:pStyle w:val="Heading5"/>
        <w:rPr>
          <w:rStyle w:val="Strong"/>
          <w:b/>
          <w:bCs w:val="0"/>
        </w:rPr>
      </w:pPr>
      <w:r w:rsidRPr="002E1C89">
        <w:rPr>
          <w:rStyle w:val="Strong"/>
          <w:b/>
          <w:bCs w:val="0"/>
        </w:rPr>
        <w:t>Deputy Mayor Councillor Karen Egan</w:t>
      </w:r>
    </w:p>
    <w:p w:rsidR="002E1C89" w:rsidRDefault="002E1C89" w:rsidP="002E1C89">
      <w:proofErr w:type="spellStart"/>
      <w:r>
        <w:t>Bunjil</w:t>
      </w:r>
      <w:proofErr w:type="spellEnd"/>
      <w:r>
        <w:t xml:space="preserve"> Ward</w:t>
      </w:r>
      <w:r>
        <w:br/>
        <w:t>0408 058 899</w:t>
      </w:r>
      <w:r>
        <w:br/>
      </w:r>
      <w:hyperlink r:id="rId94" w:history="1">
        <w:r w:rsidRPr="00B20BED">
          <w:rPr>
            <w:rStyle w:val="Hyperlink"/>
          </w:rPr>
          <w:t>Karen.Egan@nillumbik.vic.gov.au</w:t>
        </w:r>
      </w:hyperlink>
      <w:r>
        <w:t xml:space="preserve"> </w:t>
      </w:r>
    </w:p>
    <w:p w:rsidR="004F3990" w:rsidRPr="004F3990" w:rsidRDefault="004F3990" w:rsidP="004F3990">
      <w:r w:rsidRPr="004F3990">
        <w:t>Council is considering selling off parcels of vacant land to</w:t>
      </w:r>
      <w:r>
        <w:t xml:space="preserve"> </w:t>
      </w:r>
      <w:r w:rsidRPr="004F3990">
        <w:t>fund much needed community upgrades and developments,</w:t>
      </w:r>
      <w:r>
        <w:t xml:space="preserve"> </w:t>
      </w:r>
      <w:r w:rsidRPr="004F3990">
        <w:t xml:space="preserve">like the Diamond Creek Trail and Lot 1 </w:t>
      </w:r>
      <w:proofErr w:type="spellStart"/>
      <w:r w:rsidRPr="004F3990">
        <w:t>Graysharps</w:t>
      </w:r>
      <w:proofErr w:type="spellEnd"/>
      <w:r w:rsidRPr="004F3990">
        <w:t xml:space="preserve"> Road</w:t>
      </w:r>
      <w:r>
        <w:t xml:space="preserve"> </w:t>
      </w:r>
      <w:r w:rsidRPr="004F3990">
        <w:t>Hurstbridge Open Space Precinct Plan. These unused parcels</w:t>
      </w:r>
      <w:r>
        <w:t xml:space="preserve"> </w:t>
      </w:r>
      <w:r w:rsidRPr="004F3990">
        <w:t>of land are vacant, covered with weeds and cost ratepayers</w:t>
      </w:r>
      <w:r>
        <w:t xml:space="preserve"> </w:t>
      </w:r>
      <w:r w:rsidRPr="004F3990">
        <w:t>thousands of dollars a year to maintain.</w:t>
      </w:r>
    </w:p>
    <w:p w:rsidR="004F3990" w:rsidRPr="004F3990" w:rsidRDefault="004F3990" w:rsidP="004F3990">
      <w:r w:rsidRPr="004F3990">
        <w:t>The Cherry Tree Road Trail is 80 per cent finished, and I look</w:t>
      </w:r>
      <w:r>
        <w:t xml:space="preserve"> </w:t>
      </w:r>
      <w:r w:rsidRPr="004F3990">
        <w:t>forward to the completion of the whole project, some of which</w:t>
      </w:r>
      <w:r>
        <w:t xml:space="preserve"> </w:t>
      </w:r>
      <w:r w:rsidRPr="004F3990">
        <w:t>is asphalt some gravel.</w:t>
      </w:r>
    </w:p>
    <w:p w:rsidR="004F3990" w:rsidRPr="004F3990" w:rsidRDefault="004F3990" w:rsidP="004F3990">
      <w:r w:rsidRPr="004F3990">
        <w:lastRenderedPageBreak/>
        <w:t>I am delighted that arts in the Shire will be getting a boost. The</w:t>
      </w:r>
      <w:r>
        <w:t xml:space="preserve"> </w:t>
      </w:r>
      <w:r w:rsidRPr="004F3990">
        <w:t>Arts and Cultural Plan was launched at the Travelling Teapot</w:t>
      </w:r>
      <w:r>
        <w:t xml:space="preserve"> </w:t>
      </w:r>
      <w:r w:rsidRPr="004F3990">
        <w:t>exhibition, which outlines the blueprint to further arts in Nillumbik.</w:t>
      </w:r>
    </w:p>
    <w:p w:rsidR="004F3990" w:rsidRDefault="004F3990" w:rsidP="004F3990">
      <w:pPr>
        <w:rPr>
          <w:rStyle w:val="Strong"/>
        </w:rPr>
      </w:pPr>
      <w:r w:rsidRPr="004F3990">
        <w:t>The proposed push to revitalise the heart of Eltham includes</w:t>
      </w:r>
      <w:r>
        <w:t xml:space="preserve"> </w:t>
      </w:r>
      <w:r w:rsidRPr="004F3990">
        <w:t>establishing a one-stop community precinct. A new civic</w:t>
      </w:r>
      <w:r>
        <w:t xml:space="preserve"> </w:t>
      </w:r>
      <w:r w:rsidRPr="004F3990">
        <w:t>headquarters, which will have a regional art gallery will mean</w:t>
      </w:r>
      <w:r>
        <w:t xml:space="preserve"> </w:t>
      </w:r>
      <w:r w:rsidRPr="004F3990">
        <w:t>Council’s extensive art collection (much of which has stood in</w:t>
      </w:r>
      <w:r>
        <w:t xml:space="preserve"> </w:t>
      </w:r>
      <w:r w:rsidRPr="004F3990">
        <w:t>storage over the years) will be on display for the community to</w:t>
      </w:r>
      <w:r>
        <w:t xml:space="preserve"> </w:t>
      </w:r>
      <w:r w:rsidRPr="004F3990">
        <w:t>enjoy. The planned art series style tourist accommodation at the</w:t>
      </w:r>
      <w:r>
        <w:t xml:space="preserve"> </w:t>
      </w:r>
      <w:r w:rsidRPr="004F3990">
        <w:t xml:space="preserve">precinct will also boost tourism and create local </w:t>
      </w:r>
      <w:proofErr w:type="spellStart"/>
      <w:r w:rsidRPr="004F3990">
        <w:t>jobs.</w:t>
      </w:r>
      <w:r w:rsidR="002E1C89" w:rsidRPr="002E1C89">
        <w:rPr>
          <w:rStyle w:val="Strong"/>
          <w:b w:val="0"/>
          <w:bCs w:val="0"/>
        </w:rPr>
        <w:t>Councillor</w:t>
      </w:r>
      <w:proofErr w:type="spellEnd"/>
      <w:r w:rsidR="002E1C89" w:rsidRPr="002E1C89">
        <w:rPr>
          <w:rStyle w:val="Strong"/>
          <w:b w:val="0"/>
          <w:bCs w:val="0"/>
        </w:rPr>
        <w:t xml:space="preserve"> </w:t>
      </w:r>
    </w:p>
    <w:p w:rsidR="002E1C89" w:rsidRPr="002E1C89" w:rsidRDefault="002E1C89" w:rsidP="004F3990">
      <w:pPr>
        <w:pStyle w:val="Heading5"/>
        <w:rPr>
          <w:rStyle w:val="Strong"/>
          <w:b/>
          <w:bCs w:val="0"/>
        </w:rPr>
      </w:pPr>
      <w:r w:rsidRPr="002E1C89">
        <w:rPr>
          <w:rStyle w:val="Strong"/>
          <w:b/>
          <w:bCs w:val="0"/>
        </w:rPr>
        <w:t>Grant Brooker</w:t>
      </w:r>
    </w:p>
    <w:p w:rsidR="002E1C89" w:rsidRDefault="002E1C89" w:rsidP="002E1C89">
      <w:r>
        <w:t>Blue Lake Ward</w:t>
      </w:r>
      <w:r>
        <w:br/>
      </w:r>
      <w:r w:rsidRPr="00C24CD3">
        <w:t xml:space="preserve">0427 </w:t>
      </w:r>
      <w:r>
        <w:t>207 819</w:t>
      </w:r>
      <w:r>
        <w:br/>
      </w:r>
      <w:hyperlink r:id="rId95" w:history="1">
        <w:r w:rsidRPr="00B20BED">
          <w:rPr>
            <w:rStyle w:val="Hyperlink"/>
          </w:rPr>
          <w:t>Grant.Brooker@nillumbik.vic.gov.au</w:t>
        </w:r>
      </w:hyperlink>
      <w:r>
        <w:t xml:space="preserve"> </w:t>
      </w:r>
    </w:p>
    <w:p w:rsidR="004F3990" w:rsidRPr="004F3990" w:rsidRDefault="004F3990" w:rsidP="004F3990">
      <w:r w:rsidRPr="004F3990">
        <w:t>The highlight for the quarter was the Growing Suburbs Fund</w:t>
      </w:r>
      <w:r>
        <w:t xml:space="preserve"> </w:t>
      </w:r>
      <w:r w:rsidRPr="004F3990">
        <w:t>announcement that $2.5 million had been allocated to the</w:t>
      </w:r>
      <w:r>
        <w:t xml:space="preserve"> </w:t>
      </w:r>
      <w:r w:rsidRPr="004F3990">
        <w:t>Diamond Valley Sport and Fitness Centre.</w:t>
      </w:r>
    </w:p>
    <w:p w:rsidR="004F3990" w:rsidRPr="004F3990" w:rsidRDefault="004F3990" w:rsidP="004F3990">
      <w:r w:rsidRPr="004F3990">
        <w:t>Council has contributed $10 million and the Masterplan process</w:t>
      </w:r>
      <w:r>
        <w:t xml:space="preserve"> </w:t>
      </w:r>
      <w:r w:rsidRPr="004F3990">
        <w:t>has been rapidly advanced. Stakeholders are contributing their</w:t>
      </w:r>
      <w:r>
        <w:t xml:space="preserve"> </w:t>
      </w:r>
      <w:r w:rsidRPr="004F3990">
        <w:t>requirements prior to the draft being released. This is the second</w:t>
      </w:r>
      <w:r>
        <w:t xml:space="preserve"> </w:t>
      </w:r>
      <w:r w:rsidRPr="004F3990">
        <w:t>largest investment in the history of the Shire. An expanded and</w:t>
      </w:r>
      <w:r>
        <w:t xml:space="preserve"> </w:t>
      </w:r>
      <w:r w:rsidRPr="004F3990">
        <w:t>upgraded facility is decades overdue and this Council could</w:t>
      </w:r>
      <w:r>
        <w:t xml:space="preserve"> </w:t>
      </w:r>
      <w:r w:rsidRPr="004F3990">
        <w:t>no longer look away and evade our responsibilities for disability</w:t>
      </w:r>
      <w:r>
        <w:t xml:space="preserve"> </w:t>
      </w:r>
      <w:r w:rsidRPr="004F3990">
        <w:t>access, female friendly facilities amongst many others.</w:t>
      </w:r>
    </w:p>
    <w:p w:rsidR="004F3990" w:rsidRPr="004F3990" w:rsidRDefault="004F3990" w:rsidP="004F3990">
      <w:r w:rsidRPr="004F3990">
        <w:t>Yarrambat residents have a new footpath to the bus stop on</w:t>
      </w:r>
      <w:r>
        <w:t xml:space="preserve"> </w:t>
      </w:r>
      <w:r w:rsidRPr="004F3990">
        <w:t>Yan Yean Road. The township planning process will recommence</w:t>
      </w:r>
      <w:r>
        <w:t xml:space="preserve"> </w:t>
      </w:r>
      <w:r w:rsidRPr="004F3990">
        <w:t>and community infrastructure will be part of that conversation.</w:t>
      </w:r>
    </w:p>
    <w:p w:rsidR="00A640B0" w:rsidRDefault="004F3990" w:rsidP="004F3990">
      <w:proofErr w:type="gramStart"/>
      <w:r w:rsidRPr="004F3990">
        <w:t>Construction of a turf wicket training facility at Yarrambat</w:t>
      </w:r>
      <w:r>
        <w:t xml:space="preserve"> </w:t>
      </w:r>
      <w:r w:rsidRPr="004F3990">
        <w:t>for the ‘Bats’ has started and another tenant, Eltham</w:t>
      </w:r>
      <w:r>
        <w:t xml:space="preserve"> </w:t>
      </w:r>
      <w:r w:rsidRPr="004F3990">
        <w:t>Woodworkers, will begin their extension.</w:t>
      </w:r>
      <w:proofErr w:type="gramEnd"/>
      <w:r>
        <w:t xml:space="preserve"> </w:t>
      </w:r>
    </w:p>
    <w:p w:rsidR="004F3990" w:rsidRPr="004F3990" w:rsidRDefault="004F3990" w:rsidP="004F3990">
      <w:pPr>
        <w:rPr>
          <w:rStyle w:val="Strong"/>
          <w:bCs w:val="0"/>
        </w:rPr>
      </w:pPr>
      <w:r w:rsidRPr="004F3990">
        <w:t>A new Masterplan for Plenty Park will set in motion many</w:t>
      </w:r>
      <w:r w:rsidR="00A640B0">
        <w:t xml:space="preserve"> </w:t>
      </w:r>
      <w:r w:rsidRPr="004F3990">
        <w:t>upgrades for the future in the second half of the year.</w:t>
      </w:r>
    </w:p>
    <w:p w:rsidR="002E1C89" w:rsidRPr="002E1C89" w:rsidRDefault="002E1C89" w:rsidP="002E1C89">
      <w:pPr>
        <w:pStyle w:val="Heading5"/>
        <w:rPr>
          <w:rStyle w:val="Strong"/>
          <w:b/>
          <w:bCs w:val="0"/>
        </w:rPr>
      </w:pPr>
      <w:r w:rsidRPr="002E1C89">
        <w:rPr>
          <w:rStyle w:val="Strong"/>
          <w:b/>
          <w:bCs w:val="0"/>
        </w:rPr>
        <w:t>Councillor John Dumaresq</w:t>
      </w:r>
    </w:p>
    <w:p w:rsidR="002E1C89" w:rsidRPr="002E1C89" w:rsidRDefault="002E1C89" w:rsidP="002E1C89">
      <w:pPr>
        <w:rPr>
          <w:b/>
          <w:bCs/>
        </w:rPr>
      </w:pPr>
      <w:proofErr w:type="spellStart"/>
      <w:r w:rsidRPr="00C24CD3">
        <w:t>Edendale</w:t>
      </w:r>
      <w:proofErr w:type="spellEnd"/>
      <w:r w:rsidRPr="00C24CD3">
        <w:t xml:space="preserve"> Ward</w:t>
      </w:r>
      <w:r>
        <w:br/>
      </w:r>
      <w:r w:rsidRPr="00C24CD3">
        <w:t>0439 556 733</w:t>
      </w:r>
      <w:r>
        <w:br/>
      </w:r>
      <w:hyperlink r:id="rId96" w:history="1">
        <w:r w:rsidRPr="00B20BED">
          <w:rPr>
            <w:rStyle w:val="Hyperlink"/>
          </w:rPr>
          <w:t>John.Dumaresq@nillumbik.vic.gov.au</w:t>
        </w:r>
      </w:hyperlink>
    </w:p>
    <w:p w:rsidR="00A640B0" w:rsidRPr="00A640B0" w:rsidRDefault="002E1C89" w:rsidP="00A640B0">
      <w:r>
        <w:br/>
      </w:r>
      <w:r w:rsidR="00A640B0" w:rsidRPr="00A640B0">
        <w:t>It is sad that the iconic Eltham North Reserve playground</w:t>
      </w:r>
      <w:r w:rsidR="00A640B0">
        <w:t xml:space="preserve"> </w:t>
      </w:r>
      <w:r w:rsidR="00A640B0" w:rsidRPr="00A640B0">
        <w:t>was destroyed by fire shortly before Christmas. But what is</w:t>
      </w:r>
      <w:r w:rsidR="00A640B0">
        <w:t xml:space="preserve"> </w:t>
      </w:r>
      <w:r w:rsidR="00A640B0" w:rsidRPr="00A640B0">
        <w:t>heart-warming is how resilient the community has been in</w:t>
      </w:r>
      <w:r w:rsidR="00A640B0">
        <w:t xml:space="preserve"> </w:t>
      </w:r>
      <w:r w:rsidR="00A640B0" w:rsidRPr="00A640B0">
        <w:t>rallying around and offering support to rebuild it.</w:t>
      </w:r>
    </w:p>
    <w:p w:rsidR="00A640B0" w:rsidRPr="00A640B0" w:rsidRDefault="00A640B0" w:rsidP="00A640B0">
      <w:r w:rsidRPr="00A640B0">
        <w:t>I am keen to get the ball rollin</w:t>
      </w:r>
      <w:r>
        <w:t xml:space="preserve">g and establish an off-lead dog </w:t>
      </w:r>
      <w:r w:rsidRPr="00A640B0">
        <w:t>park. Rangers are enforcing the ban on dogs at the Eltham</w:t>
      </w:r>
      <w:r>
        <w:t xml:space="preserve"> </w:t>
      </w:r>
      <w:r w:rsidRPr="00A640B0">
        <w:t>North Oval, so we need a</w:t>
      </w:r>
      <w:r>
        <w:t xml:space="preserve">n area that can be a pups’ play </w:t>
      </w:r>
      <w:r w:rsidRPr="00A640B0">
        <w:lastRenderedPageBreak/>
        <w:t xml:space="preserve">paradise. An area behind </w:t>
      </w:r>
      <w:r>
        <w:t xml:space="preserve">the oval has been earmarked and </w:t>
      </w:r>
      <w:r w:rsidRPr="00A640B0">
        <w:t>$50,000 put aside to achieve this.</w:t>
      </w:r>
    </w:p>
    <w:p w:rsidR="00A640B0" w:rsidRPr="00A640B0" w:rsidRDefault="00A640B0" w:rsidP="00A640B0">
      <w:r w:rsidRPr="00A640B0">
        <w:t>I would like to pay tribute to the Eltham Men’s Shed, which</w:t>
      </w:r>
      <w:r>
        <w:t xml:space="preserve"> </w:t>
      </w:r>
      <w:r w:rsidRPr="00A640B0">
        <w:t>outgrew its home at St Vincent’s Care Facility in Eltham and</w:t>
      </w:r>
      <w:r>
        <w:t xml:space="preserve"> </w:t>
      </w:r>
      <w:r w:rsidRPr="00A640B0">
        <w:t>moved into its current premises in Wattletree Road.</w:t>
      </w:r>
    </w:p>
    <w:p w:rsidR="004F3990" w:rsidRPr="002E1C89" w:rsidRDefault="00A640B0" w:rsidP="00A640B0">
      <w:r w:rsidRPr="00A640B0">
        <w:t>I would also like to congratulate James Gundrum, the</w:t>
      </w:r>
      <w:r>
        <w:t xml:space="preserve"> </w:t>
      </w:r>
      <w:r w:rsidRPr="00A640B0">
        <w:t>co-winner of Nillumbik’s Australia Day Award Volunteer of the</w:t>
      </w:r>
      <w:r>
        <w:t xml:space="preserve"> </w:t>
      </w:r>
      <w:r w:rsidRPr="00A640B0">
        <w:t>Year. James was the force be</w:t>
      </w:r>
      <w:r>
        <w:t xml:space="preserve">hind the creation of the Eltham </w:t>
      </w:r>
      <w:r w:rsidRPr="00A640B0">
        <w:t>Men’s Shed in 2014.</w:t>
      </w:r>
    </w:p>
    <w:p w:rsidR="002E1C89" w:rsidRPr="002E1C89" w:rsidRDefault="002E1C89" w:rsidP="002E1C89">
      <w:pPr>
        <w:pStyle w:val="Heading5"/>
        <w:rPr>
          <w:rStyle w:val="Strong"/>
          <w:b/>
          <w:bCs w:val="0"/>
        </w:rPr>
      </w:pPr>
      <w:r w:rsidRPr="002E1C89">
        <w:rPr>
          <w:rStyle w:val="Strong"/>
          <w:b/>
          <w:bCs w:val="0"/>
        </w:rPr>
        <w:t>Councillor Peter Perkins</w:t>
      </w:r>
    </w:p>
    <w:p w:rsidR="002E1C89" w:rsidRDefault="002E1C89" w:rsidP="002E1C89">
      <w:r w:rsidRPr="00C24CD3">
        <w:t xml:space="preserve">Ellis </w:t>
      </w:r>
      <w:r>
        <w:t>Ward</w:t>
      </w:r>
      <w:r>
        <w:br/>
      </w:r>
      <w:r w:rsidRPr="00C24CD3">
        <w:t>0437 455 064</w:t>
      </w:r>
      <w:r>
        <w:br/>
      </w:r>
      <w:hyperlink r:id="rId97" w:history="1">
        <w:r w:rsidRPr="00B20BED">
          <w:rPr>
            <w:rStyle w:val="Hyperlink"/>
          </w:rPr>
          <w:t>Peter.Perkins@nillumbik.vic.gov.au</w:t>
        </w:r>
      </w:hyperlink>
      <w:r>
        <w:t xml:space="preserve"> </w:t>
      </w:r>
    </w:p>
    <w:p w:rsidR="00F05707" w:rsidRPr="00F05707" w:rsidRDefault="00F05707" w:rsidP="00F05707">
      <w:r w:rsidRPr="00F05707">
        <w:t>I’d like to update everyone on the progress of the successful</w:t>
      </w:r>
      <w:r>
        <w:t xml:space="preserve"> </w:t>
      </w:r>
      <w:r w:rsidRPr="00F05707">
        <w:t>Diamond Creek Growing Suburbs Fund Grants.</w:t>
      </w:r>
    </w:p>
    <w:p w:rsidR="00F05707" w:rsidRPr="00F05707" w:rsidRDefault="00F05707" w:rsidP="00F05707">
      <w:r w:rsidRPr="00F05707">
        <w:t>Funding from the State Government has gone towards the</w:t>
      </w:r>
      <w:r>
        <w:t xml:space="preserve"> </w:t>
      </w:r>
      <w:r w:rsidRPr="00F05707">
        <w:t xml:space="preserve">Diamond Creek Netball Pavilion, </w:t>
      </w:r>
      <w:proofErr w:type="spellStart"/>
      <w:r w:rsidRPr="00F05707">
        <w:t>Marngrook</w:t>
      </w:r>
      <w:proofErr w:type="spellEnd"/>
      <w:r w:rsidRPr="00F05707">
        <w:t xml:space="preserve"> Oval Pavilion</w:t>
      </w:r>
      <w:r>
        <w:t xml:space="preserve"> </w:t>
      </w:r>
      <w:r w:rsidRPr="00F05707">
        <w:t>development and lighting upgrade, and the Hurstbridge rail</w:t>
      </w:r>
      <w:r>
        <w:t xml:space="preserve"> </w:t>
      </w:r>
      <w:r w:rsidRPr="00F05707">
        <w:t>pedestrian crossing behind Community Bank Stadium in between</w:t>
      </w:r>
      <w:r>
        <w:t xml:space="preserve"> </w:t>
      </w:r>
      <w:r w:rsidRPr="00F05707">
        <w:t>Diamond Creek East Primary School and Diamond Valley College.</w:t>
      </w:r>
    </w:p>
    <w:p w:rsidR="00F05707" w:rsidRPr="00F05707" w:rsidRDefault="00F05707" w:rsidP="00F05707">
      <w:r w:rsidRPr="00F05707">
        <w:t>I would like to thank the local CFA crews for their help keeping</w:t>
      </w:r>
      <w:r>
        <w:t xml:space="preserve"> </w:t>
      </w:r>
      <w:r w:rsidRPr="00F05707">
        <w:t>us safe over summer – great job.</w:t>
      </w:r>
    </w:p>
    <w:p w:rsidR="00F05707" w:rsidRPr="00F05707" w:rsidRDefault="00F05707" w:rsidP="00F05707">
      <w:r w:rsidRPr="00F05707">
        <w:t>Council is continuing to quickly remove illegal graffiti once it</w:t>
      </w:r>
      <w:r>
        <w:t xml:space="preserve"> </w:t>
      </w:r>
      <w:r w:rsidRPr="00F05707">
        <w:t>has been reported, but the location needs to be reported to</w:t>
      </w:r>
      <w:r>
        <w:t xml:space="preserve"> </w:t>
      </w:r>
      <w:r w:rsidRPr="00F05707">
        <w:t>Council as well as the police. I’m disappointed by the amount</w:t>
      </w:r>
      <w:r>
        <w:t xml:space="preserve"> </w:t>
      </w:r>
      <w:r w:rsidRPr="00F05707">
        <w:t>of tagging of public property in Diamond Creek that is not</w:t>
      </w:r>
      <w:r>
        <w:t xml:space="preserve"> </w:t>
      </w:r>
      <w:r w:rsidRPr="00F05707">
        <w:t>getting reported to Council. I’m trying to make Diamond Creek</w:t>
      </w:r>
      <w:r>
        <w:t xml:space="preserve"> </w:t>
      </w:r>
      <w:r w:rsidRPr="00F05707">
        <w:t>more presentable, but I need your help.</w:t>
      </w:r>
    </w:p>
    <w:p w:rsidR="00A640B0" w:rsidRPr="00F05707" w:rsidRDefault="00F05707" w:rsidP="00F05707">
      <w:pPr>
        <w:rPr>
          <w:rStyle w:val="Strong"/>
          <w:b w:val="0"/>
          <w:bCs w:val="0"/>
        </w:rPr>
      </w:pPr>
      <w:r w:rsidRPr="00F05707">
        <w:t>Congratulations to our Australia Day Award recipients who</w:t>
      </w:r>
      <w:r>
        <w:t xml:space="preserve"> </w:t>
      </w:r>
      <w:r w:rsidRPr="00F05707">
        <w:t>have supported the Diamond Creek community over many</w:t>
      </w:r>
      <w:r>
        <w:t xml:space="preserve"> </w:t>
      </w:r>
      <w:r w:rsidRPr="00F05707">
        <w:t>years. Check out the feature on page 2-3 to learn about their</w:t>
      </w:r>
      <w:r>
        <w:t xml:space="preserve"> </w:t>
      </w:r>
      <w:r w:rsidRPr="00F05707">
        <w:t>wonderful achievements.</w:t>
      </w:r>
    </w:p>
    <w:p w:rsidR="002E1C89" w:rsidRPr="002E1C89" w:rsidRDefault="002E1C89" w:rsidP="002E1C89">
      <w:pPr>
        <w:pStyle w:val="Heading5"/>
        <w:rPr>
          <w:rStyle w:val="Strong"/>
          <w:b/>
          <w:bCs w:val="0"/>
        </w:rPr>
      </w:pPr>
      <w:r w:rsidRPr="002E1C89">
        <w:rPr>
          <w:rStyle w:val="Strong"/>
          <w:b/>
          <w:bCs w:val="0"/>
        </w:rPr>
        <w:t>Councillor Jane Ashton</w:t>
      </w:r>
    </w:p>
    <w:p w:rsidR="002E1C89" w:rsidRPr="002E1C89" w:rsidRDefault="002E1C89" w:rsidP="002E1C89">
      <w:r w:rsidRPr="00C24CD3">
        <w:t>Sugarloaf Ward</w:t>
      </w:r>
      <w:r>
        <w:br/>
      </w:r>
      <w:r w:rsidRPr="00C24CD3">
        <w:t>0409 177 500</w:t>
      </w:r>
      <w:r>
        <w:br/>
      </w:r>
      <w:hyperlink r:id="rId98" w:history="1">
        <w:r w:rsidRPr="00B20BED">
          <w:rPr>
            <w:rStyle w:val="Hyperlink"/>
          </w:rPr>
          <w:t>Jane.Ashton@nillumbik.vic.gov.au</w:t>
        </w:r>
      </w:hyperlink>
      <w:r>
        <w:t xml:space="preserve"> </w:t>
      </w:r>
    </w:p>
    <w:p w:rsidR="00F05707" w:rsidRPr="00F05707" w:rsidRDefault="00F05707" w:rsidP="00F05707">
      <w:r w:rsidRPr="00F05707">
        <w:t>The International Women’s Day celebration in March will see</w:t>
      </w:r>
      <w:r>
        <w:t xml:space="preserve"> </w:t>
      </w:r>
      <w:r w:rsidRPr="00F05707">
        <w:t>the launch of a CD recorded at Phoenix Recording Studio in</w:t>
      </w:r>
      <w:r>
        <w:t xml:space="preserve"> </w:t>
      </w:r>
      <w:r w:rsidRPr="00F05707">
        <w:t>Hurstbridge by six young local women. It is brilliant.</w:t>
      </w:r>
    </w:p>
    <w:p w:rsidR="00F05707" w:rsidRPr="00F05707" w:rsidRDefault="00F05707" w:rsidP="00F05707">
      <w:r w:rsidRPr="00F05707">
        <w:t>Work on the new environmentally sensitive septic system for</w:t>
      </w:r>
      <w:r>
        <w:t xml:space="preserve"> </w:t>
      </w:r>
      <w:r w:rsidRPr="00F05707">
        <w:t>St Andrews Market should now be underway. The works to</w:t>
      </w:r>
      <w:r>
        <w:t xml:space="preserve"> </w:t>
      </w:r>
      <w:r w:rsidRPr="00F05707">
        <w:t xml:space="preserve">create a rural-style path in St Andrews linking </w:t>
      </w:r>
      <w:proofErr w:type="spellStart"/>
      <w:r w:rsidRPr="00F05707">
        <w:t>Wadambuk</w:t>
      </w:r>
      <w:proofErr w:type="spellEnd"/>
      <w:r w:rsidRPr="00F05707">
        <w:t xml:space="preserve"> to the</w:t>
      </w:r>
      <w:r>
        <w:t xml:space="preserve"> </w:t>
      </w:r>
      <w:r w:rsidRPr="00F05707">
        <w:t>market should already be underway.</w:t>
      </w:r>
    </w:p>
    <w:p w:rsidR="00F05707" w:rsidRPr="00F05707" w:rsidRDefault="00F05707" w:rsidP="00F05707">
      <w:r w:rsidRPr="00F05707">
        <w:t>We are working with Nillumbik Land Care groups on a whole</w:t>
      </w:r>
      <w:r>
        <w:t xml:space="preserve"> </w:t>
      </w:r>
      <w:r w:rsidRPr="00F05707">
        <w:t>range of issues so contact your local group and find out</w:t>
      </w:r>
      <w:r>
        <w:t xml:space="preserve"> </w:t>
      </w:r>
      <w:r w:rsidRPr="00F05707">
        <w:t>what’s happening. There’s also been an increase in St John’s</w:t>
      </w:r>
    </w:p>
    <w:p w:rsidR="00F05707" w:rsidRPr="00F05707" w:rsidRDefault="00F05707" w:rsidP="00F05707">
      <w:r w:rsidRPr="00F05707">
        <w:lastRenderedPageBreak/>
        <w:t>Wort and Chilean needle grass. Contact Council if you think</w:t>
      </w:r>
      <w:r>
        <w:t xml:space="preserve"> </w:t>
      </w:r>
      <w:r w:rsidRPr="00F05707">
        <w:t>you see any.</w:t>
      </w:r>
    </w:p>
    <w:p w:rsidR="00F05707" w:rsidRPr="00F05707" w:rsidRDefault="00F05707" w:rsidP="00F05707">
      <w:r w:rsidRPr="00F05707">
        <w:t>Panton Hill Bushland Reserve is hosting a range of events</w:t>
      </w:r>
      <w:r>
        <w:t xml:space="preserve"> </w:t>
      </w:r>
      <w:r w:rsidRPr="00F05707">
        <w:t>featuring our local fauna, so subscribe to Fringe Focus at</w:t>
      </w:r>
      <w:r>
        <w:t xml:space="preserve"> </w:t>
      </w:r>
      <w:hyperlink r:id="rId99" w:history="1">
        <w:r w:rsidRPr="000B7967">
          <w:rPr>
            <w:rStyle w:val="Hyperlink"/>
          </w:rPr>
          <w:t>www.nillumbik.vic.gov.au/environment</w:t>
        </w:r>
      </w:hyperlink>
      <w:r>
        <w:t xml:space="preserve"> </w:t>
      </w:r>
      <w:r w:rsidRPr="00F05707">
        <w:t>for details.</w:t>
      </w:r>
    </w:p>
    <w:p w:rsidR="004F3990" w:rsidRPr="004F3990" w:rsidRDefault="00F05707" w:rsidP="00F05707">
      <w:pPr>
        <w:rPr>
          <w:rStyle w:val="Strong"/>
          <w:bCs w:val="0"/>
        </w:rPr>
      </w:pPr>
      <w:r w:rsidRPr="00F05707">
        <w:t>We are working on a new Disability Action Plan, Climate Change</w:t>
      </w:r>
      <w:r>
        <w:t xml:space="preserve"> </w:t>
      </w:r>
      <w:r w:rsidRPr="00F05707">
        <w:t>Plan and Positive Ageing Strategy, so busy times ahead.</w:t>
      </w:r>
    </w:p>
    <w:p w:rsidR="002E1C89" w:rsidRPr="002E1C89" w:rsidRDefault="002E1C89" w:rsidP="002E1C89">
      <w:pPr>
        <w:pStyle w:val="Heading5"/>
        <w:rPr>
          <w:rStyle w:val="Strong"/>
          <w:b/>
          <w:bCs w:val="0"/>
        </w:rPr>
      </w:pPr>
      <w:r w:rsidRPr="002E1C89">
        <w:rPr>
          <w:rStyle w:val="Strong"/>
          <w:b/>
          <w:bCs w:val="0"/>
        </w:rPr>
        <w:t>Councillor Bruce Ranken</w:t>
      </w:r>
    </w:p>
    <w:p w:rsidR="002E1C89" w:rsidRDefault="002E1C89" w:rsidP="002E1C89">
      <w:pPr>
        <w:rPr>
          <w:rStyle w:val="Hyperlink"/>
        </w:rPr>
      </w:pPr>
      <w:proofErr w:type="spellStart"/>
      <w:r>
        <w:t>Swipers</w:t>
      </w:r>
      <w:proofErr w:type="spellEnd"/>
      <w:r>
        <w:t xml:space="preserve"> Gully Ward</w:t>
      </w:r>
      <w:r>
        <w:br/>
      </w:r>
      <w:r w:rsidRPr="00C24CD3">
        <w:t>0402 384 006</w:t>
      </w:r>
      <w:r>
        <w:br/>
      </w:r>
      <w:hyperlink r:id="rId100" w:history="1">
        <w:r w:rsidRPr="00B20BED">
          <w:rPr>
            <w:rStyle w:val="Hyperlink"/>
          </w:rPr>
          <w:t>Bruce.Ranken@nillumbik.vic.gov.au</w:t>
        </w:r>
      </w:hyperlink>
    </w:p>
    <w:p w:rsidR="00F05707" w:rsidRPr="00F05707" w:rsidRDefault="00F05707" w:rsidP="00F05707">
      <w:r w:rsidRPr="00F05707">
        <w:t>It has been wonderful how the community has thrown its</w:t>
      </w:r>
      <w:r>
        <w:t xml:space="preserve"> </w:t>
      </w:r>
      <w:r w:rsidRPr="00F05707">
        <w:t>support behind trying to rebuild the Eltham North Reserve</w:t>
      </w:r>
      <w:r>
        <w:t xml:space="preserve"> </w:t>
      </w:r>
      <w:r w:rsidRPr="00F05707">
        <w:t>Playground. Council is explori</w:t>
      </w:r>
      <w:r>
        <w:t xml:space="preserve">ng new ways to deliver projects </w:t>
      </w:r>
      <w:r w:rsidRPr="00F05707">
        <w:t>involving volunteers and group</w:t>
      </w:r>
      <w:r>
        <w:t xml:space="preserve">s to aid in construction to get </w:t>
      </w:r>
      <w:r w:rsidRPr="00F05707">
        <w:t>the playground up and running. Thanks to all those who came</w:t>
      </w:r>
      <w:r>
        <w:t xml:space="preserve"> </w:t>
      </w:r>
      <w:r w:rsidRPr="00F05707">
        <w:t>forward with offers to help. A disaster like this brings out the</w:t>
      </w:r>
      <w:r>
        <w:t xml:space="preserve"> </w:t>
      </w:r>
      <w:r w:rsidRPr="00F05707">
        <w:t>best in the community.</w:t>
      </w:r>
    </w:p>
    <w:p w:rsidR="00F05707" w:rsidRPr="00F05707" w:rsidRDefault="00F05707" w:rsidP="00F05707">
      <w:r w:rsidRPr="00F05707">
        <w:t>Congratulations to the Eltham Wildcats for running another</w:t>
      </w:r>
      <w:r>
        <w:t xml:space="preserve"> </w:t>
      </w:r>
      <w:r w:rsidRPr="00F05707">
        <w:t>successful basketball tournament over the Australia Day</w:t>
      </w:r>
      <w:r>
        <w:t xml:space="preserve"> </w:t>
      </w:r>
      <w:r w:rsidRPr="00F05707">
        <w:t>weekend. The tournament is the biggest of its kind in the world</w:t>
      </w:r>
      <w:r>
        <w:t xml:space="preserve"> </w:t>
      </w:r>
      <w:r w:rsidRPr="00F05707">
        <w:t>and over 13,000 junior players took part. We need to support</w:t>
      </w:r>
      <w:r>
        <w:t xml:space="preserve"> </w:t>
      </w:r>
      <w:r w:rsidRPr="00F05707">
        <w:t>this basketball group and try and find them a bigger home.</w:t>
      </w:r>
    </w:p>
    <w:p w:rsidR="004F3990" w:rsidRDefault="00F05707" w:rsidP="002E1C89">
      <w:pPr>
        <w:rPr>
          <w:rStyle w:val="Hyperlink"/>
        </w:rPr>
      </w:pPr>
      <w:r w:rsidRPr="00F05707">
        <w:t>Congratulations to Australia Day Award winner James</w:t>
      </w:r>
      <w:r>
        <w:t xml:space="preserve"> </w:t>
      </w:r>
      <w:r w:rsidRPr="00F05707">
        <w:t>Gundrum. I would like to encourage men to join the Eltham</w:t>
      </w:r>
      <w:r>
        <w:t xml:space="preserve"> </w:t>
      </w:r>
      <w:r w:rsidRPr="00F05707">
        <w:t>Men’s Shed which is now in its new premises in Wattletree</w:t>
      </w:r>
      <w:r>
        <w:t xml:space="preserve"> </w:t>
      </w:r>
      <w:r w:rsidRPr="00F05707">
        <w:t>Road. It is a worthy group.</w:t>
      </w:r>
    </w:p>
    <w:p w:rsidR="00F05707" w:rsidRPr="00F05707" w:rsidRDefault="00F05707" w:rsidP="002E1C89">
      <w:pPr>
        <w:rPr>
          <w:color w:val="0563C1"/>
          <w:u w:val="single"/>
        </w:rPr>
      </w:pPr>
    </w:p>
    <w:p w:rsidR="00F05707" w:rsidRPr="00F05707" w:rsidRDefault="00F05707" w:rsidP="00F05707">
      <w:pPr>
        <w:pStyle w:val="Title"/>
        <w:rPr>
          <w:rStyle w:val="Strong"/>
          <w:b/>
          <w:bCs w:val="0"/>
        </w:rPr>
      </w:pPr>
      <w:r w:rsidRPr="00F05707">
        <w:t>OTHER RECYCLING OPTIONS</w:t>
      </w:r>
      <w:r>
        <w:rPr>
          <w:rStyle w:val="Strong"/>
        </w:rPr>
        <w:t xml:space="preserve"> </w:t>
      </w:r>
    </w:p>
    <w:p w:rsidR="002E1C89" w:rsidRDefault="008A549E" w:rsidP="00FD3848">
      <w:pPr>
        <w:pStyle w:val="Heading5"/>
      </w:pPr>
      <w:r>
        <w:t>Other recycling options</w:t>
      </w:r>
    </w:p>
    <w:p w:rsidR="00C74000" w:rsidRPr="00C74000" w:rsidRDefault="00C74000" w:rsidP="00C74000">
      <w:r w:rsidRPr="00C74000">
        <w:rPr>
          <w:rStyle w:val="Strong"/>
        </w:rPr>
        <w:t>Nillumbik Recycling &amp; Recovery Centre</w:t>
      </w:r>
      <w:r w:rsidRPr="00C74000">
        <w:rPr>
          <w:rStyle w:val="Strong"/>
        </w:rPr>
        <w:br/>
      </w:r>
      <w:r>
        <w:t>290 Yan Yean Road, Plenty</w:t>
      </w:r>
      <w:r>
        <w:br/>
        <w:t>Open 8am-4pm</w:t>
      </w:r>
      <w:r>
        <w:br/>
      </w:r>
      <w:r w:rsidRPr="00C74000">
        <w:t>Frid</w:t>
      </w:r>
      <w:r>
        <w:t>ay, Saturday, Sunday and Monday</w:t>
      </w:r>
      <w:r>
        <w:br/>
      </w:r>
      <w:r w:rsidRPr="00C74000">
        <w:t>Closed Public holidays</w:t>
      </w:r>
    </w:p>
    <w:p w:rsidR="00C74000" w:rsidRPr="00C74000" w:rsidRDefault="00C74000" w:rsidP="00C74000">
      <w:r w:rsidRPr="00C74000">
        <w:t>Recycle free of charge:</w:t>
      </w:r>
    </w:p>
    <w:p w:rsidR="00C74000" w:rsidRPr="00C74000" w:rsidRDefault="00C74000" w:rsidP="00C74000">
      <w:pPr>
        <w:pStyle w:val="ListBullet"/>
      </w:pPr>
      <w:r w:rsidRPr="00C74000">
        <w:t>Batteries – household, car and mobile phones</w:t>
      </w:r>
    </w:p>
    <w:p w:rsidR="00C74000" w:rsidRPr="00C74000" w:rsidRDefault="00C74000" w:rsidP="00C74000">
      <w:pPr>
        <w:pStyle w:val="ListBullet"/>
      </w:pPr>
      <w:r>
        <w:t>C</w:t>
      </w:r>
      <w:r w:rsidRPr="00C74000">
        <w:t>ardboard (excluding waxed cardboard)</w:t>
      </w:r>
    </w:p>
    <w:p w:rsidR="00C74000" w:rsidRPr="00C74000" w:rsidRDefault="00C74000" w:rsidP="00C74000">
      <w:pPr>
        <w:pStyle w:val="ListBullet"/>
      </w:pPr>
      <w:r w:rsidRPr="00C74000">
        <w:t>Clothing in good condition</w:t>
      </w:r>
    </w:p>
    <w:p w:rsidR="00C74000" w:rsidRPr="00C74000" w:rsidRDefault="00C74000" w:rsidP="00C74000">
      <w:pPr>
        <w:pStyle w:val="ListBullet"/>
      </w:pPr>
      <w:r w:rsidRPr="00C74000">
        <w:t xml:space="preserve">E-waste e.g. </w:t>
      </w:r>
      <w:r>
        <w:t xml:space="preserve">computers, printers, keyboards, </w:t>
      </w:r>
      <w:r w:rsidRPr="00C74000">
        <w:t>screens hard drives, mouses</w:t>
      </w:r>
    </w:p>
    <w:p w:rsidR="00C74000" w:rsidRPr="00C74000" w:rsidRDefault="00C74000" w:rsidP="00C74000">
      <w:pPr>
        <w:pStyle w:val="ListBullet"/>
      </w:pPr>
      <w:r w:rsidRPr="00C74000">
        <w:t>Household recycling</w:t>
      </w:r>
    </w:p>
    <w:p w:rsidR="00C74000" w:rsidRPr="00C74000" w:rsidRDefault="00C74000" w:rsidP="00C74000">
      <w:pPr>
        <w:pStyle w:val="ListBullet"/>
      </w:pPr>
      <w:r w:rsidRPr="00C74000">
        <w:lastRenderedPageBreak/>
        <w:t>Light globes/bulbs and fluoro tubes</w:t>
      </w:r>
    </w:p>
    <w:p w:rsidR="00C74000" w:rsidRPr="00C74000" w:rsidRDefault="00C74000" w:rsidP="00C74000">
      <w:pPr>
        <w:pStyle w:val="ListBullet"/>
      </w:pPr>
      <w:r w:rsidRPr="00C74000">
        <w:t>Motor oil and containers</w:t>
      </w:r>
    </w:p>
    <w:p w:rsidR="00C74000" w:rsidRPr="00C74000" w:rsidRDefault="00C74000" w:rsidP="00C74000">
      <w:pPr>
        <w:pStyle w:val="ListBullet"/>
      </w:pPr>
      <w:r w:rsidRPr="00C74000">
        <w:t>Scrap metal e.g. bikes, stoves, washing</w:t>
      </w:r>
      <w:r>
        <w:t xml:space="preserve"> </w:t>
      </w:r>
      <w:r w:rsidRPr="00C74000">
        <w:t>machines, dryers, metal poles and roofing</w:t>
      </w:r>
    </w:p>
    <w:p w:rsidR="00C74000" w:rsidRPr="00C74000" w:rsidRDefault="00C74000" w:rsidP="00C74000">
      <w:pPr>
        <w:pStyle w:val="ListBullet"/>
      </w:pPr>
      <w:r w:rsidRPr="00C74000">
        <w:t>Televisions, mobile phones and X-rays</w:t>
      </w:r>
    </w:p>
    <w:p w:rsidR="00C74000" w:rsidRPr="00C74000" w:rsidRDefault="00C74000" w:rsidP="00C74000">
      <w:r w:rsidRPr="00C74000">
        <w:t>Charges apply for:</w:t>
      </w:r>
    </w:p>
    <w:p w:rsidR="00C74000" w:rsidRPr="00C74000" w:rsidRDefault="00C74000" w:rsidP="00C74000">
      <w:pPr>
        <w:pStyle w:val="ListBullet"/>
      </w:pPr>
      <w:r w:rsidRPr="00C74000">
        <w:t>Air conditioners, fridges and freezers</w:t>
      </w:r>
    </w:p>
    <w:p w:rsidR="00C74000" w:rsidRPr="00C74000" w:rsidRDefault="00C74000" w:rsidP="00C74000">
      <w:pPr>
        <w:pStyle w:val="ListBullet"/>
      </w:pPr>
      <w:r w:rsidRPr="00C74000">
        <w:t>Garden materials, hard waste and mattresses</w:t>
      </w:r>
    </w:p>
    <w:p w:rsidR="00C74000" w:rsidRPr="00C74000" w:rsidRDefault="00C74000" w:rsidP="00C74000">
      <w:pPr>
        <w:pStyle w:val="ListBullet"/>
      </w:pPr>
      <w:r w:rsidRPr="00C74000">
        <w:t>Wood – processed e.g. treated pine, fence,</w:t>
      </w:r>
      <w:r>
        <w:t xml:space="preserve"> </w:t>
      </w:r>
      <w:r w:rsidRPr="00C74000">
        <w:t>paling, untreated timber – and plaster</w:t>
      </w:r>
    </w:p>
    <w:p w:rsidR="00C74000" w:rsidRPr="00C74000" w:rsidRDefault="00C74000" w:rsidP="00C74000">
      <w:pPr>
        <w:pStyle w:val="ListBullet"/>
      </w:pPr>
      <w:r w:rsidRPr="00C74000">
        <w:t>Polystyrene, foam and bean bag beans</w:t>
      </w:r>
    </w:p>
    <w:p w:rsidR="00C74000" w:rsidRPr="00C74000" w:rsidRDefault="00C74000" w:rsidP="00C74000">
      <w:pPr>
        <w:pStyle w:val="ListBullet"/>
      </w:pPr>
      <w:r w:rsidRPr="00C74000">
        <w:t>Tyres and rims</w:t>
      </w:r>
    </w:p>
    <w:p w:rsidR="00C74000" w:rsidRPr="00C74000" w:rsidRDefault="00C74000" w:rsidP="00C74000">
      <w:pPr>
        <w:pStyle w:val="ListBullet"/>
      </w:pPr>
      <w:r w:rsidRPr="00C74000">
        <w:t>Other non-recyclable items</w:t>
      </w:r>
    </w:p>
    <w:p w:rsidR="00C74000" w:rsidRPr="00C74000" w:rsidRDefault="00C74000" w:rsidP="00C74000">
      <w:r w:rsidRPr="00C74000">
        <w:t>Green waste vouchers can be used here.</w:t>
      </w:r>
    </w:p>
    <w:p w:rsidR="00C74000" w:rsidRPr="00C74000" w:rsidRDefault="00C74000" w:rsidP="00C74000">
      <w:proofErr w:type="gramStart"/>
      <w:r w:rsidRPr="00C74000">
        <w:t>Pre-sort free of charge items and different types</w:t>
      </w:r>
      <w:r>
        <w:t xml:space="preserve"> </w:t>
      </w:r>
      <w:r w:rsidRPr="00C74000">
        <w:t>of waste in your load for a quick drop off.</w:t>
      </w:r>
      <w:proofErr w:type="gramEnd"/>
      <w:r w:rsidRPr="00C74000">
        <w:t xml:space="preserve"> It may</w:t>
      </w:r>
      <w:r>
        <w:t xml:space="preserve"> </w:t>
      </w:r>
      <w:r w:rsidRPr="00C74000">
        <w:t>even save you money.</w:t>
      </w:r>
    </w:p>
    <w:p w:rsidR="00B8326E" w:rsidRDefault="00486394" w:rsidP="00C74000">
      <w:hyperlink r:id="rId101" w:history="1">
        <w:r w:rsidR="00C74000" w:rsidRPr="000B7967">
          <w:rPr>
            <w:rStyle w:val="Hyperlink"/>
          </w:rPr>
          <w:t>www.nillumbik.vic.gov.au/rrc</w:t>
        </w:r>
      </w:hyperlink>
      <w:r w:rsidR="00C74000">
        <w:t xml:space="preserve"> </w:t>
      </w:r>
    </w:p>
    <w:p w:rsidR="00C74000" w:rsidRPr="00C74000" w:rsidRDefault="00C74000" w:rsidP="00C74000">
      <w:pPr>
        <w:rPr>
          <w:rStyle w:val="Strong"/>
        </w:rPr>
      </w:pPr>
      <w:r w:rsidRPr="00C74000">
        <w:rPr>
          <w:rStyle w:val="Strong"/>
        </w:rPr>
        <w:t>Reuse Shop</w:t>
      </w:r>
    </w:p>
    <w:p w:rsidR="00C74000" w:rsidRPr="00C74000" w:rsidRDefault="00C74000" w:rsidP="00C74000">
      <w:r w:rsidRPr="00C74000">
        <w:t>290 Yan Yean Road, Plenty</w:t>
      </w:r>
      <w:r>
        <w:br/>
        <w:t>Open 9am-3.30pm</w:t>
      </w:r>
      <w:r>
        <w:br/>
      </w:r>
      <w:r w:rsidRPr="00C74000">
        <w:t>Frid</w:t>
      </w:r>
      <w:r>
        <w:t>ay, Saturday, Sunday and Monday</w:t>
      </w:r>
      <w:r>
        <w:br/>
      </w:r>
      <w:r w:rsidRPr="00C74000">
        <w:t>Closed Public holidays</w:t>
      </w:r>
    </w:p>
    <w:p w:rsidR="00C74000" w:rsidRDefault="00C74000" w:rsidP="00C74000">
      <w:r w:rsidRPr="00C74000">
        <w:t>For purchasing reused items.</w:t>
      </w:r>
    </w:p>
    <w:p w:rsidR="00C74000" w:rsidRPr="00C74000" w:rsidRDefault="00C74000" w:rsidP="00C74000">
      <w:proofErr w:type="spellStart"/>
      <w:r w:rsidRPr="00C74000">
        <w:rPr>
          <w:rStyle w:val="Strong"/>
        </w:rPr>
        <w:t>Edendale</w:t>
      </w:r>
      <w:proofErr w:type="spellEnd"/>
      <w:r w:rsidRPr="00C74000">
        <w:rPr>
          <w:rStyle w:val="Strong"/>
        </w:rPr>
        <w:t xml:space="preserve"> Community Environment Farm – Recycling Station</w:t>
      </w:r>
      <w:r w:rsidRPr="00C74000">
        <w:rPr>
          <w:rStyle w:val="Strong"/>
        </w:rPr>
        <w:br/>
      </w:r>
      <w:r>
        <w:t xml:space="preserve">30 </w:t>
      </w:r>
      <w:proofErr w:type="spellStart"/>
      <w:r>
        <w:t>Gastons</w:t>
      </w:r>
      <w:proofErr w:type="spellEnd"/>
      <w:r>
        <w:t xml:space="preserve"> Road, Eltham</w:t>
      </w:r>
      <w:r>
        <w:br/>
        <w:t>Open 9.30am-4.30pm daily</w:t>
      </w:r>
      <w:r>
        <w:br/>
      </w:r>
      <w:r w:rsidRPr="00C74000">
        <w:t>Closed Christmas Day</w:t>
      </w:r>
    </w:p>
    <w:p w:rsidR="00C74000" w:rsidRPr="00C74000" w:rsidRDefault="00C74000" w:rsidP="00C74000">
      <w:r w:rsidRPr="00C74000">
        <w:t>Drop off your</w:t>
      </w:r>
      <w:r>
        <w:t xml:space="preserve"> household items that cannot be </w:t>
      </w:r>
      <w:r w:rsidRPr="00C74000">
        <w:t>recycled in your yellow bin:</w:t>
      </w:r>
    </w:p>
    <w:p w:rsidR="00C74000" w:rsidRPr="00C74000" w:rsidRDefault="00C74000" w:rsidP="00C74000">
      <w:pPr>
        <w:pStyle w:val="ListBullet"/>
      </w:pPr>
      <w:r w:rsidRPr="00C74000">
        <w:t>Batteries and mobile phones</w:t>
      </w:r>
    </w:p>
    <w:p w:rsidR="00C74000" w:rsidRPr="00C74000" w:rsidRDefault="00C74000" w:rsidP="00C74000">
      <w:pPr>
        <w:pStyle w:val="ListBullet"/>
      </w:pPr>
      <w:r w:rsidRPr="00C74000">
        <w:t>Light globes and florescent tubes</w:t>
      </w:r>
    </w:p>
    <w:p w:rsidR="00C74000" w:rsidRPr="00C74000" w:rsidRDefault="00C74000" w:rsidP="00C74000">
      <w:pPr>
        <w:pStyle w:val="ListBullet"/>
      </w:pPr>
      <w:r w:rsidRPr="00C74000">
        <w:t>CDs, DVDs and X-rays</w:t>
      </w:r>
    </w:p>
    <w:p w:rsidR="00C74000" w:rsidRDefault="00C74000" w:rsidP="00C74000">
      <w:pPr>
        <w:pStyle w:val="ListBullet"/>
      </w:pPr>
      <w:r w:rsidRPr="00C74000">
        <w:t>Corks, toothbrushes and toothpaste tubes</w:t>
      </w:r>
    </w:p>
    <w:p w:rsidR="00C74000" w:rsidRPr="00C74000" w:rsidRDefault="00C74000" w:rsidP="00C74000">
      <w:pPr>
        <w:pStyle w:val="ListBullet"/>
        <w:numPr>
          <w:ilvl w:val="0"/>
          <w:numId w:val="0"/>
        </w:numPr>
        <w:rPr>
          <w:rStyle w:val="Strong"/>
        </w:rPr>
      </w:pPr>
      <w:r w:rsidRPr="00C74000">
        <w:rPr>
          <w:rStyle w:val="Strong"/>
        </w:rPr>
        <w:t>Hard Waste bookings</w:t>
      </w:r>
    </w:p>
    <w:p w:rsidR="00C74000" w:rsidRPr="00C74000" w:rsidRDefault="00C74000" w:rsidP="00C74000">
      <w:pPr>
        <w:pStyle w:val="ListBullet"/>
        <w:numPr>
          <w:ilvl w:val="0"/>
          <w:numId w:val="0"/>
        </w:numPr>
        <w:ind w:left="360" w:hanging="360"/>
      </w:pPr>
      <w:r w:rsidRPr="00C74000">
        <w:t>Make use of your hard waste collection</w:t>
      </w:r>
      <w:r>
        <w:t xml:space="preserve"> </w:t>
      </w:r>
      <w:r w:rsidRPr="00C74000">
        <w:t>(two cubic metres) each financial year.</w:t>
      </w:r>
    </w:p>
    <w:p w:rsidR="00C74000" w:rsidRDefault="00C74000" w:rsidP="00C74000">
      <w:r w:rsidRPr="00C74000">
        <w:t>9433 3512</w:t>
      </w:r>
      <w:r>
        <w:br/>
      </w:r>
      <w:hyperlink r:id="rId102" w:history="1">
        <w:r w:rsidRPr="000B7967">
          <w:rPr>
            <w:rStyle w:val="Hyperlink"/>
          </w:rPr>
          <w:t>www.nillumbik.vic.gov.au/hardwaste</w:t>
        </w:r>
      </w:hyperlink>
      <w:r>
        <w:t xml:space="preserve"> </w:t>
      </w:r>
    </w:p>
    <w:p w:rsidR="00C74000" w:rsidRDefault="00C74000" w:rsidP="00C74000">
      <w:pPr>
        <w:pStyle w:val="Heading5"/>
        <w:rPr>
          <w:rStyle w:val="Strong"/>
          <w:b/>
          <w:bCs w:val="0"/>
        </w:rPr>
      </w:pPr>
      <w:bookmarkStart w:id="0" w:name="_GoBack"/>
      <w:bookmarkEnd w:id="0"/>
      <w:r>
        <w:rPr>
          <w:rStyle w:val="Strong"/>
          <w:b/>
          <w:bCs w:val="0"/>
        </w:rPr>
        <w:lastRenderedPageBreak/>
        <w:t>Yellow bin recycling maze</w:t>
      </w:r>
    </w:p>
    <w:p w:rsidR="00C74000" w:rsidRDefault="00C74000" w:rsidP="00C74000">
      <w:r w:rsidRPr="00C74000">
        <w:t>You can recycle plastic</w:t>
      </w:r>
      <w:r>
        <w:t xml:space="preserve"> </w:t>
      </w:r>
      <w:r w:rsidRPr="00C74000">
        <w:t>bags and other soft plastics</w:t>
      </w:r>
      <w:r>
        <w:t xml:space="preserve"> </w:t>
      </w:r>
      <w:r w:rsidRPr="00C74000">
        <w:t>in your recycling bin</w:t>
      </w:r>
      <w:r>
        <w:t>.</w:t>
      </w:r>
    </w:p>
    <w:p w:rsidR="00C74000" w:rsidRDefault="00C74000" w:rsidP="00C74000">
      <w:r w:rsidRPr="00C74000">
        <w:t>Soft</w:t>
      </w:r>
      <w:r>
        <w:t xml:space="preserve"> </w:t>
      </w:r>
      <w:r w:rsidRPr="00C74000">
        <w:t>plastics</w:t>
      </w:r>
      <w:r>
        <w:t xml:space="preserve"> </w:t>
      </w:r>
      <w:r w:rsidRPr="00C74000">
        <w:t>get bundled</w:t>
      </w:r>
      <w:r>
        <w:t xml:space="preserve"> </w:t>
      </w:r>
      <w:r w:rsidRPr="00C74000">
        <w:t>into</w:t>
      </w:r>
      <w:r>
        <w:t xml:space="preserve"> </w:t>
      </w:r>
      <w:r w:rsidRPr="00C74000">
        <w:t>plastic bags</w:t>
      </w:r>
      <w:r>
        <w:t xml:space="preserve"> but s</w:t>
      </w:r>
      <w:r w:rsidRPr="00C74000">
        <w:t>ilver lined</w:t>
      </w:r>
      <w:r>
        <w:t xml:space="preserve"> </w:t>
      </w:r>
      <w:r w:rsidRPr="00C74000">
        <w:t>packaging</w:t>
      </w:r>
      <w:r>
        <w:t xml:space="preserve"> such as </w:t>
      </w:r>
      <w:r w:rsidRPr="00C74000">
        <w:t>some chocolate wrappers</w:t>
      </w:r>
      <w:r>
        <w:t xml:space="preserve"> </w:t>
      </w:r>
      <w:r w:rsidRPr="00C74000">
        <w:t>and chip packets</w:t>
      </w:r>
      <w:r>
        <w:t xml:space="preserve"> cannot be recycled.</w:t>
      </w:r>
    </w:p>
    <w:p w:rsidR="00C74000" w:rsidRPr="00C74000" w:rsidRDefault="00C74000" w:rsidP="00C74000">
      <w:r>
        <w:t>Image - children's maze activity.</w:t>
      </w:r>
    </w:p>
    <w:p w:rsidR="00C74000" w:rsidRDefault="00C74000" w:rsidP="00B8326E">
      <w:pPr>
        <w:rPr>
          <w:rStyle w:val="Strong"/>
        </w:rPr>
      </w:pPr>
    </w:p>
    <w:p w:rsidR="00C74000" w:rsidRDefault="00C74000" w:rsidP="00C74000">
      <w:r w:rsidRPr="00C74000">
        <w:t>Cover: Australia Day Awards Citizen of the</w:t>
      </w:r>
      <w:r>
        <w:t xml:space="preserve"> </w:t>
      </w:r>
      <w:r w:rsidRPr="00C74000">
        <w:t>Year Susan Taylor and Mayor Cr Peter Clarke</w:t>
      </w:r>
      <w:r>
        <w:t xml:space="preserve"> </w:t>
      </w:r>
    </w:p>
    <w:p w:rsidR="00C74000" w:rsidRDefault="00C74000" w:rsidP="00C74000">
      <w:pPr>
        <w:rPr>
          <w:rStyle w:val="Strong"/>
        </w:rPr>
      </w:pPr>
      <w:r w:rsidRPr="00C74000">
        <w:t xml:space="preserve">Nillumbik News </w:t>
      </w:r>
      <w:r>
        <w:t xml:space="preserve">is available in alternative </w:t>
      </w:r>
      <w:r w:rsidRPr="00C74000">
        <w:t>formats on request. Contact 9433 3111.</w:t>
      </w:r>
      <w:r>
        <w:t xml:space="preserve"> </w:t>
      </w:r>
      <w:proofErr w:type="gramStart"/>
      <w:r w:rsidRPr="00C74000">
        <w:t>Printed in Nillumbik, using vegetable inks</w:t>
      </w:r>
      <w:r>
        <w:t xml:space="preserve"> </w:t>
      </w:r>
      <w:r w:rsidRPr="00C74000">
        <w:t>on Australian-made recycled paper.</w:t>
      </w:r>
      <w:proofErr w:type="gramEnd"/>
    </w:p>
    <w:p w:rsidR="00B8326E" w:rsidRDefault="005123DD" w:rsidP="00B8326E">
      <w:r>
        <w:rPr>
          <w:rStyle w:val="Strong"/>
        </w:rPr>
        <w:t>Visit</w:t>
      </w:r>
      <w:r w:rsidR="00B8326E">
        <w:t xml:space="preserve"> </w:t>
      </w:r>
      <w:r w:rsidR="00B8326E" w:rsidRPr="00B8326E">
        <w:t>Civic Drive</w:t>
      </w:r>
      <w:r w:rsidR="00B8326E">
        <w:t xml:space="preserve">, Greensborough </w:t>
      </w:r>
      <w:r w:rsidR="00B8326E" w:rsidRPr="00B8326E">
        <w:t xml:space="preserve">VIC 3088 </w:t>
      </w:r>
    </w:p>
    <w:p w:rsidR="00B8326E" w:rsidRDefault="005123DD" w:rsidP="00B8326E">
      <w:r>
        <w:rPr>
          <w:rStyle w:val="Strong"/>
        </w:rPr>
        <w:t>Phone</w:t>
      </w:r>
      <w:r w:rsidR="00B8326E">
        <w:t xml:space="preserve"> </w:t>
      </w:r>
      <w:r w:rsidR="00B8326E" w:rsidRPr="00B8326E">
        <w:t xml:space="preserve">9433 3111 </w:t>
      </w:r>
    </w:p>
    <w:p w:rsidR="00B8326E" w:rsidRDefault="005123DD" w:rsidP="00B8326E">
      <w:r>
        <w:rPr>
          <w:rStyle w:val="Strong"/>
        </w:rPr>
        <w:t>Fax</w:t>
      </w:r>
      <w:r w:rsidR="00B8326E">
        <w:t xml:space="preserve"> </w:t>
      </w:r>
      <w:r w:rsidR="00B8326E" w:rsidRPr="00B8326E">
        <w:t xml:space="preserve">9433 3777 </w:t>
      </w:r>
    </w:p>
    <w:p w:rsidR="00B8326E" w:rsidRDefault="00B8326E" w:rsidP="00B8326E">
      <w:r w:rsidRPr="005123DD">
        <w:rPr>
          <w:rStyle w:val="Strong"/>
        </w:rPr>
        <w:t>Email</w:t>
      </w:r>
      <w:r>
        <w:t xml:space="preserve"> </w:t>
      </w:r>
      <w:hyperlink r:id="rId103" w:history="1">
        <w:r w:rsidRPr="002138BB">
          <w:rPr>
            <w:rStyle w:val="Hyperlink"/>
          </w:rPr>
          <w:t>nillumbik@nillumbik.vic.gov.au</w:t>
        </w:r>
      </w:hyperlink>
      <w:r>
        <w:t xml:space="preserve"> </w:t>
      </w:r>
    </w:p>
    <w:p w:rsidR="005123DD" w:rsidRDefault="005123DD" w:rsidP="00B8326E">
      <w:r w:rsidRPr="005123DD">
        <w:rPr>
          <w:rStyle w:val="Strong"/>
        </w:rPr>
        <w:t>Web</w:t>
      </w:r>
      <w:r w:rsidR="00B8326E">
        <w:t xml:space="preserve"> </w:t>
      </w:r>
      <w:hyperlink r:id="rId104" w:history="1">
        <w:r w:rsidRPr="002138BB">
          <w:rPr>
            <w:rStyle w:val="Hyperlink"/>
          </w:rPr>
          <w:t>www.nillumbik.vic.gov.au</w:t>
        </w:r>
      </w:hyperlink>
      <w:r>
        <w:t xml:space="preserve"> </w:t>
      </w:r>
    </w:p>
    <w:p w:rsidR="005123DD" w:rsidRDefault="005123DD" w:rsidP="00B8326E">
      <w:r w:rsidRPr="005123DD">
        <w:rPr>
          <w:rStyle w:val="Strong"/>
        </w:rPr>
        <w:t>Like</w:t>
      </w:r>
      <w:r>
        <w:t xml:space="preserve"> us at </w:t>
      </w:r>
      <w:hyperlink r:id="rId105" w:history="1">
        <w:r w:rsidRPr="002138BB">
          <w:rPr>
            <w:rStyle w:val="Hyperlink"/>
          </w:rPr>
          <w:t>www.facebook.com/nillumbikcouncil</w:t>
        </w:r>
      </w:hyperlink>
      <w:r>
        <w:t xml:space="preserve"> </w:t>
      </w:r>
    </w:p>
    <w:p w:rsidR="005123DD" w:rsidRDefault="005123DD" w:rsidP="00B8326E">
      <w:r w:rsidRPr="005123DD">
        <w:rPr>
          <w:rStyle w:val="Strong"/>
        </w:rPr>
        <w:t>Tweet</w:t>
      </w:r>
      <w:r>
        <w:t xml:space="preserve"> us at </w:t>
      </w:r>
      <w:r w:rsidR="00B8326E" w:rsidRPr="00B8326E">
        <w:t>@</w:t>
      </w:r>
      <w:proofErr w:type="spellStart"/>
      <w:r w:rsidR="00B8326E" w:rsidRPr="00B8326E">
        <w:t>nillumbikshire</w:t>
      </w:r>
      <w:proofErr w:type="spellEnd"/>
      <w:r w:rsidR="00B8326E" w:rsidRPr="00B8326E">
        <w:t xml:space="preserve"> </w:t>
      </w:r>
    </w:p>
    <w:p w:rsidR="00B8326E" w:rsidRPr="00B8326E" w:rsidRDefault="005123DD" w:rsidP="00B8326E">
      <w:r w:rsidRPr="005123DD">
        <w:rPr>
          <w:rStyle w:val="Strong"/>
        </w:rPr>
        <w:t>Follow</w:t>
      </w:r>
      <w:r>
        <w:t xml:space="preserve"> us on Instagram </w:t>
      </w:r>
      <w:r w:rsidR="00B8326E" w:rsidRPr="00B8326E">
        <w:t>@</w:t>
      </w:r>
      <w:proofErr w:type="spellStart"/>
      <w:r w:rsidR="00B8326E" w:rsidRPr="00B8326E">
        <w:t>Nillumbikcouncilvic</w:t>
      </w:r>
      <w:proofErr w:type="spellEnd"/>
    </w:p>
    <w:sectPr w:rsidR="00B8326E" w:rsidRPr="00B8326E" w:rsidSect="00DC5900">
      <w:pgSz w:w="11906" w:h="16838" w:code="9"/>
      <w:pgMar w:top="1701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707" w:rsidRPr="000D4EDE" w:rsidRDefault="00F05707" w:rsidP="000D4EDE">
      <w:r>
        <w:separator/>
      </w:r>
    </w:p>
  </w:endnote>
  <w:endnote w:type="continuationSeparator" w:id="0">
    <w:p w:rsidR="00F05707" w:rsidRPr="000D4EDE" w:rsidRDefault="00F05707" w:rsidP="000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707" w:rsidRPr="000D4EDE" w:rsidRDefault="00F05707" w:rsidP="000D4EDE">
      <w:r>
        <w:separator/>
      </w:r>
    </w:p>
  </w:footnote>
  <w:footnote w:type="continuationSeparator" w:id="0">
    <w:p w:rsidR="00F05707" w:rsidRPr="000D4EDE" w:rsidRDefault="00F05707" w:rsidP="000D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0EFFDA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>
    <w:nsid w:val="FFFFFF7E"/>
    <w:multiLevelType w:val="singleLevel"/>
    <w:tmpl w:val="334C48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3CE7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7C176A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300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>
    <w:nsid w:val="14C6077F"/>
    <w:multiLevelType w:val="hybridMultilevel"/>
    <w:tmpl w:val="C8D308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E1E23EE"/>
    <w:multiLevelType w:val="multilevel"/>
    <w:tmpl w:val="992E0F54"/>
    <w:styleLink w:val="CustomHeadingList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F003DC"/>
    <w:multiLevelType w:val="multilevel"/>
    <w:tmpl w:val="932A2FB8"/>
    <w:lvl w:ilvl="0">
      <w:start w:val="1"/>
      <w:numFmt w:val="decimal"/>
      <w:pStyle w:val="ListContinu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istContinue2"/>
      <w:lvlText w:val="%1.%2"/>
      <w:lvlJc w:val="left"/>
      <w:pPr>
        <w:tabs>
          <w:tab w:val="num" w:pos="1435"/>
        </w:tabs>
        <w:ind w:left="1435" w:hanging="715"/>
      </w:pPr>
      <w:rPr>
        <w:rFonts w:hint="default"/>
      </w:rPr>
    </w:lvl>
    <w:lvl w:ilvl="2">
      <w:start w:val="1"/>
      <w:numFmt w:val="decimal"/>
      <w:pStyle w:val="ListContinue3"/>
      <w:lvlText w:val="%1.%2.%3"/>
      <w:lvlJc w:val="left"/>
      <w:pPr>
        <w:tabs>
          <w:tab w:val="num" w:pos="2155"/>
        </w:tabs>
        <w:ind w:left="2155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1F0A6A75"/>
    <w:multiLevelType w:val="multilevel"/>
    <w:tmpl w:val="DFDC7920"/>
    <w:styleLink w:val="General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266C3831"/>
    <w:multiLevelType w:val="hybridMultilevel"/>
    <w:tmpl w:val="B9C8CCF6"/>
    <w:lvl w:ilvl="0" w:tplc="7F4E79E8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2D4F791F"/>
    <w:multiLevelType w:val="hybridMultilevel"/>
    <w:tmpl w:val="F1C24B26"/>
    <w:lvl w:ilvl="0" w:tplc="678E1022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3A7F69BD"/>
    <w:multiLevelType w:val="multilevel"/>
    <w:tmpl w:val="B98CDB18"/>
    <w:styleLink w:val="ListLevel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408564EA"/>
    <w:multiLevelType w:val="multilevel"/>
    <w:tmpl w:val="1E5033B0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18">
    <w:nsid w:val="43F148C1"/>
    <w:multiLevelType w:val="multilevel"/>
    <w:tmpl w:val="30A0F66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pStyle w:val="ListBullet4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pStyle w:val="Notes"/>
      <w:suff w:val="spac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4A0445F4"/>
    <w:multiLevelType w:val="multilevel"/>
    <w:tmpl w:val="94B6B680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1">
    <w:nsid w:val="52572A3C"/>
    <w:multiLevelType w:val="multilevel"/>
    <w:tmpl w:val="F3F485EE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suff w:val="space"/>
      <w:lvlText w:val="Appendix %5: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5A426B28"/>
    <w:multiLevelType w:val="multilevel"/>
    <w:tmpl w:val="88E67880"/>
    <w:styleLink w:val="MultiLevelheadinglis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23">
    <w:nsid w:val="642C3DB9"/>
    <w:multiLevelType w:val="multilevel"/>
    <w:tmpl w:val="9F0AAEE8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AppendixHeading"/>
      <w:suff w:val="space"/>
      <w:lvlText w:val="Appendix %6:"/>
      <w:lvlJc w:val="left"/>
      <w:pPr>
        <w:ind w:left="0" w:firstLine="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ListNumber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pStyle w:val="ListNumber2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pStyle w:val="ListNumber3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24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7"/>
  </w:num>
  <w:num w:numId="5">
    <w:abstractNumId w:val="8"/>
  </w:num>
  <w:num w:numId="6">
    <w:abstractNumId w:val="9"/>
  </w:num>
  <w:num w:numId="7">
    <w:abstractNumId w:val="9"/>
  </w:num>
  <w:num w:numId="8">
    <w:abstractNumId w:val="3"/>
  </w:num>
  <w:num w:numId="9">
    <w:abstractNumId w:val="2"/>
  </w:num>
  <w:num w:numId="10">
    <w:abstractNumId w:val="20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5"/>
  </w:num>
  <w:num w:numId="16">
    <w:abstractNumId w:val="26"/>
  </w:num>
  <w:num w:numId="17">
    <w:abstractNumId w:val="6"/>
  </w:num>
  <w:num w:numId="18">
    <w:abstractNumId w:val="5"/>
  </w:num>
  <w:num w:numId="19">
    <w:abstractNumId w:val="1"/>
  </w:num>
  <w:num w:numId="20">
    <w:abstractNumId w:val="19"/>
  </w:num>
  <w:num w:numId="21">
    <w:abstractNumId w:val="4"/>
  </w:num>
  <w:num w:numId="22">
    <w:abstractNumId w:val="0"/>
  </w:num>
  <w:num w:numId="23">
    <w:abstractNumId w:val="1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1"/>
  </w:num>
  <w:num w:numId="33">
    <w:abstractNumId w:val="16"/>
  </w:num>
  <w:num w:numId="34">
    <w:abstractNumId w:val="12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u2jvIohIXEbsRjk46iJ7lpxFofbI39R0ORJz6evFhgJpFEQqp9E7sP64k/iQMyuDF0unPBt/wt798I852DHO7A==" w:salt="3HQhP2AkdtNuAWy9coPzig=="/>
  <w:styleLockTheme/>
  <w:styleLockQFSet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A7"/>
    <w:rsid w:val="00005D98"/>
    <w:rsid w:val="00012728"/>
    <w:rsid w:val="00012ED6"/>
    <w:rsid w:val="00034A19"/>
    <w:rsid w:val="00036F9E"/>
    <w:rsid w:val="000413B3"/>
    <w:rsid w:val="0005487B"/>
    <w:rsid w:val="00055783"/>
    <w:rsid w:val="00070DFC"/>
    <w:rsid w:val="00083512"/>
    <w:rsid w:val="00086F71"/>
    <w:rsid w:val="000934A8"/>
    <w:rsid w:val="000949AD"/>
    <w:rsid w:val="00095109"/>
    <w:rsid w:val="00096B0F"/>
    <w:rsid w:val="000A490E"/>
    <w:rsid w:val="000B63CA"/>
    <w:rsid w:val="000C14D9"/>
    <w:rsid w:val="000D4EDE"/>
    <w:rsid w:val="000E7D76"/>
    <w:rsid w:val="00123576"/>
    <w:rsid w:val="00124B21"/>
    <w:rsid w:val="00127F78"/>
    <w:rsid w:val="001653B6"/>
    <w:rsid w:val="001820D0"/>
    <w:rsid w:val="0018235E"/>
    <w:rsid w:val="0019337A"/>
    <w:rsid w:val="001A01B1"/>
    <w:rsid w:val="001A2478"/>
    <w:rsid w:val="001D5F13"/>
    <w:rsid w:val="001E0F51"/>
    <w:rsid w:val="001F6E1A"/>
    <w:rsid w:val="001F79BF"/>
    <w:rsid w:val="00240126"/>
    <w:rsid w:val="00252E6A"/>
    <w:rsid w:val="002661A6"/>
    <w:rsid w:val="00266C23"/>
    <w:rsid w:val="00286EAD"/>
    <w:rsid w:val="0029389B"/>
    <w:rsid w:val="002A7D14"/>
    <w:rsid w:val="002B4550"/>
    <w:rsid w:val="002B6303"/>
    <w:rsid w:val="002B7504"/>
    <w:rsid w:val="002C0D97"/>
    <w:rsid w:val="002C7065"/>
    <w:rsid w:val="002C7F4A"/>
    <w:rsid w:val="002D2804"/>
    <w:rsid w:val="002E1C89"/>
    <w:rsid w:val="002F0C2C"/>
    <w:rsid w:val="00303D18"/>
    <w:rsid w:val="00304932"/>
    <w:rsid w:val="00307ADD"/>
    <w:rsid w:val="003130CA"/>
    <w:rsid w:val="00313D1B"/>
    <w:rsid w:val="00316A25"/>
    <w:rsid w:val="0034578C"/>
    <w:rsid w:val="003706A1"/>
    <w:rsid w:val="00371F54"/>
    <w:rsid w:val="00383A95"/>
    <w:rsid w:val="003A3021"/>
    <w:rsid w:val="003B6E16"/>
    <w:rsid w:val="003D27CB"/>
    <w:rsid w:val="003D723A"/>
    <w:rsid w:val="003E6BF6"/>
    <w:rsid w:val="003F0F0D"/>
    <w:rsid w:val="0040173E"/>
    <w:rsid w:val="00414B13"/>
    <w:rsid w:val="00435324"/>
    <w:rsid w:val="00436FB3"/>
    <w:rsid w:val="00463FA8"/>
    <w:rsid w:val="00486394"/>
    <w:rsid w:val="00486BC5"/>
    <w:rsid w:val="00494335"/>
    <w:rsid w:val="004A038B"/>
    <w:rsid w:val="004B584E"/>
    <w:rsid w:val="004C1106"/>
    <w:rsid w:val="004E2269"/>
    <w:rsid w:val="004F3990"/>
    <w:rsid w:val="00503A51"/>
    <w:rsid w:val="00512309"/>
    <w:rsid w:val="005123DD"/>
    <w:rsid w:val="00516E71"/>
    <w:rsid w:val="00527AA8"/>
    <w:rsid w:val="0054526E"/>
    <w:rsid w:val="005476B5"/>
    <w:rsid w:val="00562AE7"/>
    <w:rsid w:val="005A3F63"/>
    <w:rsid w:val="005B073E"/>
    <w:rsid w:val="005B223A"/>
    <w:rsid w:val="005B227F"/>
    <w:rsid w:val="005B2324"/>
    <w:rsid w:val="005B7801"/>
    <w:rsid w:val="005D5FAE"/>
    <w:rsid w:val="005E074A"/>
    <w:rsid w:val="005F29B7"/>
    <w:rsid w:val="00606EB5"/>
    <w:rsid w:val="00617FDA"/>
    <w:rsid w:val="006320E7"/>
    <w:rsid w:val="00634E4C"/>
    <w:rsid w:val="00636B8B"/>
    <w:rsid w:val="00642262"/>
    <w:rsid w:val="006427FE"/>
    <w:rsid w:val="00642C90"/>
    <w:rsid w:val="006506C1"/>
    <w:rsid w:val="0066674D"/>
    <w:rsid w:val="00666A78"/>
    <w:rsid w:val="0069375D"/>
    <w:rsid w:val="0069407C"/>
    <w:rsid w:val="0069574E"/>
    <w:rsid w:val="006A01B1"/>
    <w:rsid w:val="006F145A"/>
    <w:rsid w:val="006F27CB"/>
    <w:rsid w:val="006F5865"/>
    <w:rsid w:val="00711C49"/>
    <w:rsid w:val="0074050E"/>
    <w:rsid w:val="00755163"/>
    <w:rsid w:val="00756AAB"/>
    <w:rsid w:val="0075736B"/>
    <w:rsid w:val="00757F63"/>
    <w:rsid w:val="007645AE"/>
    <w:rsid w:val="00764992"/>
    <w:rsid w:val="00764A95"/>
    <w:rsid w:val="00773673"/>
    <w:rsid w:val="00775AA0"/>
    <w:rsid w:val="00781742"/>
    <w:rsid w:val="007A0FA2"/>
    <w:rsid w:val="007A6E88"/>
    <w:rsid w:val="007B5ECC"/>
    <w:rsid w:val="007C08B1"/>
    <w:rsid w:val="007C2CC2"/>
    <w:rsid w:val="007C39E4"/>
    <w:rsid w:val="007C5F64"/>
    <w:rsid w:val="007C79AA"/>
    <w:rsid w:val="007D014C"/>
    <w:rsid w:val="007E525D"/>
    <w:rsid w:val="007F2954"/>
    <w:rsid w:val="00821727"/>
    <w:rsid w:val="00824E28"/>
    <w:rsid w:val="0083715E"/>
    <w:rsid w:val="008408DF"/>
    <w:rsid w:val="00845843"/>
    <w:rsid w:val="008637EC"/>
    <w:rsid w:val="00870BC6"/>
    <w:rsid w:val="00874BEE"/>
    <w:rsid w:val="00885A14"/>
    <w:rsid w:val="0088689B"/>
    <w:rsid w:val="0089031E"/>
    <w:rsid w:val="00890FA0"/>
    <w:rsid w:val="008A214D"/>
    <w:rsid w:val="008A549E"/>
    <w:rsid w:val="008A72D2"/>
    <w:rsid w:val="008B6868"/>
    <w:rsid w:val="008C6A43"/>
    <w:rsid w:val="008D080C"/>
    <w:rsid w:val="008F66EC"/>
    <w:rsid w:val="00906799"/>
    <w:rsid w:val="009216D3"/>
    <w:rsid w:val="00924152"/>
    <w:rsid w:val="0093194D"/>
    <w:rsid w:val="00934C3F"/>
    <w:rsid w:val="009417AE"/>
    <w:rsid w:val="00952D4C"/>
    <w:rsid w:val="009979F4"/>
    <w:rsid w:val="009A45B2"/>
    <w:rsid w:val="009D2DDD"/>
    <w:rsid w:val="009D56CB"/>
    <w:rsid w:val="009E0184"/>
    <w:rsid w:val="009E60DE"/>
    <w:rsid w:val="00A24D11"/>
    <w:rsid w:val="00A33802"/>
    <w:rsid w:val="00A37E51"/>
    <w:rsid w:val="00A62D31"/>
    <w:rsid w:val="00A640B0"/>
    <w:rsid w:val="00A758D3"/>
    <w:rsid w:val="00A97E3B"/>
    <w:rsid w:val="00AB039E"/>
    <w:rsid w:val="00AC286B"/>
    <w:rsid w:val="00AF129F"/>
    <w:rsid w:val="00B0348A"/>
    <w:rsid w:val="00B12DC9"/>
    <w:rsid w:val="00B13F84"/>
    <w:rsid w:val="00B15ABA"/>
    <w:rsid w:val="00B23077"/>
    <w:rsid w:val="00B339A7"/>
    <w:rsid w:val="00B3782C"/>
    <w:rsid w:val="00B41D8E"/>
    <w:rsid w:val="00B42B2F"/>
    <w:rsid w:val="00B472E1"/>
    <w:rsid w:val="00B6789D"/>
    <w:rsid w:val="00B71170"/>
    <w:rsid w:val="00B81740"/>
    <w:rsid w:val="00B8326E"/>
    <w:rsid w:val="00B85D7B"/>
    <w:rsid w:val="00B900EA"/>
    <w:rsid w:val="00B91069"/>
    <w:rsid w:val="00B936F8"/>
    <w:rsid w:val="00BC2832"/>
    <w:rsid w:val="00BD06AB"/>
    <w:rsid w:val="00BD74A8"/>
    <w:rsid w:val="00BF232D"/>
    <w:rsid w:val="00C00FDA"/>
    <w:rsid w:val="00C04E4B"/>
    <w:rsid w:val="00C235A8"/>
    <w:rsid w:val="00C257A5"/>
    <w:rsid w:val="00C50425"/>
    <w:rsid w:val="00C62BF5"/>
    <w:rsid w:val="00C636DA"/>
    <w:rsid w:val="00C72271"/>
    <w:rsid w:val="00C74000"/>
    <w:rsid w:val="00C76BD7"/>
    <w:rsid w:val="00C8274D"/>
    <w:rsid w:val="00C87C5B"/>
    <w:rsid w:val="00C91AD9"/>
    <w:rsid w:val="00CA1EAA"/>
    <w:rsid w:val="00CA5B4A"/>
    <w:rsid w:val="00CA6FF9"/>
    <w:rsid w:val="00CB306B"/>
    <w:rsid w:val="00CB4238"/>
    <w:rsid w:val="00CC176E"/>
    <w:rsid w:val="00CC34EB"/>
    <w:rsid w:val="00CC4A14"/>
    <w:rsid w:val="00CC66EA"/>
    <w:rsid w:val="00CE2E48"/>
    <w:rsid w:val="00CE46FC"/>
    <w:rsid w:val="00D021F7"/>
    <w:rsid w:val="00D061CE"/>
    <w:rsid w:val="00D078A2"/>
    <w:rsid w:val="00D20D27"/>
    <w:rsid w:val="00D20F38"/>
    <w:rsid w:val="00D34A4C"/>
    <w:rsid w:val="00D461C2"/>
    <w:rsid w:val="00D57F88"/>
    <w:rsid w:val="00D61AAE"/>
    <w:rsid w:val="00D637B7"/>
    <w:rsid w:val="00DA3CF8"/>
    <w:rsid w:val="00DA4C48"/>
    <w:rsid w:val="00DA727D"/>
    <w:rsid w:val="00DB53A7"/>
    <w:rsid w:val="00DC5900"/>
    <w:rsid w:val="00DD170F"/>
    <w:rsid w:val="00DE0A8A"/>
    <w:rsid w:val="00DF225F"/>
    <w:rsid w:val="00DF6E54"/>
    <w:rsid w:val="00E01BFE"/>
    <w:rsid w:val="00E04228"/>
    <w:rsid w:val="00E04457"/>
    <w:rsid w:val="00E04BBC"/>
    <w:rsid w:val="00E14E25"/>
    <w:rsid w:val="00E159D7"/>
    <w:rsid w:val="00E21653"/>
    <w:rsid w:val="00E2414E"/>
    <w:rsid w:val="00E405DE"/>
    <w:rsid w:val="00E64D79"/>
    <w:rsid w:val="00E7257D"/>
    <w:rsid w:val="00E84A6B"/>
    <w:rsid w:val="00E92385"/>
    <w:rsid w:val="00E96DEA"/>
    <w:rsid w:val="00EA1FBB"/>
    <w:rsid w:val="00EA48AE"/>
    <w:rsid w:val="00EA5E34"/>
    <w:rsid w:val="00EC457D"/>
    <w:rsid w:val="00EF2A15"/>
    <w:rsid w:val="00EF5BFD"/>
    <w:rsid w:val="00F05707"/>
    <w:rsid w:val="00F0790A"/>
    <w:rsid w:val="00F34D63"/>
    <w:rsid w:val="00F34DCA"/>
    <w:rsid w:val="00F42EC2"/>
    <w:rsid w:val="00F76C98"/>
    <w:rsid w:val="00F80750"/>
    <w:rsid w:val="00F85F59"/>
    <w:rsid w:val="00F86DD4"/>
    <w:rsid w:val="00FB4CF2"/>
    <w:rsid w:val="00FD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uiPriority="16" w:qFormat="1"/>
    <w:lsdException w:name="List Number" w:semiHidden="0" w:uiPriority="16" w:unhideWhenUsed="0" w:qFormat="1"/>
    <w:lsdException w:name="List Bullet 2" w:semiHidden="0" w:uiPriority="16" w:qFormat="1"/>
    <w:lsdException w:name="List Bullet 3" w:semiHidden="0" w:uiPriority="16" w:qFormat="1"/>
    <w:lsdException w:name="List Bullet 4" w:semiHidden="0" w:uiPriority="16" w:qFormat="1"/>
    <w:lsdException w:name="List Number 2" w:semiHidden="0" w:uiPriority="16" w:qFormat="1"/>
    <w:lsdException w:name="List Number 3" w:semiHidden="0" w:uiPriority="16" w:qFormat="1"/>
    <w:lsdException w:name="List Number 4" w:semiHidden="0" w:qFormat="1"/>
    <w:lsdException w:name="Title" w:semiHidden="0" w:uiPriority="18" w:unhideWhenUsed="0" w:qFormat="1"/>
    <w:lsdException w:name="Default Paragraph Font" w:locked="0" w:uiPriority="1"/>
    <w:lsdException w:name="List Continue" w:qFormat="1"/>
    <w:lsdException w:name="List Continue 2" w:qFormat="1"/>
    <w:lsdException w:name="List Continue 3" w:qFormat="1"/>
    <w:lsdException w:name="Subtitle" w:uiPriority="11" w:qFormat="1"/>
    <w:lsdException w:name="Hyperlink" w:locked="0"/>
    <w:lsdException w:name="FollowedHyperlink" w:locked="0" w:semiHidden="0"/>
    <w:lsdException w:name="Strong" w:semiHidden="0" w:uiPriority="17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E405DE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405DE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05DE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05DE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405D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E405D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5DE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05DE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05DE"/>
    <w:rPr>
      <w:rFonts w:asciiTheme="majorHAnsi" w:eastAsiaTheme="majorEastAsia" w:hAnsiTheme="majorHAnsi" w:cstheme="majorBidi"/>
      <w:b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E405DE"/>
    <w:rPr>
      <w:rFonts w:asciiTheme="majorHAnsi" w:eastAsiaTheme="majorEastAsia" w:hAnsiTheme="majorHAnsi" w:cstheme="majorBidi"/>
      <w:b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4A038B"/>
    <w:pPr>
      <w:tabs>
        <w:tab w:val="left" w:pos="440"/>
        <w:tab w:val="right" w:leader="dot" w:pos="9639"/>
      </w:tabs>
      <w:spacing w:before="57" w:after="57"/>
      <w:contextualSpacing/>
    </w:pPr>
    <w:rPr>
      <w:b/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C91AD9"/>
    <w:rPr>
      <w:noProof w:val="0"/>
      <w:color w:val="0563C1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C91AD9"/>
    <w:rPr>
      <w:noProof w:val="0"/>
      <w:color w:val="954F72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E405DE"/>
    <w:rPr>
      <w:rFonts w:asciiTheme="majorHAnsi" w:eastAsiaTheme="majorEastAsia" w:hAnsiTheme="majorHAnsi" w:cstheme="majorBidi"/>
      <w:b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17"/>
    <w:qFormat/>
    <w:rsid w:val="00304932"/>
    <w:pPr>
      <w:numPr>
        <w:numId w:val="34"/>
      </w:numPr>
    </w:pPr>
  </w:style>
  <w:style w:type="paragraph" w:styleId="ListContinue2">
    <w:name w:val="List Continue 2"/>
    <w:basedOn w:val="Normal"/>
    <w:uiPriority w:val="17"/>
    <w:qFormat/>
    <w:rsid w:val="00304932"/>
    <w:pPr>
      <w:numPr>
        <w:ilvl w:val="1"/>
        <w:numId w:val="34"/>
      </w:numPr>
    </w:pPr>
  </w:style>
  <w:style w:type="paragraph" w:styleId="ListContinue3">
    <w:name w:val="List Continue 3"/>
    <w:basedOn w:val="Normal"/>
    <w:uiPriority w:val="17"/>
    <w:qFormat/>
    <w:rsid w:val="00304932"/>
    <w:pPr>
      <w:numPr>
        <w:ilvl w:val="2"/>
        <w:numId w:val="34"/>
      </w:numPr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16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E405DE"/>
    <w:pPr>
      <w:tabs>
        <w:tab w:val="left" w:pos="635"/>
        <w:tab w:val="left" w:pos="1140"/>
        <w:tab w:val="right" w:leader="dot" w:pos="9639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E405DE"/>
    <w:pPr>
      <w:tabs>
        <w:tab w:val="left" w:pos="1644"/>
        <w:tab w:val="left" w:pos="2030"/>
        <w:tab w:val="right" w:leader="dot" w:pos="9639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  <w:style w:type="numbering" w:customStyle="1" w:styleId="ListLevel">
    <w:name w:val="List Level"/>
    <w:uiPriority w:val="99"/>
    <w:rsid w:val="00304932"/>
    <w:pPr>
      <w:numPr>
        <w:numId w:val="3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uiPriority="16" w:qFormat="1"/>
    <w:lsdException w:name="List Number" w:semiHidden="0" w:uiPriority="16" w:unhideWhenUsed="0" w:qFormat="1"/>
    <w:lsdException w:name="List Bullet 2" w:semiHidden="0" w:uiPriority="16" w:qFormat="1"/>
    <w:lsdException w:name="List Bullet 3" w:semiHidden="0" w:uiPriority="16" w:qFormat="1"/>
    <w:lsdException w:name="List Bullet 4" w:semiHidden="0" w:uiPriority="16" w:qFormat="1"/>
    <w:lsdException w:name="List Number 2" w:semiHidden="0" w:uiPriority="16" w:qFormat="1"/>
    <w:lsdException w:name="List Number 3" w:semiHidden="0" w:uiPriority="16" w:qFormat="1"/>
    <w:lsdException w:name="List Number 4" w:semiHidden="0" w:qFormat="1"/>
    <w:lsdException w:name="Title" w:semiHidden="0" w:uiPriority="18" w:unhideWhenUsed="0" w:qFormat="1"/>
    <w:lsdException w:name="Default Paragraph Font" w:locked="0" w:uiPriority="1"/>
    <w:lsdException w:name="List Continue" w:qFormat="1"/>
    <w:lsdException w:name="List Continue 2" w:qFormat="1"/>
    <w:lsdException w:name="List Continue 3" w:qFormat="1"/>
    <w:lsdException w:name="Subtitle" w:uiPriority="11" w:qFormat="1"/>
    <w:lsdException w:name="Hyperlink" w:locked="0"/>
    <w:lsdException w:name="FollowedHyperlink" w:locked="0" w:semiHidden="0"/>
    <w:lsdException w:name="Strong" w:semiHidden="0" w:uiPriority="17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E405DE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405DE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05DE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05DE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405D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E405D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5DE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05DE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05DE"/>
    <w:rPr>
      <w:rFonts w:asciiTheme="majorHAnsi" w:eastAsiaTheme="majorEastAsia" w:hAnsiTheme="majorHAnsi" w:cstheme="majorBidi"/>
      <w:b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E405DE"/>
    <w:rPr>
      <w:rFonts w:asciiTheme="majorHAnsi" w:eastAsiaTheme="majorEastAsia" w:hAnsiTheme="majorHAnsi" w:cstheme="majorBidi"/>
      <w:b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4A038B"/>
    <w:pPr>
      <w:tabs>
        <w:tab w:val="left" w:pos="440"/>
        <w:tab w:val="right" w:leader="dot" w:pos="9639"/>
      </w:tabs>
      <w:spacing w:before="57" w:after="57"/>
      <w:contextualSpacing/>
    </w:pPr>
    <w:rPr>
      <w:b/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C91AD9"/>
    <w:rPr>
      <w:noProof w:val="0"/>
      <w:color w:val="0563C1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C91AD9"/>
    <w:rPr>
      <w:noProof w:val="0"/>
      <w:color w:val="954F72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E405DE"/>
    <w:rPr>
      <w:rFonts w:asciiTheme="majorHAnsi" w:eastAsiaTheme="majorEastAsia" w:hAnsiTheme="majorHAnsi" w:cstheme="majorBidi"/>
      <w:b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17"/>
    <w:qFormat/>
    <w:rsid w:val="00304932"/>
    <w:pPr>
      <w:numPr>
        <w:numId w:val="34"/>
      </w:numPr>
    </w:pPr>
  </w:style>
  <w:style w:type="paragraph" w:styleId="ListContinue2">
    <w:name w:val="List Continue 2"/>
    <w:basedOn w:val="Normal"/>
    <w:uiPriority w:val="17"/>
    <w:qFormat/>
    <w:rsid w:val="00304932"/>
    <w:pPr>
      <w:numPr>
        <w:ilvl w:val="1"/>
        <w:numId w:val="34"/>
      </w:numPr>
    </w:pPr>
  </w:style>
  <w:style w:type="paragraph" w:styleId="ListContinue3">
    <w:name w:val="List Continue 3"/>
    <w:basedOn w:val="Normal"/>
    <w:uiPriority w:val="17"/>
    <w:qFormat/>
    <w:rsid w:val="00304932"/>
    <w:pPr>
      <w:numPr>
        <w:ilvl w:val="2"/>
        <w:numId w:val="34"/>
      </w:numPr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16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E405DE"/>
    <w:pPr>
      <w:tabs>
        <w:tab w:val="left" w:pos="635"/>
        <w:tab w:val="left" w:pos="1140"/>
        <w:tab w:val="right" w:leader="dot" w:pos="9639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E405DE"/>
    <w:pPr>
      <w:tabs>
        <w:tab w:val="left" w:pos="1644"/>
        <w:tab w:val="left" w:pos="2030"/>
        <w:tab w:val="right" w:leader="dot" w:pos="9639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  <w:style w:type="numbering" w:customStyle="1" w:styleId="ListLevel">
    <w:name w:val="List Level"/>
    <w:uiPriority w:val="99"/>
    <w:rsid w:val="00304932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Kate.Shannon@nillumbik.vic.gov.au" TargetMode="External"/><Relationship Id="rId21" Type="http://schemas.openxmlformats.org/officeDocument/2006/relationships/hyperlink" Target="http://www.nillumbik.vic.gov.au/businessmentoring" TargetMode="External"/><Relationship Id="rId42" Type="http://schemas.openxmlformats.org/officeDocument/2006/relationships/hyperlink" Target="http://www.nillumbik.vic.gov.au" TargetMode="External"/><Relationship Id="rId47" Type="http://schemas.openxmlformats.org/officeDocument/2006/relationships/hyperlink" Target="http://www.melbournefoodandwine.com.au" TargetMode="External"/><Relationship Id="rId63" Type="http://schemas.openxmlformats.org/officeDocument/2006/relationships/hyperlink" Target="http://www.nillumbik.vic.gov.au" TargetMode="External"/><Relationship Id="rId68" Type="http://schemas.openxmlformats.org/officeDocument/2006/relationships/hyperlink" Target="http://www.yprl.vic.gov.au" TargetMode="External"/><Relationship Id="rId84" Type="http://schemas.openxmlformats.org/officeDocument/2006/relationships/hyperlink" Target="http://www.nillumbik.vic.gov.au" TargetMode="External"/><Relationship Id="rId89" Type="http://schemas.openxmlformats.org/officeDocument/2006/relationships/hyperlink" Target="http://www.yprl.vic.gov.au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://www.nillumbik.vic.gov.au/ELCG" TargetMode="External"/><Relationship Id="rId92" Type="http://schemas.openxmlformats.org/officeDocument/2006/relationships/hyperlink" Target="http://www.yprl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eschool@nillumbik.vic.gov.au" TargetMode="External"/><Relationship Id="rId29" Type="http://schemas.openxmlformats.org/officeDocument/2006/relationships/hyperlink" Target="http://participate.nillumbik.vic.gov.au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www.nillumbik.vic.gov.au/OpenSpacePrecinctHurstbridge" TargetMode="External"/><Relationship Id="rId24" Type="http://schemas.openxmlformats.org/officeDocument/2006/relationships/hyperlink" Target="http://www.nillumbik.vic.gov.au/businessnetworking" TargetMode="External"/><Relationship Id="rId32" Type="http://schemas.openxmlformats.org/officeDocument/2006/relationships/hyperlink" Target="mailto:artsinfo@nillumbik.vic.gov.au" TargetMode="External"/><Relationship Id="rId37" Type="http://schemas.openxmlformats.org/officeDocument/2006/relationships/hyperlink" Target="http://www.edendale.vic.gov.au" TargetMode="External"/><Relationship Id="rId40" Type="http://schemas.openxmlformats.org/officeDocument/2006/relationships/hyperlink" Target="http://www.nillumbik.vic.gov.au/preschools" TargetMode="External"/><Relationship Id="rId45" Type="http://schemas.openxmlformats.org/officeDocument/2006/relationships/hyperlink" Target="http://www.hurstbridgefarmersmarket.com.au" TargetMode="External"/><Relationship Id="rId53" Type="http://schemas.openxmlformats.org/officeDocument/2006/relationships/hyperlink" Target="http://www.artistsopenstudios.com.au" TargetMode="External"/><Relationship Id="rId58" Type="http://schemas.openxmlformats.org/officeDocument/2006/relationships/hyperlink" Target="http://www.localfoodconnect.org.au" TargetMode="External"/><Relationship Id="rId66" Type="http://schemas.openxmlformats.org/officeDocument/2006/relationships/hyperlink" Target="http://www.yprl.vic.gov.au" TargetMode="External"/><Relationship Id="rId74" Type="http://schemas.openxmlformats.org/officeDocument/2006/relationships/hyperlink" Target="http://www.localfoodconnect.org.au" TargetMode="External"/><Relationship Id="rId79" Type="http://schemas.openxmlformats.org/officeDocument/2006/relationships/hyperlink" Target="http://www.artistsopenstudios.com.au" TargetMode="External"/><Relationship Id="rId87" Type="http://schemas.openxmlformats.org/officeDocument/2006/relationships/hyperlink" Target="http://www.yprl.vic.gov.au" TargetMode="External"/><Relationship Id="rId102" Type="http://schemas.openxmlformats.org/officeDocument/2006/relationships/hyperlink" Target="http://www.nillumbik.vic.gov.au/hardwaste" TargetMode="External"/><Relationship Id="rId5" Type="http://schemas.microsoft.com/office/2007/relationships/stylesWithEffects" Target="stylesWithEffects.xml"/><Relationship Id="rId61" Type="http://schemas.openxmlformats.org/officeDocument/2006/relationships/hyperlink" Target="http://www.yprl.vic.gov.au" TargetMode="External"/><Relationship Id="rId82" Type="http://schemas.openxmlformats.org/officeDocument/2006/relationships/hyperlink" Target="http://www.nillumbik.vic.gov.au" TargetMode="External"/><Relationship Id="rId90" Type="http://schemas.openxmlformats.org/officeDocument/2006/relationships/hyperlink" Target="http://www.yprl.vic.gov.au" TargetMode="External"/><Relationship Id="rId95" Type="http://schemas.openxmlformats.org/officeDocument/2006/relationships/hyperlink" Target="mailto:Grant.Brooker@nillumbik.vic.gov.au" TargetMode="External"/><Relationship Id="rId19" Type="http://schemas.openxmlformats.org/officeDocument/2006/relationships/hyperlink" Target="http://www.nillumbik.vic.gov.au/businessworkshops" TargetMode="External"/><Relationship Id="rId14" Type="http://schemas.openxmlformats.org/officeDocument/2006/relationships/hyperlink" Target="http://www.nillumbik.vic.gov.au/elthamnorth" TargetMode="External"/><Relationship Id="rId22" Type="http://schemas.openxmlformats.org/officeDocument/2006/relationships/hyperlink" Target="http://www.nillumbik.vic.gov.au/businessbus" TargetMode="External"/><Relationship Id="rId27" Type="http://schemas.openxmlformats.org/officeDocument/2006/relationships/hyperlink" Target="http://www.nillumbik.vic.gov.au/Volunteering" TargetMode="External"/><Relationship Id="rId30" Type="http://schemas.openxmlformats.org/officeDocument/2006/relationships/hyperlink" Target="http://www.artistsopenstudios.com.au" TargetMode="External"/><Relationship Id="rId35" Type="http://schemas.openxmlformats.org/officeDocument/2006/relationships/hyperlink" Target="http://www.facebook.com/nypyouth" TargetMode="External"/><Relationship Id="rId43" Type="http://schemas.openxmlformats.org/officeDocument/2006/relationships/hyperlink" Target="http://www.facebook.com/StAndrewsMarket" TargetMode="External"/><Relationship Id="rId48" Type="http://schemas.openxmlformats.org/officeDocument/2006/relationships/hyperlink" Target="http://www.nillumbik.vic.gov.au/environment" TargetMode="External"/><Relationship Id="rId56" Type="http://schemas.openxmlformats.org/officeDocument/2006/relationships/hyperlink" Target="http://www.nillumbik.vic.gov.au/arts" TargetMode="External"/><Relationship Id="rId64" Type="http://schemas.openxmlformats.org/officeDocument/2006/relationships/hyperlink" Target="http://www.yprl.vic.gov.au" TargetMode="External"/><Relationship Id="rId69" Type="http://schemas.openxmlformats.org/officeDocument/2006/relationships/hyperlink" Target="http://www.yprl.vic.gov.au" TargetMode="External"/><Relationship Id="rId77" Type="http://schemas.openxmlformats.org/officeDocument/2006/relationships/hyperlink" Target="http://www.yprl.vic.gov.au" TargetMode="External"/><Relationship Id="rId100" Type="http://schemas.openxmlformats.org/officeDocument/2006/relationships/hyperlink" Target="mailto:Bruce.Ranken@nillumbik.vic.gov.au" TargetMode="External"/><Relationship Id="rId105" Type="http://schemas.openxmlformats.org/officeDocument/2006/relationships/hyperlink" Target="http://www.facebook.com/nillumbikcouncil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www.yprl.vic.gov.au" TargetMode="External"/><Relationship Id="rId72" Type="http://schemas.openxmlformats.org/officeDocument/2006/relationships/hyperlink" Target="http://www.nillumbik.vic.gov.au/arts" TargetMode="External"/><Relationship Id="rId80" Type="http://schemas.openxmlformats.org/officeDocument/2006/relationships/hyperlink" Target="http://www.montsalvat.com.au" TargetMode="External"/><Relationship Id="rId85" Type="http://schemas.openxmlformats.org/officeDocument/2006/relationships/hyperlink" Target="http://www.volunteeringaustralia.org" TargetMode="External"/><Relationship Id="rId93" Type="http://schemas.openxmlformats.org/officeDocument/2006/relationships/hyperlink" Target="mailto:Peter.Clarke@nillumbik.vic.gov.au" TargetMode="External"/><Relationship Id="rId98" Type="http://schemas.openxmlformats.org/officeDocument/2006/relationships/hyperlink" Target="mailto:Jane.Ashton@nillumbik.vic.gov.au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://participate.nillumbik.vic.gov.au/building-nillumbik" TargetMode="External"/><Relationship Id="rId17" Type="http://schemas.openxmlformats.org/officeDocument/2006/relationships/hyperlink" Target="http://www.nillumbik.vic.gov.au/petrego" TargetMode="External"/><Relationship Id="rId25" Type="http://schemas.openxmlformats.org/officeDocument/2006/relationships/hyperlink" Target="http://www.nillumbik.vic.gov.au/businessworkshops" TargetMode="External"/><Relationship Id="rId33" Type="http://schemas.openxmlformats.org/officeDocument/2006/relationships/hyperlink" Target="mailto:Cath.Rutten@nillumbik.vic.gov.au" TargetMode="External"/><Relationship Id="rId38" Type="http://schemas.openxmlformats.org/officeDocument/2006/relationships/hyperlink" Target="http://www.nsciwd.eventbrite.com.au" TargetMode="External"/><Relationship Id="rId46" Type="http://schemas.openxmlformats.org/officeDocument/2006/relationships/hyperlink" Target="http://www.nillumbik.vic.gov.au" TargetMode="External"/><Relationship Id="rId59" Type="http://schemas.openxmlformats.org/officeDocument/2006/relationships/hyperlink" Target="http://www.hurstbridgefarmersmarket.com.au" TargetMode="External"/><Relationship Id="rId67" Type="http://schemas.openxmlformats.org/officeDocument/2006/relationships/hyperlink" Target="http://www.yprl.vic.gov.au" TargetMode="External"/><Relationship Id="rId103" Type="http://schemas.openxmlformats.org/officeDocument/2006/relationships/hyperlink" Target="mailto:nillumbik@nillumbik.vic.gov.au" TargetMode="External"/><Relationship Id="rId20" Type="http://schemas.openxmlformats.org/officeDocument/2006/relationships/hyperlink" Target="mailto:Seamus.Balkin@nillumbik.vic.gov.au" TargetMode="External"/><Relationship Id="rId41" Type="http://schemas.openxmlformats.org/officeDocument/2006/relationships/hyperlink" Target="http://www.nillumbik.vic.gov.au" TargetMode="External"/><Relationship Id="rId54" Type="http://schemas.openxmlformats.org/officeDocument/2006/relationships/hyperlink" Target="http://www.montsalvat.com.au" TargetMode="External"/><Relationship Id="rId62" Type="http://schemas.openxmlformats.org/officeDocument/2006/relationships/hyperlink" Target="http://www.nillumbik.vic.gov.au/environment" TargetMode="External"/><Relationship Id="rId70" Type="http://schemas.openxmlformats.org/officeDocument/2006/relationships/hyperlink" Target="http://www.nillumbik.vic.gov.au/ELCG" TargetMode="External"/><Relationship Id="rId75" Type="http://schemas.openxmlformats.org/officeDocument/2006/relationships/hyperlink" Target="http://www.hurstbridgefarmersmarket.com.au" TargetMode="External"/><Relationship Id="rId83" Type="http://schemas.openxmlformats.org/officeDocument/2006/relationships/hyperlink" Target="http://www.nillumbik.vic.gov.au" TargetMode="External"/><Relationship Id="rId88" Type="http://schemas.openxmlformats.org/officeDocument/2006/relationships/hyperlink" Target="http://www.yprl.vic.gov.au" TargetMode="External"/><Relationship Id="rId91" Type="http://schemas.openxmlformats.org/officeDocument/2006/relationships/hyperlink" Target="http://www.yprl.vic.gov.au" TargetMode="External"/><Relationship Id="rId96" Type="http://schemas.openxmlformats.org/officeDocument/2006/relationships/hyperlink" Target="mailto:John.Dumaresq@nillumbik.vic.gov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nillumbik.vic.gov.au/preschools" TargetMode="External"/><Relationship Id="rId23" Type="http://schemas.openxmlformats.org/officeDocument/2006/relationships/hyperlink" Target="http://www.nillumbik.vic.gov.au/businessnews" TargetMode="External"/><Relationship Id="rId28" Type="http://schemas.openxmlformats.org/officeDocument/2006/relationships/hyperlink" Target="http://www.myagedcare.gov.au" TargetMode="External"/><Relationship Id="rId36" Type="http://schemas.openxmlformats.org/officeDocument/2006/relationships/hyperlink" Target="http://www.livinglearningnillumbik.vic.gov.au" TargetMode="External"/><Relationship Id="rId49" Type="http://schemas.openxmlformats.org/officeDocument/2006/relationships/hyperlink" Target="http://www.elthammarket.com.au" TargetMode="External"/><Relationship Id="rId57" Type="http://schemas.openxmlformats.org/officeDocument/2006/relationships/hyperlink" Target="http://www.facebook.com/StAndrewsMarket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www.nillumbik.vic.gov.au/civicdrive" TargetMode="External"/><Relationship Id="rId31" Type="http://schemas.openxmlformats.org/officeDocument/2006/relationships/hyperlink" Target="http://www.nillumbik.vic.gov.au/arts" TargetMode="External"/><Relationship Id="rId44" Type="http://schemas.openxmlformats.org/officeDocument/2006/relationships/hyperlink" Target="http://www.localfoodconnect.org.au" TargetMode="External"/><Relationship Id="rId52" Type="http://schemas.openxmlformats.org/officeDocument/2006/relationships/hyperlink" Target="http://www.nillumbik.vic.gov.au" TargetMode="External"/><Relationship Id="rId60" Type="http://schemas.openxmlformats.org/officeDocument/2006/relationships/hyperlink" Target="http://www.elthammarket.com.au" TargetMode="External"/><Relationship Id="rId65" Type="http://schemas.openxmlformats.org/officeDocument/2006/relationships/hyperlink" Target="http://www.yprl.vic.gov.au" TargetMode="External"/><Relationship Id="rId73" Type="http://schemas.openxmlformats.org/officeDocument/2006/relationships/hyperlink" Target="http://www.facebook.com/StAndrewsMarket" TargetMode="External"/><Relationship Id="rId78" Type="http://schemas.openxmlformats.org/officeDocument/2006/relationships/hyperlink" Target="http://www.nillumbik.vic.gov.au/environment" TargetMode="External"/><Relationship Id="rId81" Type="http://schemas.openxmlformats.org/officeDocument/2006/relationships/hyperlink" Target="http://www.nillumbik.vic.gov.au/ELCG" TargetMode="External"/><Relationship Id="rId86" Type="http://schemas.openxmlformats.org/officeDocument/2006/relationships/hyperlink" Target="http://www.yprl.vic.gov.au" TargetMode="External"/><Relationship Id="rId94" Type="http://schemas.openxmlformats.org/officeDocument/2006/relationships/hyperlink" Target="mailto:Karen.Egan@nillumbik.vic.gov.au" TargetMode="External"/><Relationship Id="rId99" Type="http://schemas.openxmlformats.org/officeDocument/2006/relationships/hyperlink" Target="http://www.nillumbik.vic.gov.au/environment" TargetMode="External"/><Relationship Id="rId101" Type="http://schemas.openxmlformats.org/officeDocument/2006/relationships/hyperlink" Target="http://www.nillumbik.vic.gov.au/rrc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3" Type="http://schemas.openxmlformats.org/officeDocument/2006/relationships/hyperlink" Target="http://www.nillumbik.vic.gov.au/sportsgroundhire" TargetMode="External"/><Relationship Id="rId18" Type="http://schemas.openxmlformats.org/officeDocument/2006/relationships/hyperlink" Target="http://nsciwd.eventbrite.com.au" TargetMode="External"/><Relationship Id="rId39" Type="http://schemas.openxmlformats.org/officeDocument/2006/relationships/hyperlink" Target="http://www.warrandytefestival.org" TargetMode="External"/><Relationship Id="rId34" Type="http://schemas.openxmlformats.org/officeDocument/2006/relationships/hyperlink" Target="http://www.nillumbikyouth.vic.gov.au" TargetMode="External"/><Relationship Id="rId50" Type="http://schemas.openxmlformats.org/officeDocument/2006/relationships/hyperlink" Target="http://www.nillumbik.vic.gov.au/arts" TargetMode="External"/><Relationship Id="rId55" Type="http://schemas.openxmlformats.org/officeDocument/2006/relationships/hyperlink" Target="http://www.nillumbik.vic.gov.au/arts" TargetMode="External"/><Relationship Id="rId76" Type="http://schemas.openxmlformats.org/officeDocument/2006/relationships/hyperlink" Target="http://www.elthammarket.com.au" TargetMode="External"/><Relationship Id="rId97" Type="http://schemas.openxmlformats.org/officeDocument/2006/relationships/hyperlink" Target="mailto:Peter.Perkins@nillumbik.vic.gov.au" TargetMode="External"/><Relationship Id="rId104" Type="http://schemas.openxmlformats.org/officeDocument/2006/relationships/hyperlink" Target="http://www.nillumbik.vic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\Accessibility.dotm" TargetMode="External"/></Relationships>
</file>

<file path=word/theme/theme1.xml><?xml version="1.0" encoding="utf-8"?>
<a:theme xmlns:a="http://schemas.openxmlformats.org/drawingml/2006/main" name="Office Theme">
  <a:themeElements>
    <a:clrScheme name="Nillumbik SC">
      <a:dk1>
        <a:sysClr val="windowText" lastClr="000000"/>
      </a:dk1>
      <a:lt1>
        <a:sysClr val="window" lastClr="FFFFFF"/>
      </a:lt1>
      <a:dk2>
        <a:srgbClr val="00456B"/>
      </a:dk2>
      <a:lt2>
        <a:srgbClr val="E2E9ED"/>
      </a:lt2>
      <a:accent1>
        <a:srgbClr val="00456B"/>
      </a:accent1>
      <a:accent2>
        <a:srgbClr val="E58E1A"/>
      </a:accent2>
      <a:accent3>
        <a:srgbClr val="CDC3BD"/>
      </a:accent3>
      <a:accent4>
        <a:srgbClr val="B4786C"/>
      </a:accent4>
      <a:accent5>
        <a:srgbClr val="6E90A6"/>
      </a:accent5>
      <a:accent6>
        <a:srgbClr val="ADB6A8"/>
      </a:accent6>
      <a:hlink>
        <a:srgbClr val="E58E1A"/>
      </a:hlink>
      <a:folHlink>
        <a:srgbClr val="00456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true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AAA58-93B2-4B0D-B942-3774138F0FEC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05EE8BC5-DD0E-4124-A4C1-BC4F4B104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Accessibility</Template>
  <TotalTime>423</TotalTime>
  <Pages>30</Pages>
  <Words>7554</Words>
  <Characters>43063</Characters>
  <Application>Microsoft Office Word</Application>
  <DocSecurity>0</DocSecurity>
  <Lines>358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Nillumbik Shire Council</Company>
  <LinksUpToDate>false</LinksUpToDate>
  <CharactersWithSpaces>50516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Gilbert</dc:creator>
  <cp:lastModifiedBy>Amy Gilbert</cp:lastModifiedBy>
  <cp:revision>17</cp:revision>
  <cp:lastPrinted>2014-02-02T12:10:00Z</cp:lastPrinted>
  <dcterms:created xsi:type="dcterms:W3CDTF">2018-02-22T02:03:00Z</dcterms:created>
  <dcterms:modified xsi:type="dcterms:W3CDTF">2018-03-01T23:57:00Z</dcterms:modified>
</cp:coreProperties>
</file>