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375281">
        <w:t>EC</w:t>
      </w:r>
      <w:r>
        <w:t xml:space="preserve"> Guidelines</w:t>
      </w:r>
    </w:p>
    <w:p w:rsidR="00152977" w:rsidRDefault="00375281" w:rsidP="00152977">
      <w:pPr>
        <w:pStyle w:val="Heading1"/>
        <w:numPr>
          <w:ilvl w:val="0"/>
          <w:numId w:val="0"/>
        </w:numPr>
        <w:ind w:left="1077" w:hanging="1077"/>
      </w:pPr>
      <w:r>
        <w:t>West of Bible Street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 xml:space="preserve">Retain all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370A81" w:rsidP="00064B78"/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743F8B" w:rsidRPr="00743F8B" w:rsidRDefault="00743F8B" w:rsidP="00743F8B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  <w:p w:rsidR="00370A81" w:rsidRPr="00176C6A" w:rsidRDefault="00370A81" w:rsidP="00743F8B"/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Pr="00176C6A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370A81" w:rsidP="00743F8B"/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064B78" w:rsidRPr="00064B78" w:rsidRDefault="00064B78" w:rsidP="00064B78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  <w:p w:rsidR="00370A81" w:rsidRPr="00152977" w:rsidRDefault="00064B78" w:rsidP="00064B78">
            <w:r w:rsidRPr="00064B78">
              <w:t>Car parking areas, garages or car ports</w:t>
            </w:r>
            <w:r>
              <w:t xml:space="preserve"> </w:t>
            </w:r>
            <w:r w:rsidRPr="00064B78">
              <w:t>should not dominate the site when viewed</w:t>
            </w:r>
            <w:r>
              <w:t xml:space="preserve"> </w:t>
            </w:r>
            <w:r w:rsidRPr="00064B78">
              <w:t>from the street.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944DBE" w:rsidRPr="00944DBE" w:rsidRDefault="00944DBE" w:rsidP="00944DBE">
            <w:r w:rsidRPr="00944DBE">
              <w:t>Long straight ‘gun barrel’ effect driveways</w:t>
            </w:r>
            <w:r>
              <w:t xml:space="preserve"> </w:t>
            </w:r>
            <w:r w:rsidRPr="00944DBE">
              <w:t>and exposed side fences.</w:t>
            </w:r>
          </w:p>
          <w:p w:rsidR="00370A81" w:rsidRPr="00176C6A" w:rsidRDefault="00944DBE" w:rsidP="00944DBE">
            <w:r w:rsidRPr="00944DBE">
              <w:t>Central symmetrical driveway layouts.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064B78" w:rsidP="00064B78">
            <w:r w:rsidRPr="00064B78">
              <w:t>Avoid constructed gateways and high</w:t>
            </w:r>
            <w:r>
              <w:t xml:space="preserve"> </w:t>
            </w:r>
            <w:r w:rsidRPr="00064B78">
              <w:t>retaining walls.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176C6A" w:rsidRPr="00176C6A" w:rsidRDefault="00176C6A" w:rsidP="00944DBE">
            <w:r w:rsidRPr="00176C6A">
              <w:t>Paving on front garden area.</w:t>
            </w:r>
          </w:p>
          <w:p w:rsidR="00152977" w:rsidRDefault="00176C6A" w:rsidP="00944DBE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t>Large west facing windows.</w:t>
            </w:r>
          </w:p>
          <w:p w:rsidR="00152977" w:rsidRDefault="00176C6A" w:rsidP="00944DBE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944DBE" w:rsidP="00944DBE">
            <w:r w:rsidRPr="00944DBE">
              <w:t>Intermittent new plantings that are not the</w:t>
            </w:r>
            <w:r>
              <w:t xml:space="preserve"> </w:t>
            </w:r>
            <w:r w:rsidRPr="00944DBE">
              <w:t>dominant 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</w:t>
            </w:r>
            <w:r>
              <w:lastRenderedPageBreak/>
              <w:t>the roadway.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lastRenderedPageBreak/>
              <w:t>Retain the traditional arrangement of sealed</w:t>
            </w:r>
            <w:r>
              <w:t xml:space="preserve"> </w:t>
            </w:r>
            <w:r w:rsidRPr="00944DBE">
              <w:t>footpaths on both sides of the street.</w:t>
            </w:r>
          </w:p>
        </w:tc>
        <w:tc>
          <w:tcPr>
            <w:tcW w:w="3216" w:type="dxa"/>
          </w:tcPr>
          <w:p w:rsidR="00152977" w:rsidRDefault="00152977" w:rsidP="00944DBE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944DBE" w:rsidRPr="00944DBE" w:rsidRDefault="00944DBE" w:rsidP="00944DB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  <w:p w:rsidR="00944DBE" w:rsidRPr="00944DBE" w:rsidRDefault="00944DBE" w:rsidP="00944DBE">
            <w:r w:rsidRPr="00944DBE">
              <w:t>Some road pavement narrowing may be</w:t>
            </w:r>
            <w:r>
              <w:t xml:space="preserve"> </w:t>
            </w:r>
            <w:r w:rsidRPr="00944DBE">
              <w:t>appropriate.</w:t>
            </w:r>
          </w:p>
          <w:p w:rsidR="00152977" w:rsidRDefault="00944DBE" w:rsidP="00944DBE">
            <w:r w:rsidRPr="00944DBE">
              <w:t>Retain the formal symmetrical arrangement.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Informal new roadway alignments.</w:t>
            </w:r>
          </w:p>
        </w:tc>
      </w:tr>
    </w:tbl>
    <w:p w:rsidR="00370A81" w:rsidRPr="00370A81" w:rsidRDefault="00370A81" w:rsidP="00370A81">
      <w:r w:rsidRPr="00370A81">
        <w:t>Key Characteristics</w:t>
      </w:r>
    </w:p>
    <w:p w:rsidR="00944DBE" w:rsidRPr="00944DBE" w:rsidRDefault="00944DBE" w:rsidP="00944DBE">
      <w:pPr>
        <w:pStyle w:val="ListBullet"/>
      </w:pPr>
      <w:r w:rsidRPr="00944DBE">
        <w:t>Reasonably flat topography.</w:t>
      </w:r>
    </w:p>
    <w:p w:rsidR="00944DBE" w:rsidRPr="00944DBE" w:rsidRDefault="00944DBE" w:rsidP="00944DBE">
      <w:pPr>
        <w:pStyle w:val="ListBullet"/>
      </w:pPr>
      <w:r>
        <w:t>G</w:t>
      </w:r>
      <w:r w:rsidRPr="00944DBE">
        <w:t>rid street layout.</w:t>
      </w:r>
    </w:p>
    <w:p w:rsidR="00944DBE" w:rsidRPr="00944DBE" w:rsidRDefault="00944DBE" w:rsidP="00944DBE">
      <w:pPr>
        <w:pStyle w:val="ListBullet"/>
      </w:pPr>
      <w:r w:rsidRPr="00944DBE">
        <w:t xml:space="preserve">Sealed roads, generally </w:t>
      </w:r>
      <w:proofErr w:type="spellStart"/>
      <w:r w:rsidRPr="00944DBE">
        <w:t>upstand</w:t>
      </w:r>
      <w:proofErr w:type="spellEnd"/>
      <w:r>
        <w:t xml:space="preserve"> kerbs and footpaths either one </w:t>
      </w:r>
      <w:r w:rsidRPr="00944DBE">
        <w:t>or both sides.</w:t>
      </w:r>
    </w:p>
    <w:p w:rsidR="00944DBE" w:rsidRPr="00944DBE" w:rsidRDefault="00944DBE" w:rsidP="00944DBE">
      <w:pPr>
        <w:pStyle w:val="ListBullet"/>
      </w:pPr>
      <w:r w:rsidRPr="00944DBE">
        <w:t>1950s - 1990s dwellings:</w:t>
      </w:r>
    </w:p>
    <w:p w:rsidR="00944DBE" w:rsidRPr="00944DBE" w:rsidRDefault="00944DBE" w:rsidP="00944DBE">
      <w:pPr>
        <w:pStyle w:val="ListBullet2"/>
      </w:pPr>
      <w:r w:rsidRPr="00944DBE">
        <w:t>mixed styles and materials</w:t>
      </w:r>
    </w:p>
    <w:p w:rsidR="00944DBE" w:rsidRPr="00944DBE" w:rsidRDefault="00944DBE" w:rsidP="00944DBE">
      <w:pPr>
        <w:pStyle w:val="ListBullet2"/>
      </w:pPr>
      <w:proofErr w:type="gramStart"/>
      <w:r w:rsidRPr="00944DBE">
        <w:t>concentration</w:t>
      </w:r>
      <w:proofErr w:type="gramEnd"/>
      <w:r w:rsidRPr="00944DBE">
        <w:t xml:space="preserve"> of recent medium density development.</w:t>
      </w:r>
    </w:p>
    <w:p w:rsidR="00944DBE" w:rsidRPr="00944DBE" w:rsidRDefault="00944DBE" w:rsidP="00944DBE">
      <w:pPr>
        <w:pStyle w:val="ListBullet"/>
      </w:pPr>
      <w:r w:rsidRPr="00944DBE">
        <w:t>Fairly open, intermittent street trees.</w:t>
      </w:r>
    </w:p>
    <w:p w:rsidR="00944DBE" w:rsidRPr="00944DBE" w:rsidRDefault="00944DBE" w:rsidP="00944DBE">
      <w:pPr>
        <w:pStyle w:val="ListBullet"/>
      </w:pPr>
      <w:r w:rsidRPr="00944DBE">
        <w:t>Mix of native and exotic vegetation.</w:t>
      </w:r>
    </w:p>
    <w:p w:rsidR="00944DBE" w:rsidRPr="00944DBE" w:rsidRDefault="00944DBE" w:rsidP="00944DBE">
      <w:pPr>
        <w:pStyle w:val="ListBullet"/>
      </w:pPr>
      <w:r w:rsidRPr="00944DBE">
        <w:t>Gardens are a mix of native and exo</w:t>
      </w:r>
      <w:r>
        <w:t xml:space="preserve">tic vegetation with substantial </w:t>
      </w:r>
      <w:r w:rsidRPr="00944DBE">
        <w:t xml:space="preserve">trees </w:t>
      </w:r>
      <w:proofErr w:type="spellStart"/>
      <w:r w:rsidRPr="00944DBE">
        <w:t>occuring</w:t>
      </w:r>
      <w:proofErr w:type="spellEnd"/>
      <w:r w:rsidRPr="00944DBE">
        <w:t xml:space="preserve"> at a density of one to every 200m2.</w:t>
      </w:r>
    </w:p>
    <w:p w:rsidR="00944DBE" w:rsidRDefault="00944DBE" w:rsidP="00944DBE">
      <w:pPr>
        <w:pStyle w:val="ListBullet"/>
      </w:pPr>
      <w:r w:rsidRPr="00944DBE">
        <w:t xml:space="preserve">Front fences often </w:t>
      </w:r>
      <w:proofErr w:type="gramStart"/>
      <w:r w:rsidRPr="00944DBE">
        <w:t>present,</w:t>
      </w:r>
      <w:proofErr w:type="gramEnd"/>
      <w:r w:rsidRPr="00944DBE">
        <w:t xml:space="preserve"> side fences always present.</w:t>
      </w:r>
      <w:bookmarkStart w:id="0" w:name="_GoBack"/>
      <w:bookmarkEnd w:id="0"/>
    </w:p>
    <w:p w:rsidR="00324A69" w:rsidRDefault="00064B78" w:rsidP="00944DBE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 xml:space="preserve">properties and the </w:t>
      </w:r>
      <w:r w:rsidRPr="00324A69">
        <w:lastRenderedPageBreak/>
        <w:t>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324A69" w:rsidRDefault="00324A69" w:rsidP="00324A69">
      <w:proofErr w:type="gramStart"/>
      <w:r w:rsidRPr="00324A69">
        <w:t>Large, bulky dwellings that dominate the</w:t>
      </w:r>
      <w:r>
        <w:t xml:space="preserve"> </w:t>
      </w:r>
      <w:r w:rsidRPr="00324A69">
        <w:t>landscape and penetrate the tree canopy.</w:t>
      </w:r>
      <w:proofErr w:type="gramEnd"/>
      <w:r>
        <w:t xml:space="preserve"> </w:t>
      </w:r>
      <w:proofErr w:type="gramStart"/>
      <w:r w:rsidRPr="00324A69">
        <w:t>Loss of canopy trees.</w:t>
      </w:r>
      <w:proofErr w:type="gramEnd"/>
      <w:r>
        <w:t xml:space="preserve"> </w:t>
      </w:r>
      <w:proofErr w:type="gramStart"/>
      <w:r w:rsidRPr="00324A69">
        <w:t>Removal of indigenous or native vegetation.</w:t>
      </w:r>
      <w:proofErr w:type="gramEnd"/>
      <w:r>
        <w:t xml:space="preserve"> </w:t>
      </w:r>
      <w:proofErr w:type="gramStart"/>
      <w:r w:rsidRPr="00324A69">
        <w:t>Formal gardens with exotic plantings that do</w:t>
      </w:r>
      <w:r>
        <w:t xml:space="preserve"> </w:t>
      </w:r>
      <w:r w:rsidRPr="00324A69">
        <w:t>not blend with roadside vegetation.</w:t>
      </w:r>
      <w:proofErr w:type="gramEnd"/>
      <w:r>
        <w:t xml:space="preserve"> </w:t>
      </w:r>
      <w:proofErr w:type="gramStart"/>
      <w:r w:rsidRPr="00324A69">
        <w:t>Introduction of front fences where no front</w:t>
      </w:r>
      <w:r>
        <w:t xml:space="preserve"> </w:t>
      </w:r>
      <w:r w:rsidRPr="00324A69">
        <w:t>fences is the dominant pattern.</w:t>
      </w:r>
      <w:proofErr w:type="gramEnd"/>
      <w:r>
        <w:t xml:space="preserve"> </w:t>
      </w:r>
      <w:r w:rsidRPr="00324A69">
        <w:t>Extensive earth works and excavation for</w:t>
      </w:r>
      <w:r>
        <w:t xml:space="preserve"> </w:t>
      </w:r>
      <w:r w:rsidRPr="00324A69">
        <w:t>access driveways, dwellings or car parking.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324A69" w:rsidRDefault="00324A69" w:rsidP="00324A69">
      <w:r w:rsidRPr="00324A69">
        <w:t>Native and indigenous vegetation dominates long distance views, the skyline of</w:t>
      </w:r>
      <w:r>
        <w:t xml:space="preserve"> </w:t>
      </w:r>
      <w:r w:rsidRPr="00324A69">
        <w:t>streetscape views, and planting in private gardens and reserves.</w:t>
      </w:r>
    </w:p>
    <w:p w:rsidR="00743F8B" w:rsidRPr="00743F8B" w:rsidRDefault="00743F8B" w:rsidP="00324A69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generally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743F8B" w:rsidP="00743F8B">
      <w:r w:rsidRPr="00743F8B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>
      <w:r w:rsidRPr="00282EE1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0" w:rsidRPr="000D4EDE" w:rsidRDefault="004D3C00" w:rsidP="000D4EDE">
      <w:r>
        <w:separator/>
      </w:r>
    </w:p>
  </w:endnote>
  <w:endnote w:type="continuationSeparator" w:id="0">
    <w:p w:rsidR="004D3C00" w:rsidRPr="000D4EDE" w:rsidRDefault="004D3C0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0" w:rsidRPr="000D4EDE" w:rsidRDefault="004D3C00" w:rsidP="000D4EDE">
      <w:r>
        <w:separator/>
      </w:r>
    </w:p>
  </w:footnote>
  <w:footnote w:type="continuationSeparator" w:id="0">
    <w:p w:rsidR="004D3C00" w:rsidRPr="000D4EDE" w:rsidRDefault="004D3C00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D2FC4"/>
    <w:rsid w:val="008F66EC"/>
    <w:rsid w:val="00906799"/>
    <w:rsid w:val="00924152"/>
    <w:rsid w:val="0093194D"/>
    <w:rsid w:val="00934C3F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6054-1EDD-479F-829B-8A53C241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8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3</cp:revision>
  <cp:lastPrinted>2014-02-02T12:10:00Z</cp:lastPrinted>
  <dcterms:created xsi:type="dcterms:W3CDTF">2015-01-22T05:51:00Z</dcterms:created>
  <dcterms:modified xsi:type="dcterms:W3CDTF">2015-01-22T05:59:00Z</dcterms:modified>
</cp:coreProperties>
</file>