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C16ABA">
        <w:t>5</w:t>
      </w:r>
      <w:r>
        <w:t xml:space="preserve"> Guidelines</w:t>
      </w:r>
    </w:p>
    <w:p w:rsidR="00152977" w:rsidRDefault="00C16ABA" w:rsidP="00152977">
      <w:pPr>
        <w:pStyle w:val="Heading1"/>
        <w:numPr>
          <w:ilvl w:val="0"/>
          <w:numId w:val="0"/>
        </w:numPr>
        <w:ind w:left="1077" w:hanging="1077"/>
      </w:pPr>
      <w:r>
        <w:t>Lower Diamond Creek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</w:t>
            </w:r>
            <w:r w:rsidR="00C16ABA">
              <w:t>ny</w:t>
            </w:r>
            <w:r w:rsidRPr="00064B78">
              <w:t xml:space="preserve">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 xml:space="preserve">Solid front fences and </w:t>
            </w:r>
            <w:r w:rsidR="00B154E5">
              <w:t>high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B154E5" w:rsidRDefault="00176C6A" w:rsidP="008B778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lastRenderedPageBreak/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lastRenderedPageBreak/>
              <w:t>Orientate buildings to the north.</w:t>
            </w:r>
          </w:p>
          <w:p w:rsidR="00152977" w:rsidRDefault="00152977" w:rsidP="00944DBE">
            <w:r w:rsidRPr="00152977">
              <w:lastRenderedPageBreak/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lastRenderedPageBreak/>
              <w:t>Large west facing windows.</w:t>
            </w:r>
          </w:p>
          <w:p w:rsidR="00152977" w:rsidRDefault="00176C6A" w:rsidP="00944DBE">
            <w:r w:rsidRPr="00176C6A">
              <w:t xml:space="preserve">Large rainwater collection </w:t>
            </w:r>
            <w:r w:rsidRPr="00176C6A">
              <w:lastRenderedPageBreak/>
              <w:t>tanks on small</w:t>
            </w:r>
            <w:r>
              <w:t xml:space="preserve"> </w:t>
            </w:r>
            <w:r w:rsidRPr="00176C6A">
              <w:t>sites that may be visually intrusive.</w:t>
            </w:r>
          </w:p>
          <w:p w:rsidR="007600D0" w:rsidRDefault="008B7780" w:rsidP="008B7780">
            <w:r w:rsidRPr="008B7780">
              <w:t>Constructed gateways and major retaining</w:t>
            </w:r>
            <w:r>
              <w:t xml:space="preserve"> </w:t>
            </w:r>
            <w:r w:rsidRPr="008B7780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>Continue paved footpaths on all key routes.</w:t>
            </w:r>
          </w:p>
          <w:p w:rsidR="00F2030E" w:rsidRDefault="00F2030E" w:rsidP="00F2030E">
            <w:r w:rsidRPr="00F2030E">
              <w:t xml:space="preserve">In new areas encourage </w:t>
            </w:r>
            <w:r w:rsidRPr="00F2030E">
              <w:lastRenderedPageBreak/>
              <w:t>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8B7780" w:rsidRPr="008B7780" w:rsidRDefault="008B7780" w:rsidP="00666B16">
      <w:pPr>
        <w:pStyle w:val="ListBullet"/>
      </w:pPr>
      <w:r w:rsidRPr="008B7780">
        <w:t xml:space="preserve">Flat to </w:t>
      </w:r>
      <w:bookmarkStart w:id="0" w:name="_GoBack"/>
      <w:r w:rsidRPr="008B7780">
        <w:t>rolling topography.</w:t>
      </w:r>
    </w:p>
    <w:p w:rsidR="008B7780" w:rsidRPr="008B7780" w:rsidRDefault="008B7780" w:rsidP="00666B16">
      <w:pPr>
        <w:pStyle w:val="ListBullet"/>
      </w:pPr>
      <w:r w:rsidRPr="008B7780">
        <w:t>Curvilinear street layout with many courts.</w:t>
      </w:r>
    </w:p>
    <w:p w:rsidR="008B7780" w:rsidRPr="008B7780" w:rsidRDefault="008B7780" w:rsidP="00666B16">
      <w:pPr>
        <w:pStyle w:val="ListBullet"/>
      </w:pPr>
      <w:r w:rsidRPr="008B7780">
        <w:t>Sealed roads, footpaths often one side only.</w:t>
      </w:r>
    </w:p>
    <w:p w:rsidR="008B7780" w:rsidRPr="008B7780" w:rsidRDefault="008B7780" w:rsidP="00666B16">
      <w:pPr>
        <w:pStyle w:val="ListBullet"/>
      </w:pPr>
      <w:r w:rsidRPr="008B7780">
        <w:t xml:space="preserve">1970s - 1990s </w:t>
      </w:r>
      <w:bookmarkEnd w:id="0"/>
      <w:r w:rsidRPr="008B7780">
        <w:t>dwellings:</w:t>
      </w:r>
    </w:p>
    <w:p w:rsidR="008B7780" w:rsidRPr="008B7780" w:rsidRDefault="008B7780" w:rsidP="00666B16">
      <w:pPr>
        <w:pStyle w:val="ListBullet2"/>
      </w:pPr>
      <w:r w:rsidRPr="008B7780">
        <w:t>reasonably large site coverage</w:t>
      </w:r>
    </w:p>
    <w:p w:rsidR="008B7780" w:rsidRPr="008B7780" w:rsidRDefault="008B7780" w:rsidP="00666B16">
      <w:pPr>
        <w:pStyle w:val="ListBullet2"/>
      </w:pPr>
      <w:r w:rsidRPr="008B7780">
        <w:t>mixed styles including reproduction architecture</w:t>
      </w:r>
    </w:p>
    <w:p w:rsidR="008B7780" w:rsidRPr="008B7780" w:rsidRDefault="008B7780" w:rsidP="00666B16">
      <w:pPr>
        <w:pStyle w:val="ListBullet2"/>
      </w:pPr>
      <w:proofErr w:type="gramStart"/>
      <w:r w:rsidRPr="008B7780">
        <w:t>predominantly</w:t>
      </w:r>
      <w:proofErr w:type="gramEnd"/>
      <w:r w:rsidRPr="008B7780">
        <w:t xml:space="preserve"> brick.</w:t>
      </w:r>
    </w:p>
    <w:p w:rsidR="008B7780" w:rsidRPr="008B7780" w:rsidRDefault="008B7780" w:rsidP="00666B16">
      <w:pPr>
        <w:pStyle w:val="ListBullet"/>
      </w:pPr>
      <w:r w:rsidRPr="008B7780">
        <w:t>Generally open feel particularly in</w:t>
      </w:r>
      <w:r>
        <w:t xml:space="preserve"> newer estates, due to immature </w:t>
      </w:r>
      <w:r w:rsidRPr="008B7780">
        <w:t>and low level exotic gardens.</w:t>
      </w:r>
    </w:p>
    <w:p w:rsidR="008B7780" w:rsidRPr="008B7780" w:rsidRDefault="008B7780" w:rsidP="00666B16">
      <w:pPr>
        <w:pStyle w:val="ListBullet"/>
      </w:pPr>
      <w:r w:rsidRPr="008B7780">
        <w:t>Native canopy quite strong in so</w:t>
      </w:r>
      <w:r>
        <w:t xml:space="preserve">me areas with substantial trees </w:t>
      </w:r>
      <w:r w:rsidRPr="008B7780">
        <w:t>occurring at a density of one to every 200m2.</w:t>
      </w:r>
    </w:p>
    <w:p w:rsidR="008B7780" w:rsidRDefault="008B7780" w:rsidP="00666B16">
      <w:pPr>
        <w:pStyle w:val="ListBullet"/>
      </w:pPr>
      <w:r w:rsidRPr="008B7780">
        <w:t>Few front fences, side fences often present.</w:t>
      </w:r>
    </w:p>
    <w:p w:rsidR="00324A69" w:rsidRDefault="00064B78" w:rsidP="008B7780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B154E5" w:rsidRPr="00B154E5" w:rsidRDefault="00B154E5" w:rsidP="00B154E5">
      <w:proofErr w:type="gramStart"/>
      <w:r w:rsidRPr="00B154E5">
        <w:t>Large, bulky dwellings that dominate the</w:t>
      </w:r>
      <w:r>
        <w:t xml:space="preserve"> </w:t>
      </w:r>
      <w:r w:rsidRPr="00B154E5">
        <w:t>landscape and penetrate the tree canopy.</w:t>
      </w:r>
      <w:proofErr w:type="gramEnd"/>
      <w:r>
        <w:t xml:space="preserve"> </w:t>
      </w:r>
      <w:proofErr w:type="gramStart"/>
      <w:r w:rsidRPr="00B154E5">
        <w:t>Loss of canopy trees.</w:t>
      </w:r>
      <w:proofErr w:type="gramEnd"/>
      <w:r>
        <w:t xml:space="preserve"> </w:t>
      </w:r>
      <w:proofErr w:type="gramStart"/>
      <w:r w:rsidRPr="00B154E5">
        <w:t>Introduction of front fences where no front</w:t>
      </w:r>
      <w:r>
        <w:t xml:space="preserve"> </w:t>
      </w:r>
      <w:r w:rsidRPr="00B154E5">
        <w:t>fences is the dominant pattern.</w:t>
      </w:r>
      <w:proofErr w:type="gramEnd"/>
      <w:r>
        <w:t xml:space="preserve"> </w:t>
      </w:r>
      <w:r w:rsidRPr="00B154E5">
        <w:t>Domi</w:t>
      </w:r>
      <w:r>
        <w:t>nance of large paved areas (</w:t>
      </w:r>
      <w:proofErr w:type="spellStart"/>
      <w:r>
        <w:t>eg</w:t>
      </w:r>
      <w:proofErr w:type="spellEnd"/>
      <w:r>
        <w:t xml:space="preserve">. </w:t>
      </w:r>
      <w:r w:rsidRPr="00B154E5">
        <w:t>driveways) and bulky garages at front</w:t>
      </w:r>
      <w:r>
        <w:t xml:space="preserve"> of site.</w:t>
      </w:r>
    </w:p>
    <w:p w:rsidR="00743F8B" w:rsidRPr="00743F8B" w:rsidRDefault="00743F8B" w:rsidP="00B154E5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CC" w:rsidRPr="000D4EDE" w:rsidRDefault="000D0ECC" w:rsidP="000D4EDE">
      <w:r>
        <w:separator/>
      </w:r>
    </w:p>
  </w:endnote>
  <w:endnote w:type="continuationSeparator" w:id="0">
    <w:p w:rsidR="000D0ECC" w:rsidRPr="000D4EDE" w:rsidRDefault="000D0ECC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CC" w:rsidRPr="000D4EDE" w:rsidRDefault="000D0ECC" w:rsidP="000D4EDE">
      <w:r>
        <w:separator/>
      </w:r>
    </w:p>
  </w:footnote>
  <w:footnote w:type="continuationSeparator" w:id="0">
    <w:p w:rsidR="000D0ECC" w:rsidRPr="000D4EDE" w:rsidRDefault="000D0ECC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66B16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64755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6718-8009-43A8-975E-FB92B55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2015-02-02T06:06:00Z</dcterms:created>
  <dcterms:modified xsi:type="dcterms:W3CDTF">2015-02-02T22:58:00Z</dcterms:modified>
</cp:coreProperties>
</file>