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C65C1" w14:textId="77777777" w:rsidR="00F10A6F" w:rsidRPr="006F3F0F" w:rsidRDefault="00F10A6F" w:rsidP="001D693E">
      <w:pPr>
        <w:spacing w:line="340" w:lineRule="atLeast"/>
        <w:ind w:right="-1440"/>
        <w:jc w:val="center"/>
        <w:rPr>
          <w:rFonts w:eastAsia="Calibri"/>
          <w:b/>
          <w:sz w:val="22"/>
          <w:lang w:eastAsia="en-AU"/>
        </w:rPr>
      </w:pPr>
      <w:bookmarkStart w:id="0" w:name="_GoBack"/>
      <w:bookmarkEnd w:id="0"/>
    </w:p>
    <w:p w14:paraId="5E5C65C2" w14:textId="77777777" w:rsidR="00F10A6F" w:rsidRPr="006F3F0F" w:rsidRDefault="00F10A6F" w:rsidP="00F10A6F">
      <w:pPr>
        <w:spacing w:line="340" w:lineRule="atLeast"/>
        <w:jc w:val="center"/>
        <w:rPr>
          <w:rFonts w:eastAsia="Calibri"/>
          <w:b/>
          <w:sz w:val="22"/>
          <w:lang w:eastAsia="en-AU"/>
        </w:rPr>
      </w:pPr>
    </w:p>
    <w:p w14:paraId="5E5C65C3" w14:textId="77777777" w:rsidR="00F10A6F" w:rsidRPr="006F3F0F" w:rsidRDefault="00F10A6F" w:rsidP="00F10A6F">
      <w:pPr>
        <w:spacing w:line="340" w:lineRule="atLeast"/>
        <w:jc w:val="center"/>
        <w:rPr>
          <w:rFonts w:eastAsia="Calibri"/>
          <w:b/>
          <w:sz w:val="22"/>
          <w:lang w:eastAsia="en-AU"/>
        </w:rPr>
      </w:pPr>
    </w:p>
    <w:p w14:paraId="5E5C65C4" w14:textId="77777777" w:rsidR="00F10A6F" w:rsidRPr="006F3F0F" w:rsidRDefault="00F10A6F" w:rsidP="00F10A6F">
      <w:pPr>
        <w:spacing w:line="340" w:lineRule="atLeast"/>
        <w:jc w:val="center"/>
        <w:rPr>
          <w:rFonts w:eastAsia="Calibri"/>
          <w:b/>
          <w:sz w:val="22"/>
          <w:lang w:eastAsia="en-AU"/>
        </w:rPr>
      </w:pPr>
    </w:p>
    <w:p w14:paraId="5E5C65C5" w14:textId="77777777" w:rsidR="00F10A6F" w:rsidRPr="006F3F0F" w:rsidRDefault="00F10A6F" w:rsidP="00F10A6F">
      <w:pPr>
        <w:spacing w:line="340" w:lineRule="atLeast"/>
        <w:jc w:val="center"/>
        <w:rPr>
          <w:rFonts w:eastAsia="Calibri"/>
          <w:b/>
          <w:sz w:val="22"/>
          <w:lang w:eastAsia="en-AU"/>
        </w:rPr>
      </w:pPr>
    </w:p>
    <w:p w14:paraId="5E5C65C6" w14:textId="77777777" w:rsidR="00F10A6F" w:rsidRPr="006F3F0F" w:rsidRDefault="00F10A6F" w:rsidP="00F10A6F">
      <w:pPr>
        <w:spacing w:line="340" w:lineRule="atLeast"/>
        <w:jc w:val="center"/>
        <w:rPr>
          <w:rFonts w:eastAsia="Calibri"/>
          <w:b/>
          <w:sz w:val="22"/>
          <w:lang w:eastAsia="en-AU"/>
        </w:rPr>
      </w:pPr>
    </w:p>
    <w:p w14:paraId="5E5C65C7" w14:textId="77777777" w:rsidR="00F10A6F" w:rsidRPr="006F3F0F" w:rsidRDefault="00F10A6F" w:rsidP="00F10A6F">
      <w:pPr>
        <w:spacing w:line="340" w:lineRule="atLeast"/>
        <w:jc w:val="center"/>
        <w:rPr>
          <w:rFonts w:eastAsia="Calibri"/>
          <w:b/>
          <w:sz w:val="22"/>
          <w:lang w:eastAsia="en-AU"/>
        </w:rPr>
      </w:pPr>
    </w:p>
    <w:p w14:paraId="5E5C65C8" w14:textId="77777777" w:rsidR="00F10A6F" w:rsidRPr="006F3F0F" w:rsidRDefault="00F10A6F" w:rsidP="00F10A6F">
      <w:pPr>
        <w:spacing w:line="340" w:lineRule="atLeast"/>
        <w:jc w:val="center"/>
        <w:rPr>
          <w:rFonts w:eastAsia="Calibri"/>
          <w:b/>
          <w:sz w:val="22"/>
          <w:lang w:eastAsia="en-AU"/>
        </w:rPr>
      </w:pPr>
    </w:p>
    <w:p w14:paraId="5E5C65C9" w14:textId="77777777" w:rsidR="00F10A6F" w:rsidRPr="006F3F0F" w:rsidRDefault="00F10A6F" w:rsidP="00F10A6F">
      <w:pPr>
        <w:spacing w:line="340" w:lineRule="atLeast"/>
        <w:jc w:val="center"/>
        <w:rPr>
          <w:rFonts w:eastAsia="Calibri"/>
          <w:b/>
          <w:sz w:val="22"/>
          <w:lang w:eastAsia="en-AU"/>
        </w:rPr>
      </w:pPr>
    </w:p>
    <w:p w14:paraId="5E5C65CA" w14:textId="77777777" w:rsidR="00F10A6F" w:rsidRPr="006F3F0F" w:rsidRDefault="00F10A6F" w:rsidP="00F10A6F">
      <w:pPr>
        <w:spacing w:line="340" w:lineRule="atLeast"/>
        <w:jc w:val="center"/>
        <w:rPr>
          <w:rFonts w:eastAsia="Calibri"/>
          <w:b/>
          <w:sz w:val="22"/>
          <w:lang w:eastAsia="en-AU"/>
        </w:rPr>
      </w:pPr>
    </w:p>
    <w:p w14:paraId="5E5C65CB" w14:textId="77777777" w:rsidR="00F10A6F" w:rsidRPr="00B768DB" w:rsidRDefault="00F10A6F" w:rsidP="00F10A6F">
      <w:pPr>
        <w:spacing w:line="340" w:lineRule="atLeast"/>
        <w:jc w:val="center"/>
        <w:rPr>
          <w:rFonts w:eastAsia="Calibri"/>
          <w:b/>
          <w:sz w:val="32"/>
          <w:szCs w:val="32"/>
          <w:lang w:eastAsia="en-AU"/>
        </w:rPr>
      </w:pPr>
      <w:r w:rsidRPr="00B768DB">
        <w:rPr>
          <w:rFonts w:eastAsia="Calibri"/>
          <w:b/>
          <w:sz w:val="32"/>
          <w:szCs w:val="32"/>
          <w:lang w:eastAsia="en-AU"/>
        </w:rPr>
        <w:t>Nillumbik Shire Council</w:t>
      </w:r>
    </w:p>
    <w:p w14:paraId="5E5C65CC" w14:textId="77777777" w:rsidR="00F10A6F" w:rsidRPr="00B768DB" w:rsidRDefault="00F10A6F" w:rsidP="00F10A6F">
      <w:pPr>
        <w:spacing w:line="340" w:lineRule="atLeast"/>
        <w:jc w:val="center"/>
        <w:rPr>
          <w:rFonts w:eastAsia="Calibri"/>
          <w:b/>
          <w:sz w:val="32"/>
          <w:szCs w:val="32"/>
          <w:lang w:eastAsia="en-AU"/>
        </w:rPr>
      </w:pPr>
      <w:r w:rsidRPr="00B768DB">
        <w:rPr>
          <w:rFonts w:eastAsia="Calibri"/>
          <w:b/>
          <w:sz w:val="32"/>
          <w:szCs w:val="32"/>
          <w:lang w:eastAsia="en-AU"/>
        </w:rPr>
        <w:t>Disability Action Plan</w:t>
      </w:r>
    </w:p>
    <w:p w14:paraId="5E5C65CD" w14:textId="77777777" w:rsidR="00F10A6F" w:rsidRPr="00B768DB" w:rsidRDefault="00F10A6F" w:rsidP="00F10A6F">
      <w:pPr>
        <w:spacing w:line="340" w:lineRule="atLeast"/>
        <w:jc w:val="center"/>
        <w:rPr>
          <w:rFonts w:eastAsia="Calibri"/>
          <w:b/>
          <w:sz w:val="32"/>
          <w:szCs w:val="32"/>
          <w:lang w:eastAsia="en-AU"/>
        </w:rPr>
      </w:pPr>
    </w:p>
    <w:p w14:paraId="5E5C65CE" w14:textId="3D276ABD" w:rsidR="00F10A6F" w:rsidRDefault="00F10A6F" w:rsidP="00F10A6F">
      <w:pPr>
        <w:spacing w:line="340" w:lineRule="atLeast"/>
        <w:jc w:val="center"/>
        <w:rPr>
          <w:rFonts w:eastAsia="Calibri"/>
          <w:b/>
          <w:sz w:val="32"/>
          <w:szCs w:val="32"/>
          <w:lang w:eastAsia="en-AU"/>
        </w:rPr>
      </w:pPr>
      <w:r w:rsidRPr="00B768DB">
        <w:rPr>
          <w:rFonts w:eastAsia="Calibri"/>
          <w:b/>
          <w:sz w:val="32"/>
          <w:szCs w:val="32"/>
          <w:lang w:eastAsia="en-AU"/>
        </w:rPr>
        <w:t>2020-2024</w:t>
      </w:r>
    </w:p>
    <w:p w14:paraId="2C369FF7" w14:textId="0EBF8A14" w:rsidR="00FB2881" w:rsidRDefault="00FB2881" w:rsidP="00F10A6F">
      <w:pPr>
        <w:spacing w:line="340" w:lineRule="atLeast"/>
        <w:jc w:val="center"/>
        <w:rPr>
          <w:rFonts w:eastAsia="Calibri"/>
          <w:b/>
          <w:sz w:val="32"/>
          <w:szCs w:val="32"/>
          <w:lang w:eastAsia="en-AU"/>
        </w:rPr>
      </w:pPr>
    </w:p>
    <w:p w14:paraId="5E5C65CF" w14:textId="77777777" w:rsidR="00F10A6F" w:rsidRPr="00B768DB" w:rsidRDefault="00F10A6F" w:rsidP="00F10A6F">
      <w:pPr>
        <w:spacing w:line="340" w:lineRule="atLeast"/>
        <w:jc w:val="center"/>
        <w:rPr>
          <w:rFonts w:eastAsia="Calibri"/>
          <w:sz w:val="32"/>
          <w:szCs w:val="32"/>
          <w:lang w:eastAsia="en-AU"/>
        </w:rPr>
      </w:pPr>
    </w:p>
    <w:p w14:paraId="5E5C65D0" w14:textId="77777777" w:rsidR="00F10A6F" w:rsidRPr="00B768DB" w:rsidRDefault="00F10A6F" w:rsidP="00F10A6F">
      <w:pPr>
        <w:spacing w:line="340" w:lineRule="atLeast"/>
        <w:jc w:val="center"/>
        <w:rPr>
          <w:rFonts w:eastAsia="Calibri"/>
          <w:sz w:val="32"/>
          <w:szCs w:val="32"/>
          <w:lang w:eastAsia="en-AU"/>
        </w:rPr>
      </w:pPr>
    </w:p>
    <w:p w14:paraId="5E5C65D1" w14:textId="77777777" w:rsidR="00F10A6F" w:rsidRPr="00B768DB" w:rsidRDefault="00F10A6F" w:rsidP="00F10A6F">
      <w:pPr>
        <w:spacing w:line="340" w:lineRule="atLeast"/>
        <w:jc w:val="center"/>
        <w:rPr>
          <w:rFonts w:eastAsia="Calibri"/>
          <w:sz w:val="32"/>
          <w:szCs w:val="32"/>
          <w:lang w:eastAsia="en-AU"/>
        </w:rPr>
      </w:pPr>
    </w:p>
    <w:p w14:paraId="5E5C65D2" w14:textId="77777777" w:rsidR="00F10A6F" w:rsidRPr="00B768DB" w:rsidRDefault="00F10A6F" w:rsidP="00F10A6F">
      <w:pPr>
        <w:rPr>
          <w:rFonts w:eastAsia="Calibri"/>
          <w:sz w:val="32"/>
          <w:szCs w:val="32"/>
          <w:lang w:eastAsia="en-AU"/>
        </w:rPr>
      </w:pPr>
      <w:r w:rsidRPr="00B768DB">
        <w:rPr>
          <w:rFonts w:eastAsia="Calibri"/>
          <w:sz w:val="32"/>
          <w:szCs w:val="32"/>
          <w:lang w:eastAsia="en-AU"/>
        </w:rPr>
        <w:br w:type="page"/>
      </w:r>
    </w:p>
    <w:sdt>
      <w:sdtPr>
        <w:rPr>
          <w:rFonts w:ascii="Arial" w:eastAsiaTheme="minorHAnsi" w:hAnsi="Arial" w:cs="Arial"/>
          <w:color w:val="auto"/>
          <w:sz w:val="24"/>
          <w:szCs w:val="22"/>
          <w:lang w:val="en-AU"/>
        </w:rPr>
        <w:id w:val="-1328735737"/>
        <w:docPartObj>
          <w:docPartGallery w:val="Table of Contents"/>
          <w:docPartUnique/>
        </w:docPartObj>
      </w:sdtPr>
      <w:sdtEndPr>
        <w:rPr>
          <w:b/>
          <w:bCs/>
          <w:noProof/>
        </w:rPr>
      </w:sdtEndPr>
      <w:sdtContent>
        <w:p w14:paraId="5E5C65D3" w14:textId="25419615" w:rsidR="003057E4" w:rsidRDefault="003057E4">
          <w:pPr>
            <w:pStyle w:val="TOCHeading"/>
          </w:pPr>
          <w:r>
            <w:t>Contents</w:t>
          </w:r>
        </w:p>
        <w:p w14:paraId="60277393" w14:textId="77777777" w:rsidR="00FB2881" w:rsidRPr="00FB2881" w:rsidRDefault="00FB2881" w:rsidP="00FB2881">
          <w:pPr>
            <w:rPr>
              <w:lang w:val="en-US"/>
            </w:rPr>
          </w:pPr>
        </w:p>
        <w:p w14:paraId="5E5C65D4" w14:textId="77777777" w:rsidR="00E12133" w:rsidRDefault="003057E4">
          <w:pPr>
            <w:pStyle w:val="TOC1"/>
            <w:tabs>
              <w:tab w:val="right" w:leader="dot" w:pos="9038"/>
            </w:tabs>
            <w:rPr>
              <w:rFonts w:asciiTheme="minorHAnsi" w:eastAsiaTheme="minorEastAsia" w:hAnsiTheme="minorHAnsi" w:cstheme="minorBidi"/>
              <w:noProof/>
              <w:sz w:val="22"/>
              <w:lang w:eastAsia="en-AU"/>
            </w:rPr>
          </w:pPr>
          <w:r>
            <w:fldChar w:fldCharType="begin"/>
          </w:r>
          <w:r>
            <w:instrText xml:space="preserve"> TOC \o "1-3" \h \z \u </w:instrText>
          </w:r>
          <w:r>
            <w:fldChar w:fldCharType="separate"/>
          </w:r>
          <w:hyperlink w:anchor="_Toc36116077" w:history="1">
            <w:r w:rsidR="00E12133" w:rsidRPr="00FB46E3">
              <w:rPr>
                <w:rStyle w:val="Hyperlink"/>
                <w:rFonts w:eastAsia="Times New Roman"/>
                <w:b/>
                <w:noProof/>
                <w:lang w:eastAsia="en-AU"/>
              </w:rPr>
              <w:t>Acknowledgement</w:t>
            </w:r>
            <w:r w:rsidR="00E12133">
              <w:rPr>
                <w:noProof/>
                <w:webHidden/>
              </w:rPr>
              <w:tab/>
            </w:r>
            <w:r w:rsidR="00E12133">
              <w:rPr>
                <w:noProof/>
                <w:webHidden/>
              </w:rPr>
              <w:fldChar w:fldCharType="begin"/>
            </w:r>
            <w:r w:rsidR="00E12133">
              <w:rPr>
                <w:noProof/>
                <w:webHidden/>
              </w:rPr>
              <w:instrText xml:space="preserve"> PAGEREF _Toc36116077 \h </w:instrText>
            </w:r>
            <w:r w:rsidR="00E12133">
              <w:rPr>
                <w:noProof/>
                <w:webHidden/>
              </w:rPr>
            </w:r>
            <w:r w:rsidR="00E12133">
              <w:rPr>
                <w:noProof/>
                <w:webHidden/>
              </w:rPr>
              <w:fldChar w:fldCharType="separate"/>
            </w:r>
            <w:r w:rsidR="00135522">
              <w:rPr>
                <w:noProof/>
                <w:webHidden/>
              </w:rPr>
              <w:t>4</w:t>
            </w:r>
            <w:r w:rsidR="00E12133">
              <w:rPr>
                <w:noProof/>
                <w:webHidden/>
              </w:rPr>
              <w:fldChar w:fldCharType="end"/>
            </w:r>
          </w:hyperlink>
        </w:p>
        <w:p w14:paraId="5E5C65D5" w14:textId="77777777" w:rsidR="00E12133" w:rsidRDefault="00125810">
          <w:pPr>
            <w:pStyle w:val="TOC1"/>
            <w:tabs>
              <w:tab w:val="left" w:pos="440"/>
              <w:tab w:val="right" w:leader="dot" w:pos="9038"/>
            </w:tabs>
            <w:rPr>
              <w:rFonts w:asciiTheme="minorHAnsi" w:eastAsiaTheme="minorEastAsia" w:hAnsiTheme="minorHAnsi" w:cstheme="minorBidi"/>
              <w:noProof/>
              <w:sz w:val="22"/>
              <w:lang w:eastAsia="en-AU"/>
            </w:rPr>
          </w:pPr>
          <w:hyperlink w:anchor="_Toc36116078" w:history="1">
            <w:r w:rsidR="00E12133" w:rsidRPr="00FB46E3">
              <w:rPr>
                <w:rStyle w:val="Hyperlink"/>
                <w:rFonts w:eastAsia="Times New Roman"/>
                <w:b/>
                <w:noProof/>
                <w:lang w:val="en-GB" w:eastAsia="en-AU"/>
              </w:rPr>
              <w:t>1</w:t>
            </w:r>
            <w:r w:rsidR="00E12133">
              <w:rPr>
                <w:rFonts w:asciiTheme="minorHAnsi" w:eastAsiaTheme="minorEastAsia" w:hAnsiTheme="minorHAnsi" w:cstheme="minorBidi"/>
                <w:noProof/>
                <w:sz w:val="22"/>
                <w:lang w:eastAsia="en-AU"/>
              </w:rPr>
              <w:tab/>
            </w:r>
            <w:r w:rsidR="00E12133" w:rsidRPr="00FB46E3">
              <w:rPr>
                <w:rStyle w:val="Hyperlink"/>
                <w:rFonts w:eastAsia="Times New Roman"/>
                <w:b/>
                <w:noProof/>
                <w:lang w:val="en-GB" w:eastAsia="en-AU"/>
              </w:rPr>
              <w:t>Council’s Commitment to the Disability Action Plan (DAP)</w:t>
            </w:r>
            <w:r w:rsidR="00E12133">
              <w:rPr>
                <w:noProof/>
                <w:webHidden/>
              </w:rPr>
              <w:tab/>
            </w:r>
            <w:r w:rsidR="00E12133">
              <w:rPr>
                <w:noProof/>
                <w:webHidden/>
              </w:rPr>
              <w:fldChar w:fldCharType="begin"/>
            </w:r>
            <w:r w:rsidR="00E12133">
              <w:rPr>
                <w:noProof/>
                <w:webHidden/>
              </w:rPr>
              <w:instrText xml:space="preserve"> PAGEREF _Toc36116078 \h </w:instrText>
            </w:r>
            <w:r w:rsidR="00E12133">
              <w:rPr>
                <w:noProof/>
                <w:webHidden/>
              </w:rPr>
            </w:r>
            <w:r w:rsidR="00E12133">
              <w:rPr>
                <w:noProof/>
                <w:webHidden/>
              </w:rPr>
              <w:fldChar w:fldCharType="separate"/>
            </w:r>
            <w:r w:rsidR="00135522">
              <w:rPr>
                <w:noProof/>
                <w:webHidden/>
              </w:rPr>
              <w:t>4</w:t>
            </w:r>
            <w:r w:rsidR="00E12133">
              <w:rPr>
                <w:noProof/>
                <w:webHidden/>
              </w:rPr>
              <w:fldChar w:fldCharType="end"/>
            </w:r>
          </w:hyperlink>
        </w:p>
        <w:p w14:paraId="5E5C65D6" w14:textId="77777777" w:rsidR="00E12133" w:rsidRDefault="00125810">
          <w:pPr>
            <w:pStyle w:val="TOC1"/>
            <w:tabs>
              <w:tab w:val="left" w:pos="440"/>
              <w:tab w:val="right" w:leader="dot" w:pos="9038"/>
            </w:tabs>
            <w:rPr>
              <w:rFonts w:asciiTheme="minorHAnsi" w:eastAsiaTheme="minorEastAsia" w:hAnsiTheme="minorHAnsi" w:cstheme="minorBidi"/>
              <w:noProof/>
              <w:sz w:val="22"/>
              <w:lang w:eastAsia="en-AU"/>
            </w:rPr>
          </w:pPr>
          <w:hyperlink w:anchor="_Toc36116079" w:history="1">
            <w:r w:rsidR="00E12133" w:rsidRPr="00FB46E3">
              <w:rPr>
                <w:rStyle w:val="Hyperlink"/>
                <w:rFonts w:eastAsia="Times New Roman"/>
                <w:b/>
                <w:noProof/>
                <w:lang w:val="en-GB" w:eastAsia="en-AU"/>
              </w:rPr>
              <w:t>2</w:t>
            </w:r>
            <w:r w:rsidR="00E12133">
              <w:rPr>
                <w:rFonts w:asciiTheme="minorHAnsi" w:eastAsiaTheme="minorEastAsia" w:hAnsiTheme="minorHAnsi" w:cstheme="minorBidi"/>
                <w:noProof/>
                <w:sz w:val="22"/>
                <w:lang w:eastAsia="en-AU"/>
              </w:rPr>
              <w:tab/>
            </w:r>
            <w:r w:rsidR="00E12133" w:rsidRPr="00FB46E3">
              <w:rPr>
                <w:rStyle w:val="Hyperlink"/>
                <w:rFonts w:eastAsia="Times New Roman"/>
                <w:b/>
                <w:noProof/>
                <w:lang w:val="en-GB" w:eastAsia="en-AU"/>
              </w:rPr>
              <w:t>Why prepare a DAP?</w:t>
            </w:r>
            <w:r w:rsidR="00E12133">
              <w:rPr>
                <w:noProof/>
                <w:webHidden/>
              </w:rPr>
              <w:tab/>
            </w:r>
            <w:r w:rsidR="00E12133">
              <w:rPr>
                <w:noProof/>
                <w:webHidden/>
              </w:rPr>
              <w:fldChar w:fldCharType="begin"/>
            </w:r>
            <w:r w:rsidR="00E12133">
              <w:rPr>
                <w:noProof/>
                <w:webHidden/>
              </w:rPr>
              <w:instrText xml:space="preserve"> PAGEREF _Toc36116079 \h </w:instrText>
            </w:r>
            <w:r w:rsidR="00E12133">
              <w:rPr>
                <w:noProof/>
                <w:webHidden/>
              </w:rPr>
            </w:r>
            <w:r w:rsidR="00E12133">
              <w:rPr>
                <w:noProof/>
                <w:webHidden/>
              </w:rPr>
              <w:fldChar w:fldCharType="separate"/>
            </w:r>
            <w:r w:rsidR="00135522">
              <w:rPr>
                <w:noProof/>
                <w:webHidden/>
              </w:rPr>
              <w:t>5</w:t>
            </w:r>
            <w:r w:rsidR="00E12133">
              <w:rPr>
                <w:noProof/>
                <w:webHidden/>
              </w:rPr>
              <w:fldChar w:fldCharType="end"/>
            </w:r>
          </w:hyperlink>
        </w:p>
        <w:p w14:paraId="5E5C65D7" w14:textId="77777777" w:rsidR="00E12133" w:rsidRDefault="00125810">
          <w:pPr>
            <w:pStyle w:val="TOC1"/>
            <w:tabs>
              <w:tab w:val="left" w:pos="440"/>
              <w:tab w:val="right" w:leader="dot" w:pos="9038"/>
            </w:tabs>
            <w:rPr>
              <w:rFonts w:asciiTheme="minorHAnsi" w:eastAsiaTheme="minorEastAsia" w:hAnsiTheme="minorHAnsi" w:cstheme="minorBidi"/>
              <w:noProof/>
              <w:sz w:val="22"/>
              <w:lang w:eastAsia="en-AU"/>
            </w:rPr>
          </w:pPr>
          <w:hyperlink w:anchor="_Toc36116080" w:history="1">
            <w:r w:rsidR="00E12133" w:rsidRPr="00FB46E3">
              <w:rPr>
                <w:rStyle w:val="Hyperlink"/>
                <w:rFonts w:eastAsia="Times New Roman"/>
                <w:b/>
                <w:noProof/>
                <w:lang w:val="en-GB" w:eastAsia="en-AU"/>
              </w:rPr>
              <w:t>3</w:t>
            </w:r>
            <w:r w:rsidR="00E12133">
              <w:rPr>
                <w:rFonts w:asciiTheme="minorHAnsi" w:eastAsiaTheme="minorEastAsia" w:hAnsiTheme="minorHAnsi" w:cstheme="minorBidi"/>
                <w:noProof/>
                <w:sz w:val="22"/>
                <w:lang w:eastAsia="en-AU"/>
              </w:rPr>
              <w:tab/>
            </w:r>
            <w:r w:rsidR="00E12133" w:rsidRPr="00FB46E3">
              <w:rPr>
                <w:rStyle w:val="Hyperlink"/>
                <w:rFonts w:eastAsia="Times New Roman"/>
                <w:b/>
                <w:noProof/>
                <w:lang w:val="en-GB" w:eastAsia="en-AU"/>
              </w:rPr>
              <w:t>Setting the scene for DAP consultation in Nillumbik</w:t>
            </w:r>
            <w:r w:rsidR="00E12133">
              <w:rPr>
                <w:noProof/>
                <w:webHidden/>
              </w:rPr>
              <w:tab/>
            </w:r>
            <w:r w:rsidR="00E12133">
              <w:rPr>
                <w:noProof/>
                <w:webHidden/>
              </w:rPr>
              <w:fldChar w:fldCharType="begin"/>
            </w:r>
            <w:r w:rsidR="00E12133">
              <w:rPr>
                <w:noProof/>
                <w:webHidden/>
              </w:rPr>
              <w:instrText xml:space="preserve"> PAGEREF _Toc36116080 \h </w:instrText>
            </w:r>
            <w:r w:rsidR="00E12133">
              <w:rPr>
                <w:noProof/>
                <w:webHidden/>
              </w:rPr>
            </w:r>
            <w:r w:rsidR="00E12133">
              <w:rPr>
                <w:noProof/>
                <w:webHidden/>
              </w:rPr>
              <w:fldChar w:fldCharType="separate"/>
            </w:r>
            <w:r w:rsidR="00135522">
              <w:rPr>
                <w:noProof/>
                <w:webHidden/>
              </w:rPr>
              <w:t>8</w:t>
            </w:r>
            <w:r w:rsidR="00E12133">
              <w:rPr>
                <w:noProof/>
                <w:webHidden/>
              </w:rPr>
              <w:fldChar w:fldCharType="end"/>
            </w:r>
          </w:hyperlink>
        </w:p>
        <w:p w14:paraId="5E5C65D8" w14:textId="77777777" w:rsidR="00E12133" w:rsidRDefault="00125810" w:rsidP="000C6D55">
          <w:pPr>
            <w:pStyle w:val="TOC2"/>
            <w:tabs>
              <w:tab w:val="left" w:pos="880"/>
              <w:tab w:val="right" w:leader="dot" w:pos="9038"/>
            </w:tabs>
            <w:rPr>
              <w:rFonts w:asciiTheme="minorHAnsi" w:eastAsiaTheme="minorEastAsia" w:hAnsiTheme="minorHAnsi" w:cstheme="minorBidi"/>
              <w:noProof/>
              <w:sz w:val="22"/>
              <w:lang w:eastAsia="en-AU"/>
            </w:rPr>
          </w:pPr>
          <w:hyperlink w:anchor="_Toc36116081" w:history="1">
            <w:r w:rsidR="00E12133" w:rsidRPr="0037766E">
              <w:rPr>
                <w:rStyle w:val="Hyperlink"/>
                <w:rFonts w:eastAsia="Calibri"/>
                <w:b/>
                <w:noProof/>
                <w:lang w:eastAsia="en-AU"/>
              </w:rPr>
              <w:t>3.1</w:t>
            </w:r>
            <w:r w:rsidR="00E12133">
              <w:rPr>
                <w:rFonts w:asciiTheme="minorHAnsi" w:eastAsiaTheme="minorEastAsia" w:hAnsiTheme="minorHAnsi" w:cstheme="minorBidi"/>
                <w:noProof/>
                <w:sz w:val="22"/>
                <w:lang w:eastAsia="en-AU"/>
              </w:rPr>
              <w:tab/>
            </w:r>
            <w:r w:rsidR="00E12133" w:rsidRPr="000C6D55">
              <w:rPr>
                <w:rStyle w:val="Hyperlink"/>
                <w:rFonts w:eastAsia="Calibri"/>
                <w:b/>
                <w:noProof/>
                <w:lang w:eastAsia="en-AU"/>
              </w:rPr>
              <w:t>Phase 1 of consultation</w:t>
            </w:r>
            <w:r w:rsidR="00E12133">
              <w:rPr>
                <w:noProof/>
                <w:webHidden/>
              </w:rPr>
              <w:tab/>
            </w:r>
            <w:r w:rsidR="00E12133">
              <w:rPr>
                <w:noProof/>
                <w:webHidden/>
              </w:rPr>
              <w:fldChar w:fldCharType="begin"/>
            </w:r>
            <w:r w:rsidR="00E12133">
              <w:rPr>
                <w:noProof/>
                <w:webHidden/>
              </w:rPr>
              <w:instrText xml:space="preserve"> PAGEREF _Toc36116081 \h </w:instrText>
            </w:r>
            <w:r w:rsidR="00E12133">
              <w:rPr>
                <w:noProof/>
                <w:webHidden/>
              </w:rPr>
            </w:r>
            <w:r w:rsidR="00E12133">
              <w:rPr>
                <w:noProof/>
                <w:webHidden/>
              </w:rPr>
              <w:fldChar w:fldCharType="separate"/>
            </w:r>
            <w:r w:rsidR="00135522">
              <w:rPr>
                <w:noProof/>
                <w:webHidden/>
              </w:rPr>
              <w:t>9</w:t>
            </w:r>
            <w:r w:rsidR="00E12133">
              <w:rPr>
                <w:noProof/>
                <w:webHidden/>
              </w:rPr>
              <w:fldChar w:fldCharType="end"/>
            </w:r>
          </w:hyperlink>
        </w:p>
        <w:p w14:paraId="5E5C65D9" w14:textId="77777777" w:rsidR="00E12133" w:rsidRDefault="00125810">
          <w:pPr>
            <w:pStyle w:val="TOC2"/>
            <w:tabs>
              <w:tab w:val="left" w:pos="880"/>
              <w:tab w:val="right" w:leader="dot" w:pos="9038"/>
            </w:tabs>
            <w:rPr>
              <w:rFonts w:asciiTheme="minorHAnsi" w:eastAsiaTheme="minorEastAsia" w:hAnsiTheme="minorHAnsi" w:cstheme="minorBidi"/>
              <w:noProof/>
              <w:sz w:val="22"/>
              <w:lang w:eastAsia="en-AU"/>
            </w:rPr>
          </w:pPr>
          <w:hyperlink w:anchor="_Toc36116083" w:history="1">
            <w:r w:rsidR="00E12133" w:rsidRPr="00FB46E3">
              <w:rPr>
                <w:rStyle w:val="Hyperlink"/>
                <w:rFonts w:eastAsia="Times New Roman"/>
                <w:b/>
                <w:bCs/>
                <w:iCs/>
                <w:noProof/>
              </w:rPr>
              <w:t>3.2</w:t>
            </w:r>
            <w:r w:rsidR="00E12133">
              <w:rPr>
                <w:rFonts w:asciiTheme="minorHAnsi" w:eastAsiaTheme="minorEastAsia" w:hAnsiTheme="minorHAnsi" w:cstheme="minorBidi"/>
                <w:noProof/>
                <w:sz w:val="22"/>
                <w:lang w:eastAsia="en-AU"/>
              </w:rPr>
              <w:tab/>
            </w:r>
            <w:r w:rsidR="00E12133" w:rsidRPr="00FB46E3">
              <w:rPr>
                <w:rStyle w:val="Hyperlink"/>
                <w:rFonts w:eastAsia="Times New Roman"/>
                <w:b/>
                <w:bCs/>
                <w:iCs/>
                <w:noProof/>
              </w:rPr>
              <w:t>Key DAP Priorities emerging from Phase 1 consultation:</w:t>
            </w:r>
            <w:r w:rsidR="00E12133">
              <w:rPr>
                <w:noProof/>
                <w:webHidden/>
              </w:rPr>
              <w:tab/>
            </w:r>
            <w:r w:rsidR="00E12133">
              <w:rPr>
                <w:noProof/>
                <w:webHidden/>
              </w:rPr>
              <w:fldChar w:fldCharType="begin"/>
            </w:r>
            <w:r w:rsidR="00E12133">
              <w:rPr>
                <w:noProof/>
                <w:webHidden/>
              </w:rPr>
              <w:instrText xml:space="preserve"> PAGEREF _Toc36116083 \h </w:instrText>
            </w:r>
            <w:r w:rsidR="00E12133">
              <w:rPr>
                <w:noProof/>
                <w:webHidden/>
              </w:rPr>
            </w:r>
            <w:r w:rsidR="00E12133">
              <w:rPr>
                <w:noProof/>
                <w:webHidden/>
              </w:rPr>
              <w:fldChar w:fldCharType="separate"/>
            </w:r>
            <w:r w:rsidR="00135522">
              <w:rPr>
                <w:noProof/>
                <w:webHidden/>
              </w:rPr>
              <w:t>10</w:t>
            </w:r>
            <w:r w:rsidR="00E12133">
              <w:rPr>
                <w:noProof/>
                <w:webHidden/>
              </w:rPr>
              <w:fldChar w:fldCharType="end"/>
            </w:r>
          </w:hyperlink>
        </w:p>
        <w:p w14:paraId="5E5C65DA" w14:textId="77777777" w:rsidR="00E12133" w:rsidRDefault="00125810">
          <w:pPr>
            <w:pStyle w:val="TOC2"/>
            <w:tabs>
              <w:tab w:val="left" w:pos="880"/>
              <w:tab w:val="right" w:leader="dot" w:pos="9038"/>
            </w:tabs>
            <w:rPr>
              <w:rFonts w:asciiTheme="minorHAnsi" w:eastAsiaTheme="minorEastAsia" w:hAnsiTheme="minorHAnsi" w:cstheme="minorBidi"/>
              <w:noProof/>
              <w:sz w:val="22"/>
              <w:lang w:eastAsia="en-AU"/>
            </w:rPr>
          </w:pPr>
          <w:hyperlink w:anchor="_Toc36116084" w:history="1">
            <w:r w:rsidR="00E12133" w:rsidRPr="00FB46E3">
              <w:rPr>
                <w:rStyle w:val="Hyperlink"/>
                <w:rFonts w:eastAsia="Times New Roman"/>
                <w:b/>
                <w:bCs/>
                <w:iCs/>
                <w:noProof/>
              </w:rPr>
              <w:t>3.3</w:t>
            </w:r>
            <w:r w:rsidR="00E12133">
              <w:rPr>
                <w:rFonts w:asciiTheme="minorHAnsi" w:eastAsiaTheme="minorEastAsia" w:hAnsiTheme="minorHAnsi" w:cstheme="minorBidi"/>
                <w:noProof/>
                <w:sz w:val="22"/>
                <w:lang w:eastAsia="en-AU"/>
              </w:rPr>
              <w:tab/>
            </w:r>
            <w:r w:rsidR="00E12133" w:rsidRPr="00FB46E3">
              <w:rPr>
                <w:rStyle w:val="Hyperlink"/>
                <w:rFonts w:eastAsia="Times New Roman"/>
                <w:b/>
                <w:bCs/>
                <w:iCs/>
                <w:noProof/>
              </w:rPr>
              <w:t>Phase 2 of consultation concluded with:</w:t>
            </w:r>
            <w:r w:rsidR="00E12133">
              <w:rPr>
                <w:noProof/>
                <w:webHidden/>
              </w:rPr>
              <w:tab/>
            </w:r>
            <w:r w:rsidR="00E12133">
              <w:rPr>
                <w:noProof/>
                <w:webHidden/>
              </w:rPr>
              <w:fldChar w:fldCharType="begin"/>
            </w:r>
            <w:r w:rsidR="00E12133">
              <w:rPr>
                <w:noProof/>
                <w:webHidden/>
              </w:rPr>
              <w:instrText xml:space="preserve"> PAGEREF _Toc36116084 \h </w:instrText>
            </w:r>
            <w:r w:rsidR="00E12133">
              <w:rPr>
                <w:noProof/>
                <w:webHidden/>
              </w:rPr>
            </w:r>
            <w:r w:rsidR="00E12133">
              <w:rPr>
                <w:noProof/>
                <w:webHidden/>
              </w:rPr>
              <w:fldChar w:fldCharType="separate"/>
            </w:r>
            <w:r w:rsidR="00135522">
              <w:rPr>
                <w:noProof/>
                <w:webHidden/>
              </w:rPr>
              <w:t>12</w:t>
            </w:r>
            <w:r w:rsidR="00E12133">
              <w:rPr>
                <w:noProof/>
                <w:webHidden/>
              </w:rPr>
              <w:fldChar w:fldCharType="end"/>
            </w:r>
          </w:hyperlink>
        </w:p>
        <w:p w14:paraId="5E5C65DB" w14:textId="77777777" w:rsidR="00E12133" w:rsidRDefault="00125810">
          <w:pPr>
            <w:pStyle w:val="TOC1"/>
            <w:tabs>
              <w:tab w:val="left" w:pos="440"/>
              <w:tab w:val="right" w:leader="dot" w:pos="9038"/>
            </w:tabs>
            <w:rPr>
              <w:rFonts w:asciiTheme="minorHAnsi" w:eastAsiaTheme="minorEastAsia" w:hAnsiTheme="minorHAnsi" w:cstheme="minorBidi"/>
              <w:noProof/>
              <w:sz w:val="22"/>
              <w:lang w:eastAsia="en-AU"/>
            </w:rPr>
          </w:pPr>
          <w:hyperlink w:anchor="_Toc36116085" w:history="1">
            <w:r w:rsidR="00E12133" w:rsidRPr="00FB46E3">
              <w:rPr>
                <w:rStyle w:val="Hyperlink"/>
                <w:rFonts w:eastAsia="Times New Roman"/>
                <w:b/>
                <w:noProof/>
                <w:lang w:val="en-GB" w:eastAsia="en-AU"/>
              </w:rPr>
              <w:t>4</w:t>
            </w:r>
            <w:r w:rsidR="00E12133">
              <w:rPr>
                <w:rFonts w:asciiTheme="minorHAnsi" w:eastAsiaTheme="minorEastAsia" w:hAnsiTheme="minorHAnsi" w:cstheme="minorBidi"/>
                <w:noProof/>
                <w:sz w:val="22"/>
                <w:lang w:eastAsia="en-AU"/>
              </w:rPr>
              <w:tab/>
            </w:r>
            <w:r w:rsidR="00E12133" w:rsidRPr="00FB46E3">
              <w:rPr>
                <w:rStyle w:val="Hyperlink"/>
                <w:rFonts w:eastAsia="Times New Roman"/>
                <w:b/>
                <w:noProof/>
                <w:lang w:val="en-GB" w:eastAsia="en-AU"/>
              </w:rPr>
              <w:t>Council’s priorities for action</w:t>
            </w:r>
            <w:r w:rsidR="00E12133">
              <w:rPr>
                <w:noProof/>
                <w:webHidden/>
              </w:rPr>
              <w:tab/>
            </w:r>
            <w:r w:rsidR="00E12133">
              <w:rPr>
                <w:noProof/>
                <w:webHidden/>
              </w:rPr>
              <w:fldChar w:fldCharType="begin"/>
            </w:r>
            <w:r w:rsidR="00E12133">
              <w:rPr>
                <w:noProof/>
                <w:webHidden/>
              </w:rPr>
              <w:instrText xml:space="preserve"> PAGEREF _Toc36116085 \h </w:instrText>
            </w:r>
            <w:r w:rsidR="00E12133">
              <w:rPr>
                <w:noProof/>
                <w:webHidden/>
              </w:rPr>
            </w:r>
            <w:r w:rsidR="00E12133">
              <w:rPr>
                <w:noProof/>
                <w:webHidden/>
              </w:rPr>
              <w:fldChar w:fldCharType="separate"/>
            </w:r>
            <w:r w:rsidR="00135522">
              <w:rPr>
                <w:noProof/>
                <w:webHidden/>
              </w:rPr>
              <w:t>13</w:t>
            </w:r>
            <w:r w:rsidR="00E12133">
              <w:rPr>
                <w:noProof/>
                <w:webHidden/>
              </w:rPr>
              <w:fldChar w:fldCharType="end"/>
            </w:r>
          </w:hyperlink>
        </w:p>
        <w:p w14:paraId="5E5C65DC" w14:textId="77777777" w:rsidR="00E12133" w:rsidRDefault="00125810">
          <w:pPr>
            <w:pStyle w:val="TOC1"/>
            <w:tabs>
              <w:tab w:val="left" w:pos="440"/>
              <w:tab w:val="right" w:leader="dot" w:pos="9038"/>
            </w:tabs>
            <w:rPr>
              <w:rFonts w:asciiTheme="minorHAnsi" w:eastAsiaTheme="minorEastAsia" w:hAnsiTheme="minorHAnsi" w:cstheme="minorBidi"/>
              <w:noProof/>
              <w:sz w:val="22"/>
              <w:lang w:eastAsia="en-AU"/>
            </w:rPr>
          </w:pPr>
          <w:hyperlink w:anchor="_Toc36116086" w:history="1">
            <w:r w:rsidR="00E12133" w:rsidRPr="00FB46E3">
              <w:rPr>
                <w:rStyle w:val="Hyperlink"/>
                <w:rFonts w:eastAsia="Times New Roman"/>
                <w:b/>
                <w:noProof/>
                <w:lang w:val="en-GB" w:eastAsia="en-AU"/>
              </w:rPr>
              <w:t>5</w:t>
            </w:r>
            <w:r w:rsidR="00E12133">
              <w:rPr>
                <w:rFonts w:asciiTheme="minorHAnsi" w:eastAsiaTheme="minorEastAsia" w:hAnsiTheme="minorHAnsi" w:cstheme="minorBidi"/>
                <w:noProof/>
                <w:sz w:val="22"/>
                <w:lang w:eastAsia="en-AU"/>
              </w:rPr>
              <w:tab/>
            </w:r>
            <w:r w:rsidR="00E12133" w:rsidRPr="00FB46E3">
              <w:rPr>
                <w:rStyle w:val="Hyperlink"/>
                <w:rFonts w:eastAsia="Times New Roman"/>
                <w:b/>
                <w:noProof/>
                <w:lang w:val="en-GB" w:eastAsia="en-AU"/>
              </w:rPr>
              <w:t>DAP Actions</w:t>
            </w:r>
            <w:r w:rsidR="00E12133">
              <w:rPr>
                <w:noProof/>
                <w:webHidden/>
              </w:rPr>
              <w:tab/>
            </w:r>
            <w:r w:rsidR="00E12133">
              <w:rPr>
                <w:noProof/>
                <w:webHidden/>
              </w:rPr>
              <w:fldChar w:fldCharType="begin"/>
            </w:r>
            <w:r w:rsidR="00E12133">
              <w:rPr>
                <w:noProof/>
                <w:webHidden/>
              </w:rPr>
              <w:instrText xml:space="preserve"> PAGEREF _Toc36116086 \h </w:instrText>
            </w:r>
            <w:r w:rsidR="00E12133">
              <w:rPr>
                <w:noProof/>
                <w:webHidden/>
              </w:rPr>
            </w:r>
            <w:r w:rsidR="00E12133">
              <w:rPr>
                <w:noProof/>
                <w:webHidden/>
              </w:rPr>
              <w:fldChar w:fldCharType="separate"/>
            </w:r>
            <w:r w:rsidR="00135522">
              <w:rPr>
                <w:noProof/>
                <w:webHidden/>
              </w:rPr>
              <w:t>15</w:t>
            </w:r>
            <w:r w:rsidR="00E12133">
              <w:rPr>
                <w:noProof/>
                <w:webHidden/>
              </w:rPr>
              <w:fldChar w:fldCharType="end"/>
            </w:r>
          </w:hyperlink>
        </w:p>
        <w:p w14:paraId="5E5C65DD" w14:textId="77777777" w:rsidR="00E12133" w:rsidRDefault="00125810">
          <w:pPr>
            <w:pStyle w:val="TOC2"/>
            <w:tabs>
              <w:tab w:val="left" w:pos="880"/>
              <w:tab w:val="right" w:leader="dot" w:pos="9038"/>
            </w:tabs>
            <w:rPr>
              <w:rFonts w:asciiTheme="minorHAnsi" w:eastAsiaTheme="minorEastAsia" w:hAnsiTheme="minorHAnsi" w:cstheme="minorBidi"/>
              <w:noProof/>
              <w:sz w:val="22"/>
              <w:lang w:eastAsia="en-AU"/>
            </w:rPr>
          </w:pPr>
          <w:hyperlink w:anchor="_Toc36116087" w:history="1">
            <w:r w:rsidR="00E12133" w:rsidRPr="00FB46E3">
              <w:rPr>
                <w:rStyle w:val="Hyperlink"/>
                <w:rFonts w:eastAsia="Times New Roman"/>
                <w:b/>
                <w:bCs/>
                <w:iCs/>
                <w:noProof/>
              </w:rPr>
              <w:t>5.1</w:t>
            </w:r>
            <w:r w:rsidR="00E12133">
              <w:rPr>
                <w:rFonts w:asciiTheme="minorHAnsi" w:eastAsiaTheme="minorEastAsia" w:hAnsiTheme="minorHAnsi" w:cstheme="minorBidi"/>
                <w:noProof/>
                <w:sz w:val="22"/>
                <w:lang w:eastAsia="en-AU"/>
              </w:rPr>
              <w:tab/>
            </w:r>
            <w:r w:rsidR="00E12133" w:rsidRPr="00FB46E3">
              <w:rPr>
                <w:rStyle w:val="Hyperlink"/>
                <w:rFonts w:eastAsia="Times New Roman"/>
                <w:b/>
                <w:bCs/>
                <w:iCs/>
                <w:noProof/>
              </w:rPr>
              <w:t>Reducing barriers to persons with a disability accessing goods, services and facilities</w:t>
            </w:r>
            <w:r w:rsidR="00E12133">
              <w:rPr>
                <w:noProof/>
                <w:webHidden/>
              </w:rPr>
              <w:tab/>
            </w:r>
            <w:r w:rsidR="00E12133">
              <w:rPr>
                <w:noProof/>
                <w:webHidden/>
              </w:rPr>
              <w:fldChar w:fldCharType="begin"/>
            </w:r>
            <w:r w:rsidR="00E12133">
              <w:rPr>
                <w:noProof/>
                <w:webHidden/>
              </w:rPr>
              <w:instrText xml:space="preserve"> PAGEREF _Toc36116087 \h </w:instrText>
            </w:r>
            <w:r w:rsidR="00E12133">
              <w:rPr>
                <w:noProof/>
                <w:webHidden/>
              </w:rPr>
            </w:r>
            <w:r w:rsidR="00E12133">
              <w:rPr>
                <w:noProof/>
                <w:webHidden/>
              </w:rPr>
              <w:fldChar w:fldCharType="separate"/>
            </w:r>
            <w:r w:rsidR="00135522">
              <w:rPr>
                <w:noProof/>
                <w:webHidden/>
              </w:rPr>
              <w:t>15</w:t>
            </w:r>
            <w:r w:rsidR="00E12133">
              <w:rPr>
                <w:noProof/>
                <w:webHidden/>
              </w:rPr>
              <w:fldChar w:fldCharType="end"/>
            </w:r>
          </w:hyperlink>
        </w:p>
        <w:p w14:paraId="5E5C65DE" w14:textId="77777777" w:rsidR="00E12133" w:rsidRDefault="00125810">
          <w:pPr>
            <w:pStyle w:val="TOC2"/>
            <w:tabs>
              <w:tab w:val="left" w:pos="880"/>
              <w:tab w:val="right" w:leader="dot" w:pos="9038"/>
            </w:tabs>
            <w:rPr>
              <w:rFonts w:asciiTheme="minorHAnsi" w:eastAsiaTheme="minorEastAsia" w:hAnsiTheme="minorHAnsi" w:cstheme="minorBidi"/>
              <w:noProof/>
              <w:sz w:val="22"/>
              <w:lang w:eastAsia="en-AU"/>
            </w:rPr>
          </w:pPr>
          <w:hyperlink w:anchor="_Toc36116088" w:history="1">
            <w:r w:rsidR="00E12133" w:rsidRPr="00FB46E3">
              <w:rPr>
                <w:rStyle w:val="Hyperlink"/>
                <w:rFonts w:eastAsia="Times New Roman"/>
                <w:b/>
                <w:bCs/>
                <w:iCs/>
                <w:noProof/>
              </w:rPr>
              <w:t>5.2</w:t>
            </w:r>
            <w:r w:rsidR="00E12133">
              <w:rPr>
                <w:rFonts w:asciiTheme="minorHAnsi" w:eastAsiaTheme="minorEastAsia" w:hAnsiTheme="minorHAnsi" w:cstheme="minorBidi"/>
                <w:noProof/>
                <w:sz w:val="22"/>
                <w:lang w:eastAsia="en-AU"/>
              </w:rPr>
              <w:tab/>
            </w:r>
            <w:r w:rsidR="00E12133" w:rsidRPr="00FB46E3">
              <w:rPr>
                <w:rStyle w:val="Hyperlink"/>
                <w:rFonts w:eastAsia="Times New Roman"/>
                <w:b/>
                <w:bCs/>
                <w:iCs/>
                <w:noProof/>
              </w:rPr>
              <w:t>Reducing barriers to persons with a disability obtaining and maintaining employment</w:t>
            </w:r>
            <w:r w:rsidR="00E12133">
              <w:rPr>
                <w:noProof/>
                <w:webHidden/>
              </w:rPr>
              <w:tab/>
            </w:r>
            <w:r w:rsidR="00E12133">
              <w:rPr>
                <w:noProof/>
                <w:webHidden/>
              </w:rPr>
              <w:fldChar w:fldCharType="begin"/>
            </w:r>
            <w:r w:rsidR="00E12133">
              <w:rPr>
                <w:noProof/>
                <w:webHidden/>
              </w:rPr>
              <w:instrText xml:space="preserve"> PAGEREF _Toc36116088 \h </w:instrText>
            </w:r>
            <w:r w:rsidR="00E12133">
              <w:rPr>
                <w:noProof/>
                <w:webHidden/>
              </w:rPr>
            </w:r>
            <w:r w:rsidR="00E12133">
              <w:rPr>
                <w:noProof/>
                <w:webHidden/>
              </w:rPr>
              <w:fldChar w:fldCharType="separate"/>
            </w:r>
            <w:r w:rsidR="00135522">
              <w:rPr>
                <w:noProof/>
                <w:webHidden/>
              </w:rPr>
              <w:t>21</w:t>
            </w:r>
            <w:r w:rsidR="00E12133">
              <w:rPr>
                <w:noProof/>
                <w:webHidden/>
              </w:rPr>
              <w:fldChar w:fldCharType="end"/>
            </w:r>
          </w:hyperlink>
        </w:p>
        <w:p w14:paraId="5E5C65DF" w14:textId="77777777" w:rsidR="00E12133" w:rsidRDefault="00125810">
          <w:pPr>
            <w:pStyle w:val="TOC2"/>
            <w:tabs>
              <w:tab w:val="left" w:pos="880"/>
              <w:tab w:val="right" w:leader="dot" w:pos="9038"/>
            </w:tabs>
            <w:rPr>
              <w:rFonts w:asciiTheme="minorHAnsi" w:eastAsiaTheme="minorEastAsia" w:hAnsiTheme="minorHAnsi" w:cstheme="minorBidi"/>
              <w:noProof/>
              <w:sz w:val="22"/>
              <w:lang w:eastAsia="en-AU"/>
            </w:rPr>
          </w:pPr>
          <w:hyperlink w:anchor="_Toc36116089" w:history="1">
            <w:r w:rsidR="00E12133" w:rsidRPr="00FB46E3">
              <w:rPr>
                <w:rStyle w:val="Hyperlink"/>
                <w:rFonts w:eastAsia="Times New Roman"/>
                <w:b/>
                <w:bCs/>
                <w:iCs/>
                <w:noProof/>
              </w:rPr>
              <w:t>5.3</w:t>
            </w:r>
            <w:r w:rsidR="00E12133">
              <w:rPr>
                <w:rFonts w:asciiTheme="minorHAnsi" w:eastAsiaTheme="minorEastAsia" w:hAnsiTheme="minorHAnsi" w:cstheme="minorBidi"/>
                <w:noProof/>
                <w:sz w:val="22"/>
                <w:lang w:eastAsia="en-AU"/>
              </w:rPr>
              <w:tab/>
            </w:r>
            <w:r w:rsidR="00E12133" w:rsidRPr="00FB46E3">
              <w:rPr>
                <w:rStyle w:val="Hyperlink"/>
                <w:rFonts w:eastAsia="Times New Roman"/>
                <w:b/>
                <w:bCs/>
                <w:iCs/>
                <w:noProof/>
              </w:rPr>
              <w:t>Promoting inclusion and participation in the community of persons with a disability</w:t>
            </w:r>
            <w:r w:rsidR="00E12133">
              <w:rPr>
                <w:noProof/>
                <w:webHidden/>
              </w:rPr>
              <w:tab/>
            </w:r>
            <w:r w:rsidR="00E12133">
              <w:rPr>
                <w:noProof/>
                <w:webHidden/>
              </w:rPr>
              <w:fldChar w:fldCharType="begin"/>
            </w:r>
            <w:r w:rsidR="00E12133">
              <w:rPr>
                <w:noProof/>
                <w:webHidden/>
              </w:rPr>
              <w:instrText xml:space="preserve"> PAGEREF _Toc36116089 \h </w:instrText>
            </w:r>
            <w:r w:rsidR="00E12133">
              <w:rPr>
                <w:noProof/>
                <w:webHidden/>
              </w:rPr>
            </w:r>
            <w:r w:rsidR="00E12133">
              <w:rPr>
                <w:noProof/>
                <w:webHidden/>
              </w:rPr>
              <w:fldChar w:fldCharType="separate"/>
            </w:r>
            <w:r w:rsidR="00135522">
              <w:rPr>
                <w:noProof/>
                <w:webHidden/>
              </w:rPr>
              <w:t>23</w:t>
            </w:r>
            <w:r w:rsidR="00E12133">
              <w:rPr>
                <w:noProof/>
                <w:webHidden/>
              </w:rPr>
              <w:fldChar w:fldCharType="end"/>
            </w:r>
          </w:hyperlink>
        </w:p>
        <w:p w14:paraId="5E5C65E0" w14:textId="77777777" w:rsidR="00E12133" w:rsidRDefault="00125810">
          <w:pPr>
            <w:pStyle w:val="TOC2"/>
            <w:tabs>
              <w:tab w:val="right" w:leader="dot" w:pos="9038"/>
            </w:tabs>
            <w:rPr>
              <w:rFonts w:asciiTheme="minorHAnsi" w:eastAsiaTheme="minorEastAsia" w:hAnsiTheme="minorHAnsi" w:cstheme="minorBidi"/>
              <w:noProof/>
              <w:sz w:val="22"/>
              <w:lang w:eastAsia="en-AU"/>
            </w:rPr>
          </w:pPr>
          <w:hyperlink w:anchor="_Toc36116090" w:history="1">
            <w:r w:rsidR="00E12133" w:rsidRPr="00FB46E3">
              <w:rPr>
                <w:rStyle w:val="Hyperlink"/>
                <w:rFonts w:eastAsia="Times New Roman"/>
                <w:b/>
                <w:bCs/>
                <w:iCs/>
                <w:noProof/>
              </w:rPr>
              <w:t>5.4    Achieving tangible changes in attitudes and practices that discriminate against persons with a disability</w:t>
            </w:r>
            <w:r w:rsidR="00E12133">
              <w:rPr>
                <w:noProof/>
                <w:webHidden/>
              </w:rPr>
              <w:tab/>
            </w:r>
            <w:r w:rsidR="00E12133">
              <w:rPr>
                <w:noProof/>
                <w:webHidden/>
              </w:rPr>
              <w:fldChar w:fldCharType="begin"/>
            </w:r>
            <w:r w:rsidR="00E12133">
              <w:rPr>
                <w:noProof/>
                <w:webHidden/>
              </w:rPr>
              <w:instrText xml:space="preserve"> PAGEREF _Toc36116090 \h </w:instrText>
            </w:r>
            <w:r w:rsidR="00E12133">
              <w:rPr>
                <w:noProof/>
                <w:webHidden/>
              </w:rPr>
            </w:r>
            <w:r w:rsidR="00E12133">
              <w:rPr>
                <w:noProof/>
                <w:webHidden/>
              </w:rPr>
              <w:fldChar w:fldCharType="separate"/>
            </w:r>
            <w:r w:rsidR="00135522">
              <w:rPr>
                <w:noProof/>
                <w:webHidden/>
              </w:rPr>
              <w:t>27</w:t>
            </w:r>
            <w:r w:rsidR="00E12133">
              <w:rPr>
                <w:noProof/>
                <w:webHidden/>
              </w:rPr>
              <w:fldChar w:fldCharType="end"/>
            </w:r>
          </w:hyperlink>
        </w:p>
        <w:p w14:paraId="5E5C65E1" w14:textId="77777777" w:rsidR="003057E4" w:rsidRDefault="003057E4">
          <w:r>
            <w:rPr>
              <w:b/>
              <w:bCs/>
              <w:noProof/>
            </w:rPr>
            <w:fldChar w:fldCharType="end"/>
          </w:r>
        </w:p>
      </w:sdtContent>
    </w:sdt>
    <w:p w14:paraId="5E5C65E2" w14:textId="77777777" w:rsidR="00F10A6F" w:rsidRPr="006F3F0F" w:rsidRDefault="00F10A6F" w:rsidP="00F10A6F">
      <w:pPr>
        <w:spacing w:line="340" w:lineRule="atLeast"/>
        <w:jc w:val="center"/>
        <w:rPr>
          <w:rFonts w:eastAsia="Calibri"/>
          <w:sz w:val="22"/>
          <w:lang w:eastAsia="en-AU"/>
        </w:rPr>
      </w:pPr>
    </w:p>
    <w:p w14:paraId="5E5C65E3" w14:textId="77777777" w:rsidR="00F10A6F" w:rsidRPr="006F3F0F" w:rsidRDefault="00F10A6F" w:rsidP="00F10A6F">
      <w:pPr>
        <w:spacing w:line="340" w:lineRule="atLeast"/>
        <w:jc w:val="center"/>
        <w:rPr>
          <w:rFonts w:eastAsia="Calibri"/>
          <w:sz w:val="22"/>
          <w:lang w:eastAsia="en-AU"/>
        </w:rPr>
      </w:pPr>
    </w:p>
    <w:p w14:paraId="5E5C65E4" w14:textId="77777777" w:rsidR="00F10A6F" w:rsidRPr="006F3F0F" w:rsidRDefault="00F10A6F" w:rsidP="00F10A6F">
      <w:pPr>
        <w:spacing w:line="340" w:lineRule="atLeast"/>
        <w:rPr>
          <w:rFonts w:eastAsia="Calibri"/>
          <w:sz w:val="22"/>
          <w:lang w:eastAsia="en-AU"/>
        </w:rPr>
      </w:pPr>
    </w:p>
    <w:p w14:paraId="5E5C65E5" w14:textId="75193768" w:rsidR="00F10A6F" w:rsidRDefault="00F10A6F" w:rsidP="00F10A6F">
      <w:pPr>
        <w:spacing w:line="340" w:lineRule="atLeast"/>
        <w:rPr>
          <w:rFonts w:eastAsia="Calibri"/>
          <w:sz w:val="22"/>
          <w:lang w:eastAsia="en-AU"/>
        </w:rPr>
      </w:pPr>
    </w:p>
    <w:p w14:paraId="636F9687" w14:textId="340DC3C9" w:rsidR="00C21F11" w:rsidRPr="006F3F0F" w:rsidRDefault="00C21F11" w:rsidP="00F10A6F">
      <w:pPr>
        <w:spacing w:line="340" w:lineRule="atLeast"/>
        <w:rPr>
          <w:rFonts w:eastAsia="Calibri"/>
          <w:sz w:val="22"/>
          <w:lang w:eastAsia="en-AU"/>
        </w:rPr>
      </w:pPr>
      <w:r>
        <w:rPr>
          <w:rFonts w:eastAsia="Calibri"/>
          <w:sz w:val="22"/>
          <w:lang w:eastAsia="en-AU"/>
        </w:rPr>
        <w:t xml:space="preserve">  </w:t>
      </w:r>
    </w:p>
    <w:p w14:paraId="5E5C65E6" w14:textId="77777777" w:rsidR="00F10A6F" w:rsidRPr="006F3F0F" w:rsidRDefault="00F10A6F" w:rsidP="00F10A6F">
      <w:pPr>
        <w:spacing w:line="340" w:lineRule="atLeast"/>
        <w:jc w:val="center"/>
        <w:rPr>
          <w:rFonts w:eastAsia="Calibri"/>
          <w:sz w:val="22"/>
          <w:lang w:eastAsia="en-AU"/>
        </w:rPr>
      </w:pPr>
    </w:p>
    <w:p w14:paraId="5E5C65E7" w14:textId="77777777" w:rsidR="00F10A6F" w:rsidRPr="006F3F0F" w:rsidRDefault="00F10A6F" w:rsidP="00F10A6F">
      <w:pPr>
        <w:spacing w:line="340" w:lineRule="atLeast"/>
        <w:jc w:val="center"/>
        <w:rPr>
          <w:rFonts w:eastAsia="Calibri"/>
          <w:sz w:val="22"/>
          <w:lang w:eastAsia="en-AU"/>
        </w:rPr>
      </w:pPr>
    </w:p>
    <w:p w14:paraId="5E5C65E8" w14:textId="77777777" w:rsidR="00F10A6F" w:rsidRPr="006F3F0F" w:rsidRDefault="00F10A6F" w:rsidP="00F10A6F">
      <w:pPr>
        <w:spacing w:line="340" w:lineRule="atLeast"/>
        <w:jc w:val="center"/>
        <w:rPr>
          <w:rFonts w:eastAsia="Calibri"/>
          <w:sz w:val="22"/>
          <w:lang w:eastAsia="en-AU"/>
        </w:rPr>
      </w:pPr>
    </w:p>
    <w:p w14:paraId="5E5C65E9" w14:textId="77777777" w:rsidR="00F10A6F" w:rsidRPr="006F3F0F" w:rsidRDefault="00F10A6F" w:rsidP="00F10A6F">
      <w:pPr>
        <w:spacing w:line="340" w:lineRule="atLeast"/>
        <w:rPr>
          <w:rFonts w:eastAsia="Times New Roman"/>
          <w:b/>
          <w:sz w:val="22"/>
          <w:lang w:val="en-GB" w:eastAsia="en-AU"/>
        </w:rPr>
      </w:pPr>
      <w:bookmarkStart w:id="1" w:name="_Toc307325305"/>
      <w:bookmarkStart w:id="2" w:name="_Toc307325463"/>
      <w:bookmarkStart w:id="3" w:name="_Toc352071746"/>
      <w:bookmarkStart w:id="4" w:name="_Toc352140802"/>
      <w:bookmarkStart w:id="5" w:name="_Toc352141640"/>
      <w:bookmarkStart w:id="6" w:name="_Toc352141751"/>
      <w:r w:rsidRPr="006F3F0F">
        <w:rPr>
          <w:rFonts w:eastAsia="Calibri"/>
          <w:sz w:val="22"/>
          <w:lang w:eastAsia="en-AU"/>
        </w:rPr>
        <w:br w:type="page"/>
      </w:r>
      <w:bookmarkEnd w:id="1"/>
      <w:bookmarkEnd w:id="2"/>
      <w:bookmarkEnd w:id="3"/>
      <w:bookmarkEnd w:id="4"/>
      <w:bookmarkEnd w:id="5"/>
      <w:bookmarkEnd w:id="6"/>
    </w:p>
    <w:p w14:paraId="5E5C65EA" w14:textId="77777777" w:rsidR="00F10A6F" w:rsidRPr="006F3F0F" w:rsidRDefault="00F10A6F" w:rsidP="00F10A6F">
      <w:pPr>
        <w:spacing w:line="340" w:lineRule="atLeast"/>
        <w:rPr>
          <w:rFonts w:eastAsia="Times New Roman"/>
          <w:b/>
          <w:sz w:val="22"/>
          <w:lang w:val="en-GB" w:eastAsia="en-AU"/>
        </w:rPr>
      </w:pPr>
    </w:p>
    <w:p w14:paraId="5E5C65EB" w14:textId="77777777" w:rsidR="00F10A6F" w:rsidRPr="006F3F0F" w:rsidRDefault="00F10A6F" w:rsidP="00F10A6F">
      <w:pPr>
        <w:spacing w:line="340" w:lineRule="atLeast"/>
        <w:rPr>
          <w:rFonts w:eastAsia="Times New Roman"/>
          <w:b/>
          <w:sz w:val="22"/>
          <w:lang w:val="en-GB" w:eastAsia="en-AU"/>
        </w:rPr>
      </w:pPr>
    </w:p>
    <w:p w14:paraId="5E5C65EC" w14:textId="77777777" w:rsidR="00F10A6F" w:rsidRPr="006F3F0F" w:rsidRDefault="00F10A6F" w:rsidP="00F10A6F">
      <w:pPr>
        <w:spacing w:line="340" w:lineRule="atLeast"/>
        <w:rPr>
          <w:rFonts w:eastAsia="Times New Roman"/>
          <w:b/>
          <w:sz w:val="22"/>
          <w:lang w:val="en-GB" w:eastAsia="en-AU"/>
        </w:rPr>
      </w:pPr>
    </w:p>
    <w:p w14:paraId="5E5C65ED" w14:textId="77777777" w:rsidR="00F10A6F" w:rsidRPr="006F3F0F" w:rsidRDefault="00F10A6F" w:rsidP="00F10A6F">
      <w:pPr>
        <w:spacing w:line="340" w:lineRule="atLeast"/>
        <w:jc w:val="center"/>
        <w:rPr>
          <w:rFonts w:eastAsia="Times New Roman"/>
          <w:b/>
          <w:sz w:val="22"/>
          <w:lang w:val="en-GB" w:eastAsia="en-AU"/>
        </w:rPr>
      </w:pPr>
      <w:r w:rsidRPr="006F3F0F">
        <w:rPr>
          <w:rFonts w:eastAsia="Times New Roman"/>
          <w:b/>
          <w:noProof/>
          <w:sz w:val="22"/>
          <w:lang w:eastAsia="en-AU"/>
        </w:rPr>
        <w:drawing>
          <wp:inline distT="0" distB="0" distL="0" distR="0" wp14:anchorId="5E5C681B" wp14:editId="5E5C681C">
            <wp:extent cx="5219700" cy="4391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9700" cy="4391025"/>
                    </a:xfrm>
                    <a:prstGeom prst="rect">
                      <a:avLst/>
                    </a:prstGeom>
                    <a:noFill/>
                    <a:ln>
                      <a:noFill/>
                    </a:ln>
                  </pic:spPr>
                </pic:pic>
              </a:graphicData>
            </a:graphic>
          </wp:inline>
        </w:drawing>
      </w:r>
    </w:p>
    <w:p w14:paraId="5E5C65EE" w14:textId="77777777" w:rsidR="00F10A6F" w:rsidRPr="006F3F0F" w:rsidRDefault="00F10A6F" w:rsidP="00F10A6F">
      <w:pPr>
        <w:spacing w:line="340" w:lineRule="atLeast"/>
        <w:rPr>
          <w:rFonts w:eastAsia="Times New Roman"/>
          <w:b/>
          <w:sz w:val="22"/>
          <w:lang w:val="en-GB" w:eastAsia="en-AU"/>
        </w:rPr>
      </w:pPr>
    </w:p>
    <w:p w14:paraId="5E5C65EF" w14:textId="77777777" w:rsidR="00F10A6F" w:rsidRPr="006F3F0F" w:rsidRDefault="00F10A6F" w:rsidP="00F10A6F">
      <w:pPr>
        <w:spacing w:line="340" w:lineRule="atLeast"/>
        <w:rPr>
          <w:rFonts w:eastAsia="Times New Roman"/>
          <w:b/>
          <w:sz w:val="22"/>
          <w:lang w:val="en-GB" w:eastAsia="en-AU"/>
        </w:rPr>
      </w:pPr>
    </w:p>
    <w:p w14:paraId="5E5C65F0" w14:textId="77777777" w:rsidR="00F10A6F" w:rsidRPr="006F3F0F" w:rsidRDefault="00F10A6F" w:rsidP="00F10A6F">
      <w:pPr>
        <w:spacing w:line="340" w:lineRule="atLeast"/>
        <w:jc w:val="center"/>
        <w:rPr>
          <w:rFonts w:eastAsia="Calibri"/>
          <w:i/>
          <w:noProof/>
          <w:sz w:val="22"/>
          <w:lang w:eastAsia="en-AU"/>
        </w:rPr>
      </w:pPr>
      <w:r w:rsidRPr="006F3F0F">
        <w:rPr>
          <w:rFonts w:eastAsia="Calibri"/>
          <w:i/>
          <w:noProof/>
          <w:sz w:val="22"/>
          <w:lang w:eastAsia="en-AU"/>
        </w:rPr>
        <w:t>The exhibition, ‘Better Toge</w:t>
      </w:r>
      <w:r w:rsidR="00932409">
        <w:rPr>
          <w:rFonts w:eastAsia="Calibri"/>
          <w:i/>
          <w:noProof/>
          <w:sz w:val="22"/>
          <w:lang w:eastAsia="en-AU"/>
        </w:rPr>
        <w:t>ther’, was named after artwork</w:t>
      </w:r>
      <w:r w:rsidRPr="006F3F0F">
        <w:rPr>
          <w:rFonts w:eastAsia="Calibri"/>
          <w:i/>
          <w:noProof/>
          <w:sz w:val="22"/>
          <w:lang w:eastAsia="en-AU"/>
        </w:rPr>
        <w:t xml:space="preserve"> commissioned by Council for International Day of People with Disabi</w:t>
      </w:r>
      <w:r w:rsidR="00932409">
        <w:rPr>
          <w:rFonts w:eastAsia="Calibri"/>
          <w:i/>
          <w:noProof/>
          <w:sz w:val="22"/>
          <w:lang w:eastAsia="en-AU"/>
        </w:rPr>
        <w:t xml:space="preserve">lity, created by a group of 30 </w:t>
      </w:r>
      <w:r w:rsidRPr="006F3F0F">
        <w:rPr>
          <w:rFonts w:eastAsia="Calibri"/>
          <w:i/>
          <w:noProof/>
          <w:sz w:val="22"/>
          <w:lang w:eastAsia="en-AU"/>
        </w:rPr>
        <w:t>artists from St John of God Accord, Greensborough Campus.</w:t>
      </w:r>
    </w:p>
    <w:p w14:paraId="5E5C65F1" w14:textId="77777777" w:rsidR="00F10A6F" w:rsidRPr="006F3F0F" w:rsidRDefault="00F10A6F" w:rsidP="00F10A6F">
      <w:pPr>
        <w:spacing w:line="340" w:lineRule="atLeast"/>
        <w:jc w:val="center"/>
        <w:rPr>
          <w:rFonts w:eastAsia="Calibri"/>
          <w:i/>
          <w:noProof/>
          <w:sz w:val="22"/>
          <w:lang w:eastAsia="en-AU"/>
        </w:rPr>
      </w:pPr>
    </w:p>
    <w:p w14:paraId="5E5C65F2" w14:textId="77777777" w:rsidR="00F10A6F" w:rsidRPr="006F3F0F" w:rsidRDefault="00F10A6F" w:rsidP="00F10A6F">
      <w:pPr>
        <w:spacing w:after="200" w:line="276" w:lineRule="auto"/>
        <w:rPr>
          <w:rFonts w:eastAsia="Times New Roman"/>
          <w:b/>
          <w:i/>
          <w:sz w:val="22"/>
          <w:lang w:val="en-GB" w:eastAsia="en-AU"/>
        </w:rPr>
      </w:pPr>
      <w:r w:rsidRPr="006F3F0F">
        <w:rPr>
          <w:rFonts w:eastAsia="Times New Roman"/>
          <w:b/>
          <w:i/>
          <w:sz w:val="22"/>
          <w:lang w:val="en-GB" w:eastAsia="en-AU"/>
        </w:rPr>
        <w:br w:type="page"/>
      </w:r>
    </w:p>
    <w:p w14:paraId="5E5C65F3" w14:textId="77777777" w:rsidR="00F10A6F" w:rsidRPr="006F3F0F" w:rsidRDefault="00F10A6F" w:rsidP="00F10A6F">
      <w:pPr>
        <w:keepNext/>
        <w:spacing w:after="240" w:line="340" w:lineRule="atLeast"/>
        <w:outlineLvl w:val="0"/>
        <w:rPr>
          <w:rFonts w:eastAsia="Times New Roman"/>
          <w:b/>
          <w:sz w:val="22"/>
          <w:lang w:val="en-GB" w:eastAsia="en-AU"/>
        </w:rPr>
      </w:pPr>
    </w:p>
    <w:p w14:paraId="5E5C65F4" w14:textId="77777777" w:rsidR="00F10A6F" w:rsidRPr="006F3F0F" w:rsidRDefault="00F10A6F" w:rsidP="00F10A6F">
      <w:pPr>
        <w:keepNext/>
        <w:spacing w:after="120"/>
        <w:outlineLvl w:val="0"/>
        <w:rPr>
          <w:rFonts w:eastAsia="Times New Roman"/>
          <w:b/>
          <w:sz w:val="22"/>
          <w:lang w:eastAsia="en-AU"/>
        </w:rPr>
      </w:pPr>
      <w:bookmarkStart w:id="7" w:name="_Toc105664885"/>
      <w:bookmarkStart w:id="8" w:name="_Toc36114497"/>
      <w:bookmarkStart w:id="9" w:name="_Toc36116077"/>
      <w:r w:rsidRPr="006F3F0F">
        <w:rPr>
          <w:rFonts w:eastAsia="Times New Roman"/>
          <w:b/>
          <w:sz w:val="22"/>
          <w:lang w:eastAsia="en-AU"/>
        </w:rPr>
        <w:t>Acknowledgement</w:t>
      </w:r>
      <w:bookmarkEnd w:id="7"/>
      <w:bookmarkEnd w:id="8"/>
      <w:bookmarkEnd w:id="9"/>
    </w:p>
    <w:p w14:paraId="5E5C65F5" w14:textId="77777777" w:rsidR="00F10A6F" w:rsidRPr="00B6703E" w:rsidRDefault="00F10A6F" w:rsidP="004122B8">
      <w:pPr>
        <w:pBdr>
          <w:top w:val="single" w:sz="4" w:space="1" w:color="auto"/>
          <w:left w:val="single" w:sz="4" w:space="4" w:color="auto"/>
          <w:bottom w:val="single" w:sz="4" w:space="1" w:color="auto"/>
          <w:right w:val="single" w:sz="4" w:space="4" w:color="auto"/>
        </w:pBdr>
        <w:spacing w:line="360" w:lineRule="auto"/>
        <w:jc w:val="both"/>
        <w:rPr>
          <w:rFonts w:eastAsia="Times New Roman"/>
          <w:lang w:eastAsia="en-AU"/>
        </w:rPr>
      </w:pPr>
      <w:r w:rsidRPr="00B6703E">
        <w:rPr>
          <w:rFonts w:eastAsia="Times New Roman"/>
          <w:lang w:eastAsia="en-AU"/>
        </w:rPr>
        <w:t>Nillumbik Shire Council recognises and appreciates the time and effort that community members, community organisations, disability specific organisations and various committees have taken to contribute to the development of this Action Plan. Nillumbik Shire Council will continue to work with and for the community while striving to continuously improve our services, removing barriers and creating positive change.</w:t>
      </w:r>
    </w:p>
    <w:p w14:paraId="5E5C65F6" w14:textId="77777777" w:rsidR="00F10A6F" w:rsidRPr="006F3F0F" w:rsidRDefault="00F10A6F" w:rsidP="00F10A6F">
      <w:pPr>
        <w:spacing w:line="340" w:lineRule="atLeast"/>
        <w:rPr>
          <w:rFonts w:eastAsia="Calibri"/>
          <w:sz w:val="22"/>
          <w:lang w:eastAsia="en-AU"/>
        </w:rPr>
      </w:pPr>
    </w:p>
    <w:p w14:paraId="5E5C65F7" w14:textId="77777777" w:rsidR="00F10A6F" w:rsidRPr="006F3F0F" w:rsidRDefault="00F10A6F" w:rsidP="00F10A6F">
      <w:pPr>
        <w:spacing w:line="340" w:lineRule="atLeast"/>
        <w:rPr>
          <w:rFonts w:eastAsia="Calibri"/>
          <w:sz w:val="22"/>
          <w:lang w:eastAsia="en-AU"/>
        </w:rPr>
      </w:pPr>
    </w:p>
    <w:p w14:paraId="5E5C65F8" w14:textId="77777777" w:rsidR="00F10A6F" w:rsidRPr="006F3F0F" w:rsidRDefault="00F10A6F" w:rsidP="00F10A6F">
      <w:pPr>
        <w:spacing w:line="340" w:lineRule="atLeast"/>
        <w:rPr>
          <w:rFonts w:eastAsia="Calibri"/>
          <w:sz w:val="22"/>
          <w:lang w:eastAsia="en-AU"/>
        </w:rPr>
      </w:pPr>
    </w:p>
    <w:p w14:paraId="5E5C65F9" w14:textId="77777777" w:rsidR="00F10A6F" w:rsidRPr="00B6703E" w:rsidRDefault="00F10A6F" w:rsidP="004122B8">
      <w:pPr>
        <w:keepNext/>
        <w:numPr>
          <w:ilvl w:val="0"/>
          <w:numId w:val="4"/>
        </w:numPr>
        <w:spacing w:after="240" w:line="340" w:lineRule="atLeast"/>
        <w:ind w:hanging="999"/>
        <w:jc w:val="both"/>
        <w:outlineLvl w:val="0"/>
        <w:rPr>
          <w:rFonts w:eastAsia="Times New Roman"/>
          <w:b/>
          <w:lang w:val="en-GB" w:eastAsia="en-AU"/>
        </w:rPr>
      </w:pPr>
      <w:bookmarkStart w:id="10" w:name="_Toc36114498"/>
      <w:bookmarkStart w:id="11" w:name="_Toc36116078"/>
      <w:r w:rsidRPr="00B6703E">
        <w:rPr>
          <w:rFonts w:eastAsia="Times New Roman"/>
          <w:b/>
          <w:lang w:val="en-GB" w:eastAsia="en-AU"/>
        </w:rPr>
        <w:t>Council’s Commitment to the Disability Action Plan (DAP)</w:t>
      </w:r>
      <w:bookmarkEnd w:id="10"/>
      <w:bookmarkEnd w:id="11"/>
    </w:p>
    <w:p w14:paraId="5E5C65FA" w14:textId="77777777" w:rsidR="00F10A6F" w:rsidRPr="00B6703E" w:rsidRDefault="00F10A6F" w:rsidP="004122B8">
      <w:pPr>
        <w:spacing w:line="340" w:lineRule="atLeast"/>
        <w:jc w:val="both"/>
        <w:rPr>
          <w:rFonts w:eastAsia="Calibri"/>
          <w:lang w:eastAsia="en-AU"/>
        </w:rPr>
      </w:pPr>
      <w:r w:rsidRPr="00B6703E">
        <w:rPr>
          <w:rFonts w:eastAsia="Calibri"/>
          <w:lang w:eastAsia="en-AU"/>
        </w:rPr>
        <w:t>The 2020-2024 DAP is an important tool for Council to demonstrate leadership at a local level, measure our success and drive the change we aim to see. It reflects the need for all areas of Council to collectively work together in a coordinated manner to improve access and promote inclusion.</w:t>
      </w:r>
    </w:p>
    <w:p w14:paraId="5E5C65FB" w14:textId="77777777" w:rsidR="00F10A6F" w:rsidRPr="00B6703E" w:rsidRDefault="00F10A6F" w:rsidP="004122B8">
      <w:pPr>
        <w:spacing w:line="340" w:lineRule="atLeast"/>
        <w:jc w:val="both"/>
        <w:rPr>
          <w:rFonts w:eastAsia="Calibri"/>
          <w:lang w:eastAsia="en-AU"/>
        </w:rPr>
      </w:pPr>
    </w:p>
    <w:p w14:paraId="5E5C65FC" w14:textId="77777777" w:rsidR="00F10A6F" w:rsidRPr="00B6703E" w:rsidRDefault="00F10A6F" w:rsidP="004122B8">
      <w:pPr>
        <w:spacing w:line="340" w:lineRule="atLeast"/>
        <w:jc w:val="both"/>
        <w:rPr>
          <w:rFonts w:eastAsia="Calibri"/>
          <w:lang w:eastAsia="en-AU"/>
        </w:rPr>
      </w:pPr>
      <w:r w:rsidRPr="00B6703E">
        <w:rPr>
          <w:rFonts w:eastAsia="Calibri"/>
          <w:lang w:eastAsia="en-AU"/>
        </w:rPr>
        <w:t xml:space="preserve">It’s critical for all levels of government and indeed, each and every one of us to play a role in not only breaking down barriers but to be welcoming and inclusive in all that we do, every day. </w:t>
      </w:r>
    </w:p>
    <w:p w14:paraId="5E5C65FD" w14:textId="77777777" w:rsidR="00F10A6F" w:rsidRPr="00B6703E" w:rsidRDefault="00F10A6F" w:rsidP="004122B8">
      <w:pPr>
        <w:spacing w:line="340" w:lineRule="atLeast"/>
        <w:jc w:val="both"/>
        <w:rPr>
          <w:rFonts w:eastAsia="Calibri"/>
          <w:lang w:eastAsia="en-AU"/>
        </w:rPr>
      </w:pPr>
    </w:p>
    <w:p w14:paraId="5E5C65FE" w14:textId="77777777" w:rsidR="00F10A6F" w:rsidRPr="00B6703E" w:rsidRDefault="00F10A6F" w:rsidP="004122B8">
      <w:pPr>
        <w:spacing w:line="340" w:lineRule="atLeast"/>
        <w:jc w:val="both"/>
        <w:rPr>
          <w:rFonts w:eastAsia="Calibri"/>
          <w:lang w:eastAsia="en-AU"/>
        </w:rPr>
      </w:pPr>
      <w:r w:rsidRPr="00B6703E">
        <w:rPr>
          <w:rFonts w:eastAsia="Calibri"/>
          <w:lang w:eastAsia="en-AU"/>
        </w:rPr>
        <w:t>As a society, we are beginning to see a shift in the way people with disability are supported. This is demonstrated t</w:t>
      </w:r>
      <w:r w:rsidR="00E16EC6" w:rsidRPr="00B6703E">
        <w:rPr>
          <w:rFonts w:eastAsia="Calibri"/>
          <w:lang w:eastAsia="en-AU"/>
        </w:rPr>
        <w:t>hr</w:t>
      </w:r>
      <w:r w:rsidRPr="00B6703E">
        <w:rPr>
          <w:rFonts w:eastAsia="Calibri"/>
          <w:lang w:eastAsia="en-AU"/>
        </w:rPr>
        <w:t xml:space="preserve">ough the United Nations Convention on the Rights of Persons with Disabilities (UNCRPD), the National Disability Insurance Scheme (NDIS), the National Disability Strategy and the Victorian State Disability Plan, yet we still have a way to go to ensure people with disability can live with dignity and autonomy. </w:t>
      </w:r>
    </w:p>
    <w:p w14:paraId="5E5C65FF" w14:textId="77777777" w:rsidR="00F10A6F" w:rsidRPr="00B6703E" w:rsidRDefault="00F10A6F" w:rsidP="004122B8">
      <w:pPr>
        <w:spacing w:line="340" w:lineRule="atLeast"/>
        <w:jc w:val="both"/>
        <w:rPr>
          <w:rFonts w:eastAsia="Calibri"/>
          <w:lang w:eastAsia="en-AU"/>
        </w:rPr>
      </w:pPr>
    </w:p>
    <w:p w14:paraId="5E5C6600" w14:textId="77777777" w:rsidR="00F10A6F" w:rsidRPr="00B6703E" w:rsidRDefault="00F10A6F" w:rsidP="004122B8">
      <w:pPr>
        <w:spacing w:line="340" w:lineRule="atLeast"/>
        <w:jc w:val="both"/>
        <w:rPr>
          <w:rFonts w:eastAsia="Calibri"/>
          <w:b/>
          <w:lang w:eastAsia="en-AU"/>
        </w:rPr>
      </w:pPr>
      <w:r w:rsidRPr="00B6703E">
        <w:rPr>
          <w:rFonts w:eastAsia="Calibri"/>
          <w:b/>
          <w:lang w:eastAsia="en-AU"/>
        </w:rPr>
        <w:t xml:space="preserve">Whether it be access to </w:t>
      </w:r>
      <w:r w:rsidRPr="00B6703E">
        <w:rPr>
          <w:rFonts w:eastAsia="Calibri"/>
          <w:b/>
          <w:lang w:val="en-US" w:eastAsia="en-AU"/>
        </w:rPr>
        <w:t>premises, services, programs, information, communication, employment processes or systems</w:t>
      </w:r>
      <w:r w:rsidRPr="00B6703E">
        <w:rPr>
          <w:rFonts w:eastAsia="Calibri"/>
          <w:b/>
          <w:lang w:eastAsia="en-AU"/>
        </w:rPr>
        <w:t xml:space="preserve"> relating to Council, we want to ensure everyone, regardless of ability can participate in our community.  </w:t>
      </w:r>
    </w:p>
    <w:p w14:paraId="5E5C6601" w14:textId="77777777" w:rsidR="00F10A6F" w:rsidRPr="006F3F0F" w:rsidRDefault="00F10A6F" w:rsidP="00F10A6F">
      <w:pPr>
        <w:keepNext/>
        <w:spacing w:after="240" w:line="340" w:lineRule="atLeast"/>
        <w:ind w:left="432"/>
        <w:outlineLvl w:val="0"/>
        <w:rPr>
          <w:rFonts w:eastAsia="Times New Roman"/>
          <w:b/>
          <w:sz w:val="22"/>
          <w:lang w:val="en-GB" w:eastAsia="en-AU"/>
        </w:rPr>
      </w:pPr>
      <w:bookmarkStart w:id="12" w:name="_Toc357606261"/>
    </w:p>
    <w:p w14:paraId="5E5C6602" w14:textId="77777777" w:rsidR="00F10A6F" w:rsidRPr="006F3F0F" w:rsidRDefault="00F10A6F" w:rsidP="00F10A6F">
      <w:pPr>
        <w:spacing w:after="200" w:line="276" w:lineRule="auto"/>
        <w:rPr>
          <w:sz w:val="22"/>
          <w:lang w:val="en-GB" w:eastAsia="en-AU"/>
        </w:rPr>
      </w:pPr>
      <w:r w:rsidRPr="006F3F0F">
        <w:rPr>
          <w:sz w:val="22"/>
          <w:lang w:val="en-GB" w:eastAsia="en-AU"/>
        </w:rPr>
        <w:br w:type="page"/>
      </w:r>
    </w:p>
    <w:p w14:paraId="5E5C6603" w14:textId="77777777" w:rsidR="00F10A6F" w:rsidRPr="00B6703E" w:rsidRDefault="00F10A6F" w:rsidP="00F10A6F">
      <w:pPr>
        <w:spacing w:line="340" w:lineRule="atLeast"/>
        <w:rPr>
          <w:rFonts w:eastAsia="Calibri"/>
          <w:b/>
          <w:lang w:val="en" w:eastAsia="en-AU"/>
        </w:rPr>
      </w:pPr>
      <w:r w:rsidRPr="00B6703E">
        <w:rPr>
          <w:rFonts w:eastAsia="Calibri"/>
          <w:b/>
          <w:lang w:val="en" w:eastAsia="en-AU"/>
        </w:rPr>
        <w:t>Exclusion hurts, inclusion hurts no one…</w:t>
      </w:r>
    </w:p>
    <w:p w14:paraId="5E5C6604" w14:textId="77777777" w:rsidR="00F10A6F" w:rsidRPr="006F3F0F" w:rsidRDefault="00F10A6F" w:rsidP="00F10A6F">
      <w:pPr>
        <w:spacing w:line="340" w:lineRule="atLeast"/>
        <w:rPr>
          <w:rFonts w:eastAsia="Calibri"/>
          <w:sz w:val="22"/>
          <w:lang w:eastAsia="en-AU"/>
        </w:rPr>
      </w:pPr>
    </w:p>
    <w:p w14:paraId="5E5C6605" w14:textId="77777777" w:rsidR="00F10A6F" w:rsidRPr="006F3F0F" w:rsidRDefault="00F10A6F" w:rsidP="00F10A6F">
      <w:pPr>
        <w:spacing w:line="340" w:lineRule="atLeast"/>
        <w:rPr>
          <w:rFonts w:eastAsia="Calibri"/>
          <w:sz w:val="22"/>
          <w:lang w:eastAsia="en-AU"/>
        </w:rPr>
      </w:pPr>
    </w:p>
    <w:p w14:paraId="5E5C6606" w14:textId="77777777" w:rsidR="00F10A6F" w:rsidRPr="006F3F0F" w:rsidRDefault="00F10A6F" w:rsidP="00F10A6F">
      <w:pPr>
        <w:spacing w:line="340" w:lineRule="atLeast"/>
        <w:rPr>
          <w:rFonts w:eastAsia="Calibri"/>
          <w:sz w:val="22"/>
          <w:lang w:eastAsia="en-AU"/>
        </w:rPr>
      </w:pPr>
      <w:r w:rsidRPr="006F3F0F">
        <w:rPr>
          <w:rFonts w:eastAsia="Calibri"/>
          <w:noProof/>
          <w:sz w:val="22"/>
          <w:lang w:eastAsia="en-AU"/>
        </w:rPr>
        <w:drawing>
          <wp:inline distT="0" distB="0" distL="0" distR="0" wp14:anchorId="5E5C681D" wp14:editId="5E5C681E">
            <wp:extent cx="5259823" cy="35065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John of Accord portraits 32 Stev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980" cy="3513986"/>
                    </a:xfrm>
                    <a:prstGeom prst="rect">
                      <a:avLst/>
                    </a:prstGeom>
                  </pic:spPr>
                </pic:pic>
              </a:graphicData>
            </a:graphic>
          </wp:inline>
        </w:drawing>
      </w:r>
    </w:p>
    <w:p w14:paraId="5E5C6607" w14:textId="77777777" w:rsidR="00F10A6F" w:rsidRPr="006F3F0F" w:rsidRDefault="00F10A6F" w:rsidP="00F10A6F">
      <w:pPr>
        <w:spacing w:line="340" w:lineRule="atLeast"/>
        <w:rPr>
          <w:rFonts w:eastAsia="Calibri"/>
          <w:i/>
          <w:sz w:val="22"/>
          <w:lang w:eastAsia="en-AU"/>
        </w:rPr>
      </w:pPr>
      <w:r w:rsidRPr="006F3F0F">
        <w:rPr>
          <w:rFonts w:eastAsia="Calibri"/>
          <w:i/>
          <w:sz w:val="22"/>
          <w:lang w:eastAsia="en-AU"/>
        </w:rPr>
        <w:t>Steve enjoying market day at St John of God Accord Greensborough Campus</w:t>
      </w:r>
    </w:p>
    <w:p w14:paraId="5E5C6608" w14:textId="77777777" w:rsidR="00F10A6F" w:rsidRPr="006F3F0F" w:rsidRDefault="00F10A6F" w:rsidP="00F10A6F">
      <w:pPr>
        <w:spacing w:line="340" w:lineRule="atLeast"/>
        <w:rPr>
          <w:rFonts w:eastAsia="Calibri"/>
          <w:sz w:val="22"/>
          <w:lang w:eastAsia="en-AU"/>
        </w:rPr>
      </w:pPr>
    </w:p>
    <w:p w14:paraId="5E5C6609" w14:textId="77777777" w:rsidR="00F10A6F" w:rsidRPr="006F3F0F" w:rsidRDefault="00F10A6F" w:rsidP="00F10A6F">
      <w:pPr>
        <w:spacing w:line="340" w:lineRule="atLeast"/>
        <w:rPr>
          <w:rFonts w:eastAsia="Calibri"/>
          <w:sz w:val="22"/>
          <w:lang w:eastAsia="en-AU"/>
        </w:rPr>
      </w:pPr>
    </w:p>
    <w:p w14:paraId="5E5C660A" w14:textId="77777777" w:rsidR="00F10A6F" w:rsidRPr="00B6703E" w:rsidRDefault="00F10A6F" w:rsidP="004122B8">
      <w:pPr>
        <w:keepNext/>
        <w:numPr>
          <w:ilvl w:val="0"/>
          <w:numId w:val="4"/>
        </w:numPr>
        <w:spacing w:after="240" w:line="340" w:lineRule="atLeast"/>
        <w:ind w:hanging="999"/>
        <w:outlineLvl w:val="0"/>
        <w:rPr>
          <w:rFonts w:eastAsia="Times New Roman"/>
          <w:b/>
          <w:lang w:val="en-GB" w:eastAsia="en-AU"/>
        </w:rPr>
      </w:pPr>
      <w:bookmarkStart w:id="13" w:name="_Toc36114499"/>
      <w:bookmarkStart w:id="14" w:name="_Toc36116079"/>
      <w:r w:rsidRPr="00B6703E">
        <w:rPr>
          <w:rFonts w:eastAsia="Times New Roman"/>
          <w:b/>
          <w:lang w:val="en-GB" w:eastAsia="en-AU"/>
        </w:rPr>
        <w:t>Why prepare a DAP?</w:t>
      </w:r>
      <w:bookmarkEnd w:id="13"/>
      <w:bookmarkEnd w:id="14"/>
      <w:r w:rsidRPr="00B6703E">
        <w:rPr>
          <w:rFonts w:eastAsia="Times New Roman"/>
          <w:b/>
          <w:lang w:val="en-GB" w:eastAsia="en-AU"/>
        </w:rPr>
        <w:t xml:space="preserve"> </w:t>
      </w:r>
      <w:bookmarkEnd w:id="12"/>
    </w:p>
    <w:p w14:paraId="5E5C660B" w14:textId="77777777" w:rsidR="00F10A6F" w:rsidRPr="00B6703E" w:rsidRDefault="00F10A6F" w:rsidP="00B6703E">
      <w:pPr>
        <w:spacing w:line="340" w:lineRule="atLeast"/>
        <w:jc w:val="both"/>
        <w:rPr>
          <w:rFonts w:eastAsia="Calibri"/>
          <w:lang w:val="en" w:eastAsia="en-AU"/>
        </w:rPr>
      </w:pPr>
      <w:r w:rsidRPr="00B6703E">
        <w:rPr>
          <w:rFonts w:eastAsia="Calibri"/>
          <w:lang w:val="en-GB" w:eastAsia="en-AU"/>
        </w:rPr>
        <w:t xml:space="preserve">A </w:t>
      </w:r>
      <w:r w:rsidRPr="00B6703E">
        <w:rPr>
          <w:rFonts w:eastAsia="Calibri"/>
          <w:lang w:val="en" w:eastAsia="en-AU"/>
        </w:rPr>
        <w:t xml:space="preserve">DAP helps reduce discrimination and </w:t>
      </w:r>
      <w:r w:rsidR="00934DB8" w:rsidRPr="00B6703E">
        <w:rPr>
          <w:rFonts w:eastAsia="Calibri"/>
          <w:lang w:val="en" w:eastAsia="en-AU"/>
        </w:rPr>
        <w:t xml:space="preserve">create more opportunities for people with disability to participate in all aspects of community life.  </w:t>
      </w:r>
      <w:r w:rsidRPr="00B6703E">
        <w:rPr>
          <w:rFonts w:eastAsia="Calibri"/>
          <w:lang w:val="en" w:eastAsia="en-AU"/>
        </w:rPr>
        <w:t xml:space="preserve">Other community members who may have difficulty using services might also benefit from a DAP - whether you’re an older person, a carer or a parent with a pram, or have a short-term injury or health condition. </w:t>
      </w:r>
    </w:p>
    <w:p w14:paraId="5E5C660C" w14:textId="77777777" w:rsidR="00F10A6F" w:rsidRPr="00B6703E" w:rsidRDefault="00F10A6F" w:rsidP="00B6703E">
      <w:pPr>
        <w:spacing w:line="340" w:lineRule="atLeast"/>
        <w:jc w:val="both"/>
        <w:rPr>
          <w:rFonts w:eastAsia="Calibri"/>
          <w:lang w:val="en" w:eastAsia="en-AU"/>
        </w:rPr>
      </w:pPr>
    </w:p>
    <w:p w14:paraId="5E5C660D" w14:textId="77777777" w:rsidR="00F10A6F" w:rsidRPr="00B6703E" w:rsidRDefault="00F10A6F" w:rsidP="00B6703E">
      <w:pPr>
        <w:spacing w:line="340" w:lineRule="atLeast"/>
        <w:jc w:val="both"/>
        <w:rPr>
          <w:rFonts w:eastAsia="Calibri"/>
          <w:lang w:val="en" w:eastAsia="en-AU"/>
        </w:rPr>
      </w:pPr>
      <w:r w:rsidRPr="00B6703E">
        <w:rPr>
          <w:rFonts w:eastAsia="Calibri"/>
          <w:lang w:val="en" w:eastAsia="en-AU"/>
        </w:rPr>
        <w:t xml:space="preserve">People with disability can be treated unfairly based on other aspects of their identity, not just their disability. For instance, discrimination also affects young people, older people, indigenous people, people from culturally diverse backgrounds (including those from refugee backgrounds) and the LGBTI community. </w:t>
      </w:r>
    </w:p>
    <w:p w14:paraId="5E5C660E" w14:textId="77777777" w:rsidR="00F10A6F" w:rsidRPr="00B6703E" w:rsidRDefault="00F10A6F" w:rsidP="00B6703E">
      <w:pPr>
        <w:spacing w:line="340" w:lineRule="atLeast"/>
        <w:jc w:val="both"/>
        <w:rPr>
          <w:rFonts w:eastAsia="Calibri"/>
          <w:b/>
          <w:lang w:val="en" w:eastAsia="en-AU"/>
        </w:rPr>
      </w:pPr>
    </w:p>
    <w:p w14:paraId="5E5C660F" w14:textId="77777777" w:rsidR="00F10A6F" w:rsidRPr="00B6703E" w:rsidRDefault="00F10A6F" w:rsidP="00B6703E">
      <w:pPr>
        <w:spacing w:line="340" w:lineRule="atLeast"/>
        <w:jc w:val="both"/>
        <w:rPr>
          <w:rFonts w:eastAsia="Calibri"/>
          <w:lang w:val="en-GB" w:eastAsia="en-AU"/>
        </w:rPr>
      </w:pPr>
      <w:r w:rsidRPr="00B6703E">
        <w:rPr>
          <w:rFonts w:eastAsia="Calibri"/>
          <w:lang w:val="en-GB" w:eastAsia="en-AU"/>
        </w:rPr>
        <w:t xml:space="preserve">According to the Survey of Disability, Ageing and Carers Australia: Summary of Findings, 2018, 1 in 5 people (or 11,494 people) in Nillumbik are estimated to have disability. </w:t>
      </w:r>
    </w:p>
    <w:p w14:paraId="5E5C6610" w14:textId="77777777" w:rsidR="00F10A6F" w:rsidRPr="00B6703E" w:rsidRDefault="00F10A6F" w:rsidP="00B6703E">
      <w:pPr>
        <w:spacing w:line="340" w:lineRule="atLeast"/>
        <w:jc w:val="both"/>
        <w:rPr>
          <w:rFonts w:eastAsia="Calibri"/>
          <w:lang w:val="en" w:eastAsia="en-AU"/>
        </w:rPr>
      </w:pPr>
    </w:p>
    <w:p w14:paraId="5E5C6611" w14:textId="77777777" w:rsidR="00F10A6F" w:rsidRPr="00B6703E" w:rsidRDefault="00F10A6F" w:rsidP="00B6703E">
      <w:pPr>
        <w:spacing w:line="340" w:lineRule="atLeast"/>
        <w:jc w:val="both"/>
        <w:rPr>
          <w:rFonts w:eastAsia="Calibri"/>
          <w:highlight w:val="yellow"/>
          <w:lang w:val="en" w:eastAsia="en-AU"/>
        </w:rPr>
      </w:pPr>
      <w:r w:rsidRPr="00B6703E">
        <w:rPr>
          <w:rFonts w:eastAsia="Calibri"/>
          <w:lang w:val="en" w:eastAsia="en-AU"/>
        </w:rPr>
        <w:t xml:space="preserve">This number is forecast to rise significantly given Nillumbik’s population is growing older. By 2026, the number of residents over 65 will be 12,171 – a 67 per cent increase from 2016. </w:t>
      </w:r>
    </w:p>
    <w:p w14:paraId="5E5C6612" w14:textId="77777777" w:rsidR="00F10A6F" w:rsidRPr="006F3F0F" w:rsidRDefault="00F10A6F" w:rsidP="00F10A6F">
      <w:pPr>
        <w:spacing w:line="340" w:lineRule="atLeast"/>
        <w:rPr>
          <w:rFonts w:eastAsia="Calibri"/>
          <w:sz w:val="22"/>
          <w:highlight w:val="yellow"/>
          <w:lang w:val="en" w:eastAsia="en-AU"/>
        </w:rPr>
      </w:pPr>
    </w:p>
    <w:p w14:paraId="5E5C6613" w14:textId="77777777" w:rsidR="00F10A6F" w:rsidRPr="006F3F0F" w:rsidRDefault="00F10A6F" w:rsidP="00F10A6F">
      <w:pPr>
        <w:spacing w:line="340" w:lineRule="atLeast"/>
        <w:rPr>
          <w:rFonts w:eastAsia="Calibri"/>
          <w:sz w:val="22"/>
          <w:lang w:val="en" w:eastAsia="en-AU"/>
        </w:rPr>
      </w:pPr>
      <w:r w:rsidRPr="006F3F0F">
        <w:rPr>
          <w:rFonts w:eastAsia="Calibri"/>
          <w:b/>
          <w:noProof/>
          <w:sz w:val="22"/>
          <w:lang w:eastAsia="en-AU"/>
        </w:rPr>
        <w:drawing>
          <wp:inline distT="0" distB="0" distL="0" distR="0" wp14:anchorId="5E5C681F" wp14:editId="5E5C6820">
            <wp:extent cx="5308375" cy="3538915"/>
            <wp:effectExtent l="0" t="0" r="698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Shout Out to Parkinsons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15204" cy="3543467"/>
                    </a:xfrm>
                    <a:prstGeom prst="rect">
                      <a:avLst/>
                    </a:prstGeom>
                  </pic:spPr>
                </pic:pic>
              </a:graphicData>
            </a:graphic>
          </wp:inline>
        </w:drawing>
      </w:r>
    </w:p>
    <w:p w14:paraId="5E5C6614" w14:textId="77777777" w:rsidR="00F10A6F" w:rsidRPr="006F3F0F" w:rsidRDefault="00F10A6F" w:rsidP="00F10A6F">
      <w:pPr>
        <w:spacing w:line="340" w:lineRule="atLeast"/>
        <w:rPr>
          <w:rFonts w:eastAsia="Calibri"/>
          <w:i/>
          <w:sz w:val="22"/>
          <w:lang w:val="en" w:eastAsia="en-AU"/>
        </w:rPr>
      </w:pPr>
      <w:r w:rsidRPr="006F3F0F">
        <w:rPr>
          <w:rFonts w:eastAsia="Calibri"/>
          <w:i/>
          <w:sz w:val="22"/>
          <w:lang w:eastAsia="en-AU"/>
        </w:rPr>
        <w:t>The Eltham Parkinson’s Support Group, facilitated by healthAbility</w:t>
      </w:r>
    </w:p>
    <w:p w14:paraId="5E5C6615" w14:textId="77777777" w:rsidR="00F10A6F" w:rsidRPr="006F3F0F" w:rsidRDefault="00F10A6F" w:rsidP="00F10A6F">
      <w:pPr>
        <w:spacing w:line="340" w:lineRule="atLeast"/>
        <w:rPr>
          <w:rFonts w:eastAsia="Calibri"/>
          <w:b/>
          <w:sz w:val="22"/>
          <w:lang w:val="en" w:eastAsia="en-AU"/>
        </w:rPr>
      </w:pPr>
      <w:r w:rsidRPr="006F3F0F">
        <w:rPr>
          <w:rFonts w:eastAsia="Calibri"/>
          <w:noProof/>
          <w:sz w:val="22"/>
          <w:lang w:eastAsia="en-AU"/>
        </w:rPr>
        <mc:AlternateContent>
          <mc:Choice Requires="wps">
            <w:drawing>
              <wp:anchor distT="0" distB="0" distL="114300" distR="114300" simplePos="0" relativeHeight="251658240" behindDoc="0" locked="0" layoutInCell="1" allowOverlap="1" wp14:anchorId="5E5C6821" wp14:editId="5E5C6822">
                <wp:simplePos x="0" y="0"/>
                <wp:positionH relativeFrom="margin">
                  <wp:align>right</wp:align>
                </wp:positionH>
                <wp:positionV relativeFrom="paragraph">
                  <wp:posOffset>220980</wp:posOffset>
                </wp:positionV>
                <wp:extent cx="5735320" cy="1282065"/>
                <wp:effectExtent l="0" t="0" r="17780" b="13335"/>
                <wp:wrapSquare wrapText="bothSides"/>
                <wp:docPr id="1" name="Text Box 1"/>
                <wp:cNvGraphicFramePr/>
                <a:graphic xmlns:a="http://schemas.openxmlformats.org/drawingml/2006/main">
                  <a:graphicData uri="http://schemas.microsoft.com/office/word/2010/wordprocessingShape">
                    <wps:wsp>
                      <wps:cNvSpPr txBox="1"/>
                      <wps:spPr>
                        <a:xfrm>
                          <a:off x="0" y="0"/>
                          <a:ext cx="5735320" cy="1282065"/>
                        </a:xfrm>
                        <a:prstGeom prst="rect">
                          <a:avLst/>
                        </a:prstGeom>
                        <a:noFill/>
                        <a:ln w="6350">
                          <a:solidFill>
                            <a:prstClr val="black"/>
                          </a:solidFill>
                        </a:ln>
                      </wps:spPr>
                      <wps:txbx>
                        <w:txbxContent>
                          <w:p w14:paraId="5E5C683C" w14:textId="77777777" w:rsidR="002D6101" w:rsidRDefault="002D6101" w:rsidP="00F10A6F">
                            <w:pPr>
                              <w:rPr>
                                <w:b/>
                                <w:i/>
                                <w:sz w:val="28"/>
                                <w:szCs w:val="28"/>
                              </w:rPr>
                            </w:pPr>
                          </w:p>
                          <w:p w14:paraId="5E5C683D" w14:textId="77777777" w:rsidR="002D6101" w:rsidRDefault="002D6101" w:rsidP="00B6703E">
                            <w:pPr>
                              <w:jc w:val="both"/>
                              <w:rPr>
                                <w:b/>
                                <w:i/>
                                <w:sz w:val="28"/>
                                <w:szCs w:val="28"/>
                                <w:lang w:val="en"/>
                              </w:rPr>
                            </w:pPr>
                            <w:r w:rsidRPr="006B2142">
                              <w:rPr>
                                <w:b/>
                                <w:i/>
                                <w:sz w:val="28"/>
                                <w:szCs w:val="28"/>
                              </w:rPr>
                              <w:t>Currently one in two (49.6%) people aged 65 years and over have a disability (</w:t>
                            </w:r>
                            <w:r>
                              <w:rPr>
                                <w:b/>
                                <w:i/>
                                <w:sz w:val="28"/>
                                <w:szCs w:val="28"/>
                              </w:rPr>
                              <w:t xml:space="preserve">Survey of </w:t>
                            </w:r>
                            <w:r w:rsidRPr="006B2142">
                              <w:rPr>
                                <w:b/>
                                <w:i/>
                                <w:sz w:val="28"/>
                                <w:szCs w:val="28"/>
                              </w:rPr>
                              <w:t>Disability</w:t>
                            </w:r>
                            <w:r w:rsidRPr="006B2142">
                              <w:rPr>
                                <w:b/>
                                <w:i/>
                                <w:sz w:val="28"/>
                                <w:szCs w:val="28"/>
                                <w:lang w:val="en"/>
                              </w:rPr>
                              <w:t>, Ageing and Carers, Australia: Summary of Findings, 2018, updated 24 October 2019)</w:t>
                            </w:r>
                          </w:p>
                          <w:p w14:paraId="5E5C683E" w14:textId="77777777" w:rsidR="002D6101" w:rsidRPr="00445652" w:rsidRDefault="002D6101" w:rsidP="00F10A6F">
                            <w:pPr>
                              <w:rPr>
                                <w:b/>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C6821" id="_x0000_t202" coordsize="21600,21600" o:spt="202" path="m,l,21600r21600,l21600,xe">
                <v:stroke joinstyle="miter"/>
                <v:path gradientshapeok="t" o:connecttype="rect"/>
              </v:shapetype>
              <v:shape id="Text Box 1" o:spid="_x0000_s1026" type="#_x0000_t202" style="position:absolute;margin-left:400.4pt;margin-top:17.4pt;width:451.6pt;height:100.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" filled="f" strokeweight=".5pt">
                <v:textbox>
                  <w:txbxContent>
                    <w:p w14:paraId="5E5C683C" w14:textId="77777777" w:rsidR="002D6101" w:rsidRDefault="002D6101" w:rsidP="00F10A6F">
                      <w:pPr>
                        <w:rPr>
                          <w:b/>
                          <w:i/>
                          <w:sz w:val="28"/>
                          <w:szCs w:val="28"/>
                        </w:rPr>
                      </w:pPr>
                    </w:p>
                    <w:p w14:paraId="5E5C683D" w14:textId="77777777" w:rsidR="002D6101" w:rsidRDefault="002D6101" w:rsidP="00B6703E">
                      <w:pPr>
                        <w:jc w:val="both"/>
                        <w:rPr>
                          <w:b/>
                          <w:i/>
                          <w:sz w:val="28"/>
                          <w:szCs w:val="28"/>
                          <w:lang w:val="en"/>
                        </w:rPr>
                      </w:pPr>
                      <w:r w:rsidRPr="006B2142">
                        <w:rPr>
                          <w:b/>
                          <w:i/>
                          <w:sz w:val="28"/>
                          <w:szCs w:val="28"/>
                        </w:rPr>
                        <w:t>Currently one in two (49.6%) people aged 65 years and over have a disability (</w:t>
                      </w:r>
                      <w:r>
                        <w:rPr>
                          <w:b/>
                          <w:i/>
                          <w:sz w:val="28"/>
                          <w:szCs w:val="28"/>
                        </w:rPr>
                        <w:t xml:space="preserve">Survey of </w:t>
                      </w:r>
                      <w:r w:rsidRPr="006B2142">
                        <w:rPr>
                          <w:b/>
                          <w:i/>
                          <w:sz w:val="28"/>
                          <w:szCs w:val="28"/>
                        </w:rPr>
                        <w:t>Disability</w:t>
                      </w:r>
                      <w:r w:rsidRPr="006B2142">
                        <w:rPr>
                          <w:b/>
                          <w:i/>
                          <w:sz w:val="28"/>
                          <w:szCs w:val="28"/>
                          <w:lang w:val="en"/>
                        </w:rPr>
                        <w:t>, Ageing and Carers, Australia: Summary of Findings, 2018, updated 24 October 2019)</w:t>
                      </w:r>
                    </w:p>
                    <w:p w14:paraId="5E5C683E" w14:textId="77777777" w:rsidR="002D6101" w:rsidRPr="00445652" w:rsidRDefault="002D6101" w:rsidP="00F10A6F">
                      <w:pPr>
                        <w:rPr>
                          <w:b/>
                          <w:i/>
                          <w:sz w:val="28"/>
                          <w:szCs w:val="28"/>
                        </w:rPr>
                      </w:pPr>
                    </w:p>
                  </w:txbxContent>
                </v:textbox>
                <w10:wrap type="square" anchorx="margin"/>
              </v:shape>
            </w:pict>
          </mc:Fallback>
        </mc:AlternateContent>
      </w:r>
    </w:p>
    <w:p w14:paraId="5E5C6616" w14:textId="77777777" w:rsidR="00F10A6F" w:rsidRPr="006F3F0F" w:rsidRDefault="00F10A6F" w:rsidP="00F10A6F">
      <w:pPr>
        <w:spacing w:line="340" w:lineRule="atLeast"/>
        <w:rPr>
          <w:rFonts w:eastAsia="Calibri"/>
          <w:b/>
          <w:sz w:val="22"/>
          <w:lang w:val="en" w:eastAsia="en-AU"/>
        </w:rPr>
      </w:pPr>
    </w:p>
    <w:p w14:paraId="5E5C6617" w14:textId="77777777" w:rsidR="00F10A6F" w:rsidRPr="00B6703E" w:rsidRDefault="00F10A6F" w:rsidP="00F10A6F">
      <w:pPr>
        <w:spacing w:line="340" w:lineRule="atLeast"/>
        <w:rPr>
          <w:rFonts w:eastAsia="Calibri"/>
          <w:lang w:val="en" w:eastAsia="en-AU"/>
        </w:rPr>
      </w:pPr>
      <w:r w:rsidRPr="00B6703E">
        <w:rPr>
          <w:rFonts w:eastAsia="Calibri"/>
          <w:lang w:val="en" w:eastAsia="en-AU"/>
        </w:rPr>
        <w:t>Common barriers to participation that a DAP addresses:</w:t>
      </w:r>
    </w:p>
    <w:p w14:paraId="5E5C6618" w14:textId="77777777" w:rsidR="00F10A6F" w:rsidRPr="00B6703E" w:rsidRDefault="00F10A6F" w:rsidP="00F10A6F">
      <w:pPr>
        <w:numPr>
          <w:ilvl w:val="0"/>
          <w:numId w:val="11"/>
        </w:numPr>
        <w:spacing w:line="340" w:lineRule="atLeast"/>
        <w:rPr>
          <w:rFonts w:eastAsia="Calibri"/>
          <w:lang w:val="en" w:eastAsia="en-AU"/>
        </w:rPr>
      </w:pPr>
      <w:r w:rsidRPr="00B6703E">
        <w:rPr>
          <w:rFonts w:eastAsia="Calibri"/>
          <w:lang w:val="en" w:eastAsia="en-AU"/>
        </w:rPr>
        <w:t>Physical access to buildings</w:t>
      </w:r>
    </w:p>
    <w:p w14:paraId="5E5C6619" w14:textId="77777777" w:rsidR="00F10A6F" w:rsidRPr="00B6703E" w:rsidRDefault="00F10A6F" w:rsidP="00F10A6F">
      <w:pPr>
        <w:numPr>
          <w:ilvl w:val="0"/>
          <w:numId w:val="11"/>
        </w:numPr>
        <w:spacing w:line="340" w:lineRule="atLeast"/>
        <w:rPr>
          <w:rFonts w:eastAsia="Calibri"/>
          <w:lang w:val="en" w:eastAsia="en-AU"/>
        </w:rPr>
      </w:pPr>
      <w:r w:rsidRPr="00B6703E">
        <w:rPr>
          <w:rFonts w:eastAsia="Calibri"/>
          <w:lang w:val="en" w:eastAsia="en-AU"/>
        </w:rPr>
        <w:t>Attitudinal barriers</w:t>
      </w:r>
    </w:p>
    <w:p w14:paraId="5E5C661A" w14:textId="77777777" w:rsidR="00F10A6F" w:rsidRPr="00B6703E" w:rsidRDefault="00F10A6F" w:rsidP="00F10A6F">
      <w:pPr>
        <w:numPr>
          <w:ilvl w:val="0"/>
          <w:numId w:val="11"/>
        </w:numPr>
        <w:spacing w:line="340" w:lineRule="atLeast"/>
        <w:rPr>
          <w:rFonts w:eastAsia="Calibri"/>
          <w:lang w:val="en" w:eastAsia="en-AU"/>
        </w:rPr>
      </w:pPr>
      <w:r w:rsidRPr="00B6703E">
        <w:rPr>
          <w:rFonts w:eastAsia="Calibri"/>
          <w:lang w:val="en" w:eastAsia="en-AU"/>
        </w:rPr>
        <w:t>Access to information</w:t>
      </w:r>
    </w:p>
    <w:p w14:paraId="5E5C661B" w14:textId="77777777" w:rsidR="00F10A6F" w:rsidRPr="00B6703E" w:rsidRDefault="00F10A6F" w:rsidP="00F10A6F">
      <w:pPr>
        <w:numPr>
          <w:ilvl w:val="0"/>
          <w:numId w:val="11"/>
        </w:numPr>
        <w:spacing w:line="340" w:lineRule="atLeast"/>
        <w:rPr>
          <w:rFonts w:eastAsia="Calibri"/>
          <w:lang w:val="en" w:eastAsia="en-AU"/>
        </w:rPr>
      </w:pPr>
      <w:r w:rsidRPr="00B6703E">
        <w:rPr>
          <w:rFonts w:eastAsia="Calibri"/>
          <w:lang w:val="en" w:eastAsia="en-AU"/>
        </w:rPr>
        <w:t xml:space="preserve">Access to </w:t>
      </w:r>
      <w:r w:rsidR="003A593C" w:rsidRPr="00B6703E">
        <w:rPr>
          <w:rFonts w:eastAsia="Calibri"/>
          <w:lang w:val="en" w:eastAsia="en-AU"/>
        </w:rPr>
        <w:t>Community Support Services</w:t>
      </w:r>
      <w:r w:rsidRPr="00B6703E">
        <w:rPr>
          <w:rFonts w:eastAsia="Calibri"/>
          <w:lang w:val="en" w:eastAsia="en-AU"/>
        </w:rPr>
        <w:t xml:space="preserve"> and programs</w:t>
      </w:r>
    </w:p>
    <w:p w14:paraId="5E5C661C" w14:textId="77777777" w:rsidR="00F10A6F" w:rsidRPr="00B6703E" w:rsidRDefault="00F10A6F" w:rsidP="00F10A6F">
      <w:pPr>
        <w:numPr>
          <w:ilvl w:val="0"/>
          <w:numId w:val="11"/>
        </w:numPr>
        <w:spacing w:line="340" w:lineRule="atLeast"/>
        <w:rPr>
          <w:rFonts w:eastAsia="Calibri"/>
          <w:lang w:val="en" w:eastAsia="en-AU"/>
        </w:rPr>
      </w:pPr>
      <w:r w:rsidRPr="00B6703E">
        <w:rPr>
          <w:rFonts w:eastAsia="Calibri"/>
          <w:lang w:val="en" w:eastAsia="en-AU"/>
        </w:rPr>
        <w:t>Access to employment.</w:t>
      </w:r>
    </w:p>
    <w:p w14:paraId="5E5C661D" w14:textId="77777777" w:rsidR="00F10A6F" w:rsidRPr="006F3F0F" w:rsidRDefault="00F10A6F" w:rsidP="00F10A6F">
      <w:pPr>
        <w:spacing w:line="340" w:lineRule="atLeast"/>
        <w:ind w:left="720"/>
        <w:rPr>
          <w:rFonts w:eastAsia="Calibri"/>
          <w:sz w:val="22"/>
          <w:lang w:val="en" w:eastAsia="en-AU"/>
        </w:rPr>
      </w:pPr>
    </w:p>
    <w:p w14:paraId="5E5C661E" w14:textId="77777777" w:rsidR="00F10A6F" w:rsidRPr="006F3F0F" w:rsidRDefault="00F10A6F" w:rsidP="00F10A6F">
      <w:pPr>
        <w:spacing w:line="340" w:lineRule="atLeast"/>
        <w:ind w:left="720"/>
        <w:rPr>
          <w:rFonts w:eastAsia="Calibri"/>
          <w:sz w:val="22"/>
          <w:lang w:val="en" w:eastAsia="en-AU"/>
        </w:rPr>
      </w:pPr>
    </w:p>
    <w:p w14:paraId="5E5C661F" w14:textId="77777777" w:rsidR="00F10A6F" w:rsidRPr="006F3F0F" w:rsidRDefault="00F10A6F" w:rsidP="00F10A6F">
      <w:pPr>
        <w:spacing w:after="200" w:line="276" w:lineRule="auto"/>
        <w:rPr>
          <w:rFonts w:eastAsia="Calibri"/>
          <w:sz w:val="22"/>
          <w:lang w:val="en" w:eastAsia="en-AU"/>
        </w:rPr>
      </w:pPr>
      <w:r w:rsidRPr="006F3F0F">
        <w:rPr>
          <w:rFonts w:eastAsia="Calibri"/>
          <w:sz w:val="22"/>
          <w:lang w:val="en" w:eastAsia="en-AU"/>
        </w:rPr>
        <w:br w:type="page"/>
      </w:r>
    </w:p>
    <w:p w14:paraId="5E5C6620" w14:textId="77777777" w:rsidR="00F10A6F" w:rsidRPr="00B6703E" w:rsidRDefault="00F10A6F" w:rsidP="00F10A6F">
      <w:pPr>
        <w:spacing w:line="340" w:lineRule="atLeast"/>
        <w:rPr>
          <w:rFonts w:eastAsia="Calibri"/>
          <w:lang w:val="en" w:eastAsia="en-AU"/>
        </w:rPr>
      </w:pPr>
      <w:r w:rsidRPr="00B6703E">
        <w:rPr>
          <w:rFonts w:eastAsia="Calibri"/>
          <w:b/>
          <w:lang w:val="en" w:eastAsia="en-AU"/>
        </w:rPr>
        <w:t>Other related policy frameworks</w:t>
      </w:r>
    </w:p>
    <w:p w14:paraId="5E5C6621" w14:textId="77777777" w:rsidR="00F10A6F" w:rsidRPr="006F3F0F" w:rsidRDefault="00F10A6F" w:rsidP="00F10A6F">
      <w:pPr>
        <w:spacing w:line="340" w:lineRule="atLeast"/>
        <w:rPr>
          <w:rFonts w:eastAsia="Calibri"/>
          <w:sz w:val="22"/>
          <w:lang w:val="en" w:eastAsia="en-AU"/>
        </w:rPr>
      </w:pPr>
    </w:p>
    <w:p w14:paraId="5E5C6622" w14:textId="77777777" w:rsidR="00F10A6F" w:rsidRPr="00B6703E" w:rsidRDefault="00F10A6F" w:rsidP="00B6703E">
      <w:pPr>
        <w:spacing w:line="340" w:lineRule="atLeast"/>
        <w:rPr>
          <w:rFonts w:eastAsia="Calibri"/>
          <w:lang w:val="en" w:eastAsia="en-AU"/>
        </w:rPr>
      </w:pPr>
      <w:r w:rsidRPr="00B6703E">
        <w:rPr>
          <w:rFonts w:eastAsia="Calibri"/>
          <w:lang w:val="en" w:eastAsia="en-AU"/>
        </w:rPr>
        <w:t xml:space="preserve">The implementation of this DAP meets our obligation under the </w:t>
      </w:r>
      <w:r w:rsidRPr="00B6703E">
        <w:rPr>
          <w:rFonts w:eastAsia="Calibri"/>
          <w:b/>
          <w:bCs/>
          <w:lang w:val="en" w:eastAsia="en-AU"/>
        </w:rPr>
        <w:t>Disability Discrimination Act 1992 (DDA)</w:t>
      </w:r>
      <w:r w:rsidRPr="00B6703E">
        <w:rPr>
          <w:rFonts w:eastAsia="Calibri"/>
          <w:lang w:val="en" w:eastAsia="en-AU"/>
        </w:rPr>
        <w:t xml:space="preserve">, the </w:t>
      </w:r>
      <w:r w:rsidRPr="00B6703E">
        <w:rPr>
          <w:rFonts w:eastAsia="Calibri"/>
          <w:b/>
          <w:bCs/>
          <w:lang w:val="en" w:eastAsia="en-AU"/>
        </w:rPr>
        <w:t xml:space="preserve">Charter of Human Rights and Responsibilities Act 2006 </w:t>
      </w:r>
      <w:r w:rsidRPr="00B6703E">
        <w:rPr>
          <w:rFonts w:eastAsia="Calibri"/>
          <w:bCs/>
          <w:lang w:val="en" w:eastAsia="en-AU"/>
        </w:rPr>
        <w:t xml:space="preserve">and </w:t>
      </w:r>
      <w:r w:rsidRPr="00B6703E">
        <w:rPr>
          <w:rFonts w:eastAsia="Calibri"/>
          <w:lang w:val="en" w:eastAsia="en-AU"/>
        </w:rPr>
        <w:t xml:space="preserve">supports the principles of the </w:t>
      </w:r>
      <w:r w:rsidRPr="00B6703E">
        <w:rPr>
          <w:rFonts w:eastAsia="Calibri"/>
          <w:b/>
          <w:lang w:val="en" w:eastAsia="en-AU"/>
        </w:rPr>
        <w:t>United Nations Convention on the Rights of Persons with Disabilities</w:t>
      </w:r>
      <w:r w:rsidRPr="00B6703E">
        <w:rPr>
          <w:rFonts w:eastAsia="Calibri"/>
          <w:lang w:val="en" w:eastAsia="en-AU"/>
        </w:rPr>
        <w:t xml:space="preserve"> </w:t>
      </w:r>
      <w:r w:rsidRPr="00B6703E">
        <w:rPr>
          <w:rFonts w:eastAsia="Calibri"/>
          <w:b/>
          <w:lang w:val="en" w:eastAsia="en-AU"/>
        </w:rPr>
        <w:t>2006</w:t>
      </w:r>
      <w:r w:rsidRPr="00B6703E">
        <w:rPr>
          <w:rFonts w:eastAsia="Calibri"/>
          <w:lang w:val="en" w:eastAsia="en-AU"/>
        </w:rPr>
        <w:t xml:space="preserve">. In addition, we have a positive duty under the </w:t>
      </w:r>
      <w:r w:rsidRPr="00B6703E">
        <w:rPr>
          <w:rFonts w:eastAsia="Calibri"/>
          <w:b/>
          <w:lang w:val="en" w:eastAsia="en-AU"/>
        </w:rPr>
        <w:t>Equal Opportunity Act 2010</w:t>
      </w:r>
      <w:r w:rsidRPr="00B6703E">
        <w:rPr>
          <w:rFonts w:eastAsia="Calibri"/>
          <w:lang w:val="en" w:eastAsia="en-AU"/>
        </w:rPr>
        <w:t xml:space="preserve"> to have policies and procedures in place that remove barriers to employment and reduce discrimination.  </w:t>
      </w:r>
    </w:p>
    <w:p w14:paraId="5E5C6623" w14:textId="77777777" w:rsidR="00F10A6F" w:rsidRPr="00B6703E" w:rsidRDefault="00F10A6F" w:rsidP="00F10A6F">
      <w:pPr>
        <w:spacing w:line="340" w:lineRule="atLeast"/>
        <w:rPr>
          <w:rFonts w:eastAsia="Calibri"/>
          <w:lang w:val="en" w:eastAsia="en-AU"/>
        </w:rPr>
      </w:pPr>
    </w:p>
    <w:p w14:paraId="5E5C6624" w14:textId="77777777" w:rsidR="00F10A6F" w:rsidRPr="00B6703E" w:rsidRDefault="00F10A6F" w:rsidP="00F10A6F">
      <w:pPr>
        <w:spacing w:line="340" w:lineRule="atLeast"/>
        <w:rPr>
          <w:rFonts w:eastAsia="Calibri"/>
          <w:lang w:eastAsia="en-AU"/>
        </w:rPr>
      </w:pPr>
      <w:r w:rsidRPr="00B6703E">
        <w:rPr>
          <w:rFonts w:eastAsia="Calibri"/>
          <w:lang w:eastAsia="en-AU"/>
        </w:rPr>
        <w:t>The definition of “disability” in the DDA includes:</w:t>
      </w:r>
    </w:p>
    <w:p w14:paraId="5E5C6625" w14:textId="77777777" w:rsidR="00F10A6F" w:rsidRPr="00B6703E" w:rsidRDefault="00F10A6F" w:rsidP="00F10A6F">
      <w:pPr>
        <w:spacing w:line="340" w:lineRule="atLeast"/>
        <w:rPr>
          <w:rFonts w:eastAsia="Calibri"/>
          <w:lang w:eastAsia="en-AU"/>
        </w:rPr>
      </w:pPr>
    </w:p>
    <w:p w14:paraId="5E5C6626" w14:textId="77777777" w:rsidR="00F10A6F" w:rsidRPr="00B6703E" w:rsidRDefault="00F10A6F" w:rsidP="00F10A6F">
      <w:pPr>
        <w:numPr>
          <w:ilvl w:val="0"/>
          <w:numId w:val="2"/>
        </w:numPr>
        <w:spacing w:line="340" w:lineRule="atLeast"/>
        <w:rPr>
          <w:rFonts w:eastAsia="Calibri"/>
          <w:lang w:eastAsia="en-AU"/>
        </w:rPr>
      </w:pPr>
      <w:r w:rsidRPr="00B6703E">
        <w:rPr>
          <w:rFonts w:eastAsia="Calibri"/>
          <w:lang w:eastAsia="en-AU"/>
        </w:rPr>
        <w:t>Physical</w:t>
      </w:r>
    </w:p>
    <w:p w14:paraId="5E5C6627" w14:textId="77777777" w:rsidR="00F10A6F" w:rsidRPr="00B6703E" w:rsidRDefault="00F10A6F" w:rsidP="00F10A6F">
      <w:pPr>
        <w:numPr>
          <w:ilvl w:val="0"/>
          <w:numId w:val="2"/>
        </w:numPr>
        <w:spacing w:line="340" w:lineRule="atLeast"/>
        <w:rPr>
          <w:rFonts w:eastAsia="Calibri"/>
          <w:lang w:eastAsia="en-AU"/>
        </w:rPr>
      </w:pPr>
      <w:r w:rsidRPr="00B6703E">
        <w:rPr>
          <w:rFonts w:eastAsia="Calibri"/>
          <w:lang w:eastAsia="en-AU"/>
        </w:rPr>
        <w:t>Intellectual</w:t>
      </w:r>
    </w:p>
    <w:p w14:paraId="5E5C6628" w14:textId="77777777" w:rsidR="00F10A6F" w:rsidRPr="00B6703E" w:rsidRDefault="00F10A6F" w:rsidP="00F10A6F">
      <w:pPr>
        <w:numPr>
          <w:ilvl w:val="0"/>
          <w:numId w:val="2"/>
        </w:numPr>
        <w:spacing w:line="340" w:lineRule="atLeast"/>
        <w:rPr>
          <w:rFonts w:eastAsia="Calibri"/>
          <w:lang w:eastAsia="en-AU"/>
        </w:rPr>
      </w:pPr>
      <w:r w:rsidRPr="00B6703E">
        <w:rPr>
          <w:rFonts w:eastAsia="Calibri"/>
          <w:lang w:eastAsia="en-AU"/>
        </w:rPr>
        <w:t>Psychiatric</w:t>
      </w:r>
    </w:p>
    <w:p w14:paraId="5E5C6629" w14:textId="77777777" w:rsidR="00F10A6F" w:rsidRPr="00B6703E" w:rsidRDefault="00F10A6F" w:rsidP="00F10A6F">
      <w:pPr>
        <w:numPr>
          <w:ilvl w:val="0"/>
          <w:numId w:val="2"/>
        </w:numPr>
        <w:spacing w:line="340" w:lineRule="atLeast"/>
        <w:rPr>
          <w:rFonts w:eastAsia="Calibri"/>
          <w:lang w:eastAsia="en-AU"/>
        </w:rPr>
      </w:pPr>
      <w:r w:rsidRPr="00B6703E">
        <w:rPr>
          <w:rFonts w:eastAsia="Calibri"/>
          <w:lang w:eastAsia="en-AU"/>
        </w:rPr>
        <w:t>Neurological</w:t>
      </w:r>
    </w:p>
    <w:p w14:paraId="5E5C662A" w14:textId="77777777" w:rsidR="00F10A6F" w:rsidRPr="00B6703E" w:rsidRDefault="00F10A6F" w:rsidP="00F10A6F">
      <w:pPr>
        <w:numPr>
          <w:ilvl w:val="0"/>
          <w:numId w:val="2"/>
        </w:numPr>
        <w:spacing w:line="340" w:lineRule="atLeast"/>
        <w:rPr>
          <w:rFonts w:eastAsia="Calibri"/>
          <w:lang w:eastAsia="en-AU"/>
        </w:rPr>
      </w:pPr>
      <w:r w:rsidRPr="00B6703E">
        <w:rPr>
          <w:rFonts w:eastAsia="Calibri"/>
          <w:lang w:eastAsia="en-AU"/>
        </w:rPr>
        <w:t>Cognitive or sensory (a hearing or vision impairment)</w:t>
      </w:r>
    </w:p>
    <w:p w14:paraId="5E5C662B" w14:textId="77777777" w:rsidR="00F10A6F" w:rsidRPr="00B6703E" w:rsidRDefault="00F10A6F" w:rsidP="00F10A6F">
      <w:pPr>
        <w:numPr>
          <w:ilvl w:val="0"/>
          <w:numId w:val="2"/>
        </w:numPr>
        <w:spacing w:line="340" w:lineRule="atLeast"/>
        <w:rPr>
          <w:rFonts w:eastAsia="Calibri"/>
          <w:lang w:eastAsia="en-AU"/>
        </w:rPr>
      </w:pPr>
      <w:r w:rsidRPr="00B6703E">
        <w:rPr>
          <w:rFonts w:eastAsia="Calibri"/>
          <w:lang w:eastAsia="en-AU"/>
        </w:rPr>
        <w:t>Learning difficulties</w:t>
      </w:r>
    </w:p>
    <w:p w14:paraId="5E5C662C" w14:textId="77777777" w:rsidR="00F10A6F" w:rsidRPr="00B6703E" w:rsidRDefault="00F10A6F" w:rsidP="00F10A6F">
      <w:pPr>
        <w:numPr>
          <w:ilvl w:val="0"/>
          <w:numId w:val="2"/>
        </w:numPr>
        <w:spacing w:line="340" w:lineRule="atLeast"/>
        <w:rPr>
          <w:rFonts w:eastAsia="Calibri"/>
          <w:lang w:eastAsia="en-AU"/>
        </w:rPr>
      </w:pPr>
      <w:r w:rsidRPr="00B6703E">
        <w:rPr>
          <w:rFonts w:eastAsia="Calibri"/>
          <w:lang w:eastAsia="en-AU"/>
        </w:rPr>
        <w:t>Physical disfigurement</w:t>
      </w:r>
    </w:p>
    <w:p w14:paraId="5E5C662D" w14:textId="77777777" w:rsidR="00F10A6F" w:rsidRPr="00B6703E" w:rsidRDefault="00F10A6F" w:rsidP="00F10A6F">
      <w:pPr>
        <w:numPr>
          <w:ilvl w:val="0"/>
          <w:numId w:val="2"/>
        </w:numPr>
        <w:spacing w:line="340" w:lineRule="atLeast"/>
        <w:rPr>
          <w:rFonts w:eastAsia="Calibri"/>
          <w:lang w:eastAsia="en-AU"/>
        </w:rPr>
      </w:pPr>
      <w:r w:rsidRPr="00B6703E">
        <w:rPr>
          <w:rFonts w:eastAsia="Calibri"/>
          <w:lang w:eastAsia="en-AU"/>
        </w:rPr>
        <w:t>Immunological (disease-causing organisms etc.).</w:t>
      </w:r>
    </w:p>
    <w:p w14:paraId="5E5C662E" w14:textId="77777777" w:rsidR="00F10A6F" w:rsidRPr="00B6703E" w:rsidRDefault="00F10A6F" w:rsidP="00F10A6F">
      <w:pPr>
        <w:spacing w:line="340" w:lineRule="atLeast"/>
        <w:rPr>
          <w:rFonts w:eastAsia="Calibri"/>
          <w:lang w:eastAsia="en-AU"/>
        </w:rPr>
      </w:pPr>
    </w:p>
    <w:p w14:paraId="5E5C662F" w14:textId="77777777" w:rsidR="00F10A6F" w:rsidRPr="00B6703E" w:rsidRDefault="00F10A6F" w:rsidP="00B6703E">
      <w:pPr>
        <w:spacing w:line="340" w:lineRule="atLeast"/>
        <w:jc w:val="both"/>
        <w:rPr>
          <w:rFonts w:eastAsia="Calibri"/>
          <w:lang w:eastAsia="en-AU"/>
        </w:rPr>
      </w:pPr>
      <w:r w:rsidRPr="00B6703E">
        <w:rPr>
          <w:rFonts w:eastAsia="Calibri"/>
          <w:lang w:eastAsia="en-AU"/>
        </w:rPr>
        <w:t xml:space="preserve">This broad definition means that everyone with a disability is protected. The DDA supports the principle that people with disability have the same fundamental rights as the rest of the community. </w:t>
      </w:r>
    </w:p>
    <w:p w14:paraId="5E5C6630" w14:textId="77777777" w:rsidR="00F10A6F" w:rsidRPr="00B6703E" w:rsidRDefault="00F10A6F" w:rsidP="00B6703E">
      <w:pPr>
        <w:spacing w:line="340" w:lineRule="atLeast"/>
        <w:jc w:val="both"/>
        <w:rPr>
          <w:rFonts w:eastAsia="Calibri"/>
          <w:lang w:eastAsia="en-AU"/>
        </w:rPr>
      </w:pPr>
    </w:p>
    <w:p w14:paraId="5E5C6631" w14:textId="77777777" w:rsidR="00F10A6F" w:rsidRPr="00B6703E" w:rsidRDefault="00F10A6F" w:rsidP="00B6703E">
      <w:pPr>
        <w:spacing w:line="340" w:lineRule="atLeast"/>
        <w:jc w:val="both"/>
        <w:rPr>
          <w:rFonts w:eastAsia="Calibri"/>
          <w:lang w:eastAsia="en-AU"/>
        </w:rPr>
      </w:pPr>
      <w:r w:rsidRPr="00B6703E">
        <w:rPr>
          <w:rFonts w:eastAsia="Calibri"/>
          <w:lang w:eastAsia="en-AU"/>
        </w:rPr>
        <w:t>In addition to broad policy frameworks, the DAP means we can create a local response to local needs. We’re also working together and leveraging off other Council Plans such as the overarching Council Plan, Nillumbik Health and Wellbeing Plan, Ageing Well in Nillumbik Action Plan, N</w:t>
      </w:r>
      <w:r w:rsidR="00C237DB" w:rsidRPr="00B6703E">
        <w:rPr>
          <w:rFonts w:eastAsia="Calibri"/>
          <w:lang w:eastAsia="en-AU"/>
        </w:rPr>
        <w:t xml:space="preserve">illumbik Arts and Culture Plan and </w:t>
      </w:r>
      <w:r w:rsidRPr="00B6703E">
        <w:rPr>
          <w:rFonts w:eastAsia="Calibri"/>
          <w:lang w:eastAsia="en-AU"/>
        </w:rPr>
        <w:t xml:space="preserve">Council’s Access, Equity and Inclusion Statement and Gender Equity Statement. By aligning actions across these Plans, we are able to further strengthen our commitment and ability to embed inclusion in every aspect of Council activity. </w:t>
      </w:r>
    </w:p>
    <w:p w14:paraId="5E5C6632" w14:textId="77777777" w:rsidR="00F10A6F" w:rsidRPr="006F3F0F" w:rsidRDefault="00F10A6F" w:rsidP="00F10A6F">
      <w:pPr>
        <w:spacing w:line="340" w:lineRule="atLeast"/>
        <w:rPr>
          <w:rFonts w:eastAsia="Calibri"/>
          <w:sz w:val="22"/>
          <w:lang w:val="en" w:eastAsia="en-AU"/>
        </w:rPr>
      </w:pPr>
    </w:p>
    <w:p w14:paraId="5E5C6633" w14:textId="77777777" w:rsidR="00F10A6F" w:rsidRPr="006F3F0F" w:rsidRDefault="00F10A6F" w:rsidP="00F10A6F">
      <w:pPr>
        <w:spacing w:line="340" w:lineRule="atLeast"/>
        <w:rPr>
          <w:rFonts w:eastAsia="Calibri"/>
          <w:sz w:val="22"/>
          <w:lang w:val="en" w:eastAsia="en-AU"/>
        </w:rPr>
      </w:pPr>
      <w:r w:rsidRPr="006F3F0F">
        <w:rPr>
          <w:rFonts w:eastAsia="Calibri"/>
          <w:noProof/>
          <w:sz w:val="22"/>
          <w:lang w:eastAsia="en-AU"/>
        </w:rPr>
        <w:drawing>
          <wp:inline distT="0" distB="0" distL="0" distR="0" wp14:anchorId="5E5C6823" wp14:editId="5E5C6824">
            <wp:extent cx="4991141" cy="3325826"/>
            <wp:effectExtent l="0" t="0" r="0" b="8255"/>
            <wp:docPr id="5" name="Picture 5" descr="C:\Users\AngelaC\AppData\Local\Microsoft\Windows\INetCache\Content.Word\Student Mini Maker Fai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gelaC\AppData\Local\Microsoft\Windows\INetCache\Content.Word\Student Mini Maker Fair 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7709" cy="3330202"/>
                    </a:xfrm>
                    <a:prstGeom prst="rect">
                      <a:avLst/>
                    </a:prstGeom>
                    <a:noFill/>
                    <a:ln>
                      <a:noFill/>
                    </a:ln>
                  </pic:spPr>
                </pic:pic>
              </a:graphicData>
            </a:graphic>
          </wp:inline>
        </w:drawing>
      </w:r>
    </w:p>
    <w:p w14:paraId="5E5C6634" w14:textId="77777777" w:rsidR="00F10A6F" w:rsidRPr="006F3F0F" w:rsidRDefault="00F10A6F" w:rsidP="00F10A6F">
      <w:pPr>
        <w:spacing w:line="340" w:lineRule="atLeast"/>
        <w:rPr>
          <w:rFonts w:eastAsia="Calibri"/>
          <w:i/>
          <w:sz w:val="22"/>
          <w:lang w:eastAsia="en-AU"/>
        </w:rPr>
      </w:pPr>
      <w:r w:rsidRPr="006F3F0F">
        <w:rPr>
          <w:rFonts w:eastAsia="Calibri"/>
          <w:i/>
          <w:sz w:val="22"/>
          <w:lang w:eastAsia="en-AU"/>
        </w:rPr>
        <w:t>Graffiti artist Diego creates a mural at the Banyule Nillumbik Tech School as part of a Council grant sponsored event to celebrate International Day of People with Disability.</w:t>
      </w:r>
    </w:p>
    <w:p w14:paraId="5E5C6635" w14:textId="77777777" w:rsidR="00F10A6F" w:rsidRPr="006F3F0F" w:rsidRDefault="00F10A6F" w:rsidP="00F10A6F">
      <w:pPr>
        <w:spacing w:line="340" w:lineRule="atLeast"/>
        <w:rPr>
          <w:rFonts w:eastAsia="Calibri"/>
          <w:i/>
          <w:sz w:val="22"/>
          <w:lang w:eastAsia="en-AU"/>
        </w:rPr>
      </w:pPr>
    </w:p>
    <w:p w14:paraId="5E5C6636" w14:textId="77777777" w:rsidR="00F10A6F" w:rsidRPr="006F3F0F" w:rsidRDefault="00F10A6F" w:rsidP="00F10A6F">
      <w:pPr>
        <w:spacing w:line="340" w:lineRule="atLeast"/>
        <w:rPr>
          <w:rFonts w:eastAsia="Calibri"/>
          <w:sz w:val="22"/>
          <w:lang w:eastAsia="en-AU"/>
        </w:rPr>
      </w:pPr>
    </w:p>
    <w:p w14:paraId="5E5C6637" w14:textId="77777777" w:rsidR="00F10A6F" w:rsidRPr="006F3F0F" w:rsidRDefault="00F10A6F" w:rsidP="00F10A6F">
      <w:pPr>
        <w:spacing w:line="340" w:lineRule="atLeast"/>
        <w:rPr>
          <w:rFonts w:eastAsia="Calibri"/>
          <w:sz w:val="22"/>
          <w:lang w:val="en" w:eastAsia="en-AU"/>
        </w:rPr>
      </w:pPr>
    </w:p>
    <w:p w14:paraId="5E5C6638" w14:textId="77777777" w:rsidR="00F10A6F" w:rsidRPr="002D348D" w:rsidRDefault="00F10A6F" w:rsidP="00F10A6F">
      <w:pPr>
        <w:keepNext/>
        <w:numPr>
          <w:ilvl w:val="0"/>
          <w:numId w:val="4"/>
        </w:numPr>
        <w:spacing w:after="240" w:line="360" w:lineRule="auto"/>
        <w:ind w:hanging="999"/>
        <w:outlineLvl w:val="0"/>
        <w:rPr>
          <w:rFonts w:eastAsia="Times New Roman"/>
          <w:b/>
          <w:sz w:val="28"/>
          <w:lang w:val="en-GB" w:eastAsia="en-AU"/>
        </w:rPr>
      </w:pPr>
      <w:bookmarkStart w:id="15" w:name="_Toc36114500"/>
      <w:bookmarkStart w:id="16" w:name="_Toc36116080"/>
      <w:r w:rsidRPr="002D348D">
        <w:rPr>
          <w:rFonts w:eastAsia="Times New Roman"/>
          <w:b/>
          <w:sz w:val="28"/>
          <w:lang w:val="en-GB" w:eastAsia="en-AU"/>
        </w:rPr>
        <w:t>Setting the scene for DAP consultation in Nillumbik</w:t>
      </w:r>
      <w:bookmarkEnd w:id="15"/>
      <w:bookmarkEnd w:id="16"/>
    </w:p>
    <w:p w14:paraId="5E5C6639" w14:textId="77777777" w:rsidR="00F10A6F" w:rsidRPr="00B6703E" w:rsidRDefault="00F10A6F" w:rsidP="00B6703E">
      <w:pPr>
        <w:spacing w:line="340" w:lineRule="atLeast"/>
        <w:rPr>
          <w:rFonts w:eastAsia="Calibri"/>
          <w:lang w:eastAsia="en-AU"/>
        </w:rPr>
      </w:pPr>
      <w:r w:rsidRPr="00B6703E">
        <w:rPr>
          <w:rFonts w:eastAsia="Calibri"/>
          <w:lang w:eastAsia="en-AU"/>
        </w:rPr>
        <w:t>Nillumbik Shire Council is an interface municipality in the outer north east of Melbourne. It is a large area (435 sq. km) with major urban areas in the south at Eltham, Diamond Creek and Hurstbridge. The northern end of the municipality is described as rural and includes the Kinglake National Park.</w:t>
      </w:r>
      <w:r w:rsidRPr="00B6703E">
        <w:rPr>
          <w:rFonts w:eastAsia="Calibri"/>
          <w:lang w:eastAsia="en-AU"/>
        </w:rPr>
        <w:br/>
      </w:r>
    </w:p>
    <w:p w14:paraId="5E5C663A" w14:textId="77777777" w:rsidR="00F10A6F" w:rsidRPr="00B6703E" w:rsidRDefault="00F10A6F" w:rsidP="00B6703E">
      <w:pPr>
        <w:spacing w:line="340" w:lineRule="atLeast"/>
        <w:rPr>
          <w:rFonts w:eastAsia="Calibri"/>
          <w:lang w:eastAsia="en-AU"/>
        </w:rPr>
      </w:pPr>
      <w:r w:rsidRPr="00B6703E">
        <w:rPr>
          <w:rFonts w:eastAsia="Calibri"/>
          <w:lang w:eastAsia="en-AU"/>
        </w:rPr>
        <w:t xml:space="preserve">The semi-rural nature of the municipality means that some Nillumbik residents face challenges in relation to lack of community infrastructure, limited employment and restricted access to services. Inadequate public transport in the rural fringe also inhibits those unable to use private cars from accessing services and participating in activities. </w:t>
      </w:r>
    </w:p>
    <w:p w14:paraId="5E5C663B" w14:textId="77777777" w:rsidR="00F10A6F" w:rsidRPr="00B6703E" w:rsidRDefault="00F10A6F" w:rsidP="00B6703E">
      <w:pPr>
        <w:spacing w:line="340" w:lineRule="atLeast"/>
        <w:rPr>
          <w:rFonts w:eastAsia="Calibri"/>
          <w:lang w:eastAsia="en-AU"/>
        </w:rPr>
      </w:pPr>
    </w:p>
    <w:p w14:paraId="5E5C663C" w14:textId="77777777" w:rsidR="00F10A6F" w:rsidRPr="006F3F0F" w:rsidRDefault="00F10A6F" w:rsidP="00B6703E">
      <w:pPr>
        <w:spacing w:line="340" w:lineRule="atLeast"/>
        <w:rPr>
          <w:rFonts w:eastAsia="Calibri"/>
          <w:sz w:val="22"/>
          <w:lang w:eastAsia="en-AU"/>
        </w:rPr>
      </w:pPr>
      <w:r w:rsidRPr="00B6703E">
        <w:rPr>
          <w:rFonts w:eastAsia="Calibri"/>
          <w:lang w:eastAsia="en-AU"/>
        </w:rPr>
        <w:t>As part of the DAP development, Council’s Inclusion Unit were mindful of the above mentioned barriers and therefore created a varied and thorough outreach program t</w:t>
      </w:r>
      <w:r w:rsidR="00E16EC6" w:rsidRPr="00B6703E">
        <w:rPr>
          <w:rFonts w:eastAsia="Calibri"/>
          <w:lang w:eastAsia="en-AU"/>
        </w:rPr>
        <w:t>hr</w:t>
      </w:r>
      <w:r w:rsidRPr="00B6703E">
        <w:rPr>
          <w:rFonts w:eastAsia="Calibri"/>
          <w:lang w:eastAsia="en-AU"/>
        </w:rPr>
        <w:t>oughout 2019 to maximise opportunities for participation</w:t>
      </w:r>
      <w:r w:rsidR="00432F67" w:rsidRPr="00B6703E">
        <w:rPr>
          <w:rFonts w:eastAsia="Calibri"/>
          <w:lang w:eastAsia="en-AU"/>
        </w:rPr>
        <w:t xml:space="preserve"> in the consultation process</w:t>
      </w:r>
      <w:r w:rsidR="00432F67">
        <w:rPr>
          <w:rFonts w:eastAsia="Calibri"/>
          <w:sz w:val="22"/>
          <w:lang w:eastAsia="en-AU"/>
        </w:rPr>
        <w:t xml:space="preserve">. </w:t>
      </w:r>
    </w:p>
    <w:p w14:paraId="5E5C663D" w14:textId="77777777" w:rsidR="0033519B" w:rsidRDefault="0033519B" w:rsidP="00F10A6F">
      <w:pPr>
        <w:spacing w:line="340" w:lineRule="atLeast"/>
        <w:rPr>
          <w:rFonts w:eastAsia="Calibri"/>
          <w:sz w:val="22"/>
          <w:lang w:eastAsia="en-AU"/>
        </w:rPr>
      </w:pPr>
    </w:p>
    <w:p w14:paraId="5E5C663E" w14:textId="77777777" w:rsidR="0033519B" w:rsidRDefault="0033519B" w:rsidP="00F10A6F">
      <w:pPr>
        <w:spacing w:line="340" w:lineRule="atLeast"/>
        <w:rPr>
          <w:rFonts w:eastAsia="Calibri"/>
          <w:sz w:val="22"/>
          <w:lang w:eastAsia="en-AU"/>
        </w:rPr>
      </w:pPr>
    </w:p>
    <w:p w14:paraId="5E5C663F" w14:textId="77777777" w:rsidR="0033519B" w:rsidRPr="006F3F0F" w:rsidRDefault="0033519B" w:rsidP="00F10A6F">
      <w:pPr>
        <w:spacing w:line="340" w:lineRule="atLeast"/>
        <w:rPr>
          <w:rFonts w:eastAsia="Calibri"/>
          <w:sz w:val="22"/>
          <w:lang w:eastAsia="en-AU"/>
        </w:rPr>
      </w:pPr>
    </w:p>
    <w:p w14:paraId="5E5C6640" w14:textId="77777777" w:rsidR="0033519B" w:rsidRPr="0033519B" w:rsidRDefault="00762ECB" w:rsidP="009A3408">
      <w:pPr>
        <w:pStyle w:val="Heading2"/>
        <w:ind w:left="11" w:hanging="578"/>
        <w:rPr>
          <w:rFonts w:eastAsia="Calibri"/>
          <w:sz w:val="24"/>
          <w:szCs w:val="24"/>
          <w:lang w:eastAsia="en-AU"/>
        </w:rPr>
      </w:pPr>
      <w:r w:rsidRPr="00061736">
        <w:rPr>
          <w:rFonts w:eastAsia="Calibri"/>
          <w:b w:val="0"/>
          <w:sz w:val="22"/>
          <w:lang w:eastAsia="en-AU"/>
        </w:rPr>
        <w:t xml:space="preserve"> </w:t>
      </w:r>
      <w:bookmarkStart w:id="17" w:name="_Toc36114501"/>
      <w:bookmarkStart w:id="18" w:name="_Toc36116081"/>
      <w:r w:rsidR="0033519B" w:rsidRPr="0033519B">
        <w:rPr>
          <w:rFonts w:eastAsia="Calibri"/>
          <w:sz w:val="24"/>
          <w:szCs w:val="24"/>
          <w:lang w:eastAsia="en-AU"/>
        </w:rPr>
        <w:t>Phase 1 of consultation</w:t>
      </w:r>
      <w:bookmarkEnd w:id="17"/>
      <w:bookmarkEnd w:id="18"/>
      <w:r w:rsidR="0033519B" w:rsidRPr="0033519B">
        <w:rPr>
          <w:rFonts w:eastAsia="Calibri"/>
          <w:sz w:val="24"/>
          <w:szCs w:val="24"/>
          <w:lang w:eastAsia="en-AU"/>
        </w:rPr>
        <w:t xml:space="preserve"> </w:t>
      </w:r>
    </w:p>
    <w:p w14:paraId="5E5C6641" w14:textId="77777777" w:rsidR="00F10A6F" w:rsidRPr="00FB6F8A" w:rsidRDefault="00F10A6F" w:rsidP="00B6703E">
      <w:pPr>
        <w:pStyle w:val="Heading2"/>
        <w:numPr>
          <w:ilvl w:val="0"/>
          <w:numId w:val="0"/>
        </w:numPr>
        <w:ind w:left="11"/>
        <w:jc w:val="both"/>
        <w:rPr>
          <w:rFonts w:eastAsia="Calibri"/>
          <w:b w:val="0"/>
          <w:sz w:val="24"/>
          <w:szCs w:val="24"/>
          <w:lang w:eastAsia="en-AU"/>
        </w:rPr>
      </w:pPr>
      <w:bookmarkStart w:id="19" w:name="_Toc36114502"/>
      <w:bookmarkStart w:id="20" w:name="_Toc36116082"/>
      <w:r w:rsidRPr="00FB6F8A">
        <w:rPr>
          <w:rFonts w:eastAsia="Calibri"/>
          <w:b w:val="0"/>
          <w:sz w:val="24"/>
          <w:szCs w:val="24"/>
          <w:lang w:eastAsia="en-AU"/>
        </w:rPr>
        <w:t>Phase 1 of consultation incorporated a travelling art</w:t>
      </w:r>
      <w:r w:rsidR="00104341">
        <w:rPr>
          <w:rFonts w:eastAsia="Calibri"/>
          <w:b w:val="0"/>
          <w:sz w:val="24"/>
          <w:szCs w:val="24"/>
          <w:lang w:eastAsia="en-AU"/>
        </w:rPr>
        <w:t xml:space="preserve"> exhibition, ‘Better Together’, n</w:t>
      </w:r>
      <w:r w:rsidRPr="00FB6F8A">
        <w:rPr>
          <w:rFonts w:eastAsia="Calibri"/>
          <w:b w:val="0"/>
          <w:sz w:val="24"/>
          <w:szCs w:val="24"/>
          <w:lang w:eastAsia="en-AU"/>
        </w:rPr>
        <w:t>amed after a piece of artwork created b</w:t>
      </w:r>
      <w:r w:rsidR="00104341">
        <w:rPr>
          <w:rFonts w:eastAsia="Calibri"/>
          <w:b w:val="0"/>
          <w:sz w:val="24"/>
          <w:szCs w:val="24"/>
          <w:lang w:eastAsia="en-AU"/>
        </w:rPr>
        <w:t>y local artists with disability.</w:t>
      </w:r>
      <w:r w:rsidRPr="00FB6F8A">
        <w:rPr>
          <w:rFonts w:eastAsia="Calibri"/>
          <w:b w:val="0"/>
          <w:sz w:val="24"/>
          <w:szCs w:val="24"/>
          <w:lang w:eastAsia="en-AU"/>
        </w:rPr>
        <w:t xml:space="preserve"> ‘Better Together’ travelled across eight locations in Nillumbik, including local libraries, community centres, leisure centres and businesses, with a community launch event at each venue.  The community were invited to drop in and fill in a DAP feedback postcard, and talk to a member of the Inclusion Unit.</w:t>
      </w:r>
      <w:bookmarkEnd w:id="19"/>
      <w:bookmarkEnd w:id="20"/>
      <w:r w:rsidRPr="00FB6F8A">
        <w:rPr>
          <w:rFonts w:eastAsia="Calibri"/>
          <w:b w:val="0"/>
          <w:sz w:val="24"/>
          <w:szCs w:val="24"/>
          <w:lang w:eastAsia="en-AU"/>
        </w:rPr>
        <w:t xml:space="preserve"> </w:t>
      </w:r>
    </w:p>
    <w:p w14:paraId="5E5C6642" w14:textId="77777777" w:rsidR="00F10A6F" w:rsidRDefault="00F10A6F" w:rsidP="00F10A6F">
      <w:pPr>
        <w:spacing w:line="340" w:lineRule="atLeast"/>
        <w:rPr>
          <w:rFonts w:eastAsia="Calibri"/>
          <w:szCs w:val="24"/>
          <w:lang w:eastAsia="en-AU"/>
        </w:rPr>
      </w:pPr>
      <w:r w:rsidRPr="00FB6F8A">
        <w:rPr>
          <w:rFonts w:eastAsia="Calibri"/>
          <w:szCs w:val="24"/>
          <w:lang w:eastAsia="en-AU"/>
        </w:rPr>
        <w:br/>
      </w:r>
      <w:r w:rsidRPr="00FB6F8A">
        <w:rPr>
          <w:rFonts w:eastAsia="Calibri"/>
          <w:noProof/>
          <w:szCs w:val="24"/>
          <w:lang w:eastAsia="en-AU"/>
        </w:rPr>
        <w:drawing>
          <wp:inline distT="0" distB="0" distL="0" distR="0" wp14:anchorId="5E5C6825" wp14:editId="5E5C6826">
            <wp:extent cx="3957320" cy="1885315"/>
            <wp:effectExtent l="0" t="0" r="5080" b="635"/>
            <wp:docPr id="4" name="Picture 4"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7320" cy="1885315"/>
                    </a:xfrm>
                    <a:prstGeom prst="rect">
                      <a:avLst/>
                    </a:prstGeom>
                    <a:noFill/>
                    <a:ln>
                      <a:noFill/>
                    </a:ln>
                  </pic:spPr>
                </pic:pic>
              </a:graphicData>
            </a:graphic>
          </wp:inline>
        </w:drawing>
      </w:r>
    </w:p>
    <w:p w14:paraId="5E5C6643" w14:textId="77777777" w:rsidR="00BC3832" w:rsidRPr="00FB6F8A" w:rsidRDefault="00BC3832" w:rsidP="00F10A6F">
      <w:pPr>
        <w:spacing w:line="340" w:lineRule="atLeast"/>
        <w:rPr>
          <w:rFonts w:eastAsia="Calibri"/>
          <w:szCs w:val="24"/>
          <w:lang w:eastAsia="en-AU"/>
        </w:rPr>
      </w:pPr>
    </w:p>
    <w:p w14:paraId="5E5C6644" w14:textId="77777777" w:rsidR="00F10A6F" w:rsidRPr="00FB6F8A" w:rsidRDefault="00F10A6F" w:rsidP="00F10A6F">
      <w:pPr>
        <w:spacing w:line="340" w:lineRule="atLeast"/>
        <w:rPr>
          <w:rFonts w:eastAsia="Calibri"/>
          <w:szCs w:val="24"/>
          <w:lang w:eastAsia="en-AU"/>
        </w:rPr>
      </w:pPr>
    </w:p>
    <w:p w14:paraId="5E5C6645" w14:textId="77777777" w:rsidR="00F10A6F" w:rsidRPr="00FB6F8A" w:rsidRDefault="00F10A6F" w:rsidP="00F10A6F">
      <w:pPr>
        <w:spacing w:line="340" w:lineRule="atLeast"/>
        <w:rPr>
          <w:rFonts w:eastAsia="Calibri"/>
          <w:b/>
          <w:szCs w:val="24"/>
          <w:lang w:eastAsia="en-AU"/>
        </w:rPr>
      </w:pPr>
      <w:r w:rsidRPr="00FB6F8A">
        <w:rPr>
          <w:rFonts w:eastAsia="Calibri"/>
          <w:szCs w:val="24"/>
          <w:lang w:eastAsia="en-AU"/>
        </w:rPr>
        <w:t xml:space="preserve">Pop-up consultation sessions were also held across the Shire at disability service providers, community hubs, local libraries, leisure centres, festivals and events.    </w:t>
      </w:r>
      <w:r w:rsidRPr="00FB6F8A">
        <w:rPr>
          <w:rFonts w:eastAsia="Calibri"/>
          <w:szCs w:val="24"/>
          <w:lang w:eastAsia="en-AU"/>
        </w:rPr>
        <w:br/>
      </w:r>
    </w:p>
    <w:p w14:paraId="5E5C6646" w14:textId="77777777" w:rsidR="00F10A6F" w:rsidRPr="006F3F0F" w:rsidRDefault="00F10A6F" w:rsidP="00F10A6F">
      <w:pPr>
        <w:spacing w:line="340" w:lineRule="atLeast"/>
        <w:rPr>
          <w:rFonts w:eastAsia="Calibri"/>
          <w:b/>
          <w:sz w:val="22"/>
          <w:lang w:eastAsia="en-AU"/>
        </w:rPr>
      </w:pPr>
      <w:r w:rsidRPr="006F3F0F">
        <w:rPr>
          <w:rFonts w:eastAsia="Calibri"/>
          <w:b/>
          <w:noProof/>
          <w:sz w:val="22"/>
          <w:lang w:eastAsia="en-AU"/>
        </w:rPr>
        <w:drawing>
          <wp:inline distT="0" distB="0" distL="0" distR="0" wp14:anchorId="5E5C6827" wp14:editId="5E5C6828">
            <wp:extent cx="4086478" cy="3066075"/>
            <wp:effectExtent l="0" t="0" r="0" b="1270"/>
            <wp:docPr id="6" name="Picture 6" descr="C:\Users\AngelaC\OneDrive - Nillumbik Shire Council\Pictures\DAP photos\Inclusion is everyone's business - Celine and Ye Ling filling out DAP feedback postcards at the Eltham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aC\OneDrive - Nillumbik Shire Council\Pictures\DAP photos\Inclusion is everyone's business - Celine and Ye Ling filling out DAP feedback postcards at the Eltham Festiv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7582" cy="3066903"/>
                    </a:xfrm>
                    <a:prstGeom prst="rect">
                      <a:avLst/>
                    </a:prstGeom>
                    <a:noFill/>
                    <a:ln>
                      <a:noFill/>
                    </a:ln>
                  </pic:spPr>
                </pic:pic>
              </a:graphicData>
            </a:graphic>
          </wp:inline>
        </w:drawing>
      </w:r>
    </w:p>
    <w:p w14:paraId="5E5C6647" w14:textId="77777777" w:rsidR="00BC4D89" w:rsidRDefault="00F10A6F" w:rsidP="00F10A6F">
      <w:pPr>
        <w:spacing w:line="340" w:lineRule="atLeast"/>
        <w:rPr>
          <w:rFonts w:eastAsia="Calibri"/>
          <w:i/>
          <w:sz w:val="22"/>
          <w:lang w:eastAsia="en-AU"/>
        </w:rPr>
      </w:pPr>
      <w:r w:rsidRPr="006F3F0F">
        <w:rPr>
          <w:rFonts w:eastAsia="Calibri"/>
          <w:i/>
          <w:sz w:val="22"/>
          <w:lang w:eastAsia="en-AU"/>
        </w:rPr>
        <w:t>Inclusion is everyone's business – Eltham residents Celine and Ye Ling fill out DAP feedback postcards at the Eltham Festival Sensory Friendly Chill Out Zone.</w:t>
      </w:r>
    </w:p>
    <w:p w14:paraId="5E5C6648" w14:textId="77777777" w:rsidR="00F10A6F" w:rsidRDefault="00F10A6F" w:rsidP="00BC4D89">
      <w:pPr>
        <w:spacing w:after="200" w:line="276" w:lineRule="auto"/>
        <w:rPr>
          <w:rFonts w:eastAsia="Calibri"/>
          <w:i/>
          <w:sz w:val="22"/>
          <w:lang w:eastAsia="en-AU"/>
        </w:rPr>
      </w:pPr>
    </w:p>
    <w:p w14:paraId="5E5C6649" w14:textId="77777777" w:rsidR="00BC4D89" w:rsidRPr="006F3F0F" w:rsidRDefault="00BC4D89" w:rsidP="00F10A6F">
      <w:pPr>
        <w:spacing w:line="340" w:lineRule="atLeast"/>
        <w:rPr>
          <w:rFonts w:eastAsia="Calibri"/>
          <w:i/>
          <w:sz w:val="22"/>
          <w:lang w:eastAsia="en-AU"/>
        </w:rPr>
      </w:pPr>
    </w:p>
    <w:p w14:paraId="5E5C664A" w14:textId="77777777" w:rsidR="00F10A6F" w:rsidRPr="006F3F0F" w:rsidRDefault="00F10A6F" w:rsidP="00F10A6F">
      <w:pPr>
        <w:spacing w:line="340" w:lineRule="atLeast"/>
        <w:rPr>
          <w:rFonts w:eastAsia="Calibri"/>
          <w:b/>
          <w:i/>
          <w:sz w:val="22"/>
          <w:lang w:eastAsia="en-AU"/>
        </w:rPr>
      </w:pPr>
    </w:p>
    <w:p w14:paraId="5E5C664B" w14:textId="77777777" w:rsidR="00F10A6F" w:rsidRPr="002D5582" w:rsidRDefault="00F10A6F" w:rsidP="00F10A6F">
      <w:pPr>
        <w:spacing w:line="360" w:lineRule="auto"/>
        <w:rPr>
          <w:rFonts w:eastAsia="Calibri"/>
          <w:b/>
          <w:lang w:eastAsia="en-AU"/>
        </w:rPr>
      </w:pPr>
      <w:r w:rsidRPr="002D5582">
        <w:rPr>
          <w:rFonts w:eastAsia="Calibri"/>
          <w:b/>
          <w:lang w:eastAsia="en-AU"/>
        </w:rPr>
        <w:t>Phase 1 of consultation concluded with:</w:t>
      </w:r>
    </w:p>
    <w:p w14:paraId="5E5C664C" w14:textId="77777777" w:rsidR="00F10A6F" w:rsidRPr="002D5582" w:rsidRDefault="00F10A6F" w:rsidP="00F10A6F">
      <w:pPr>
        <w:numPr>
          <w:ilvl w:val="0"/>
          <w:numId w:val="6"/>
        </w:numPr>
        <w:spacing w:line="360" w:lineRule="auto"/>
        <w:rPr>
          <w:rFonts w:eastAsia="Calibri"/>
          <w:lang w:eastAsia="en-AU"/>
        </w:rPr>
      </w:pPr>
      <w:r w:rsidRPr="002D5582">
        <w:rPr>
          <w:rFonts w:eastAsia="Calibri"/>
          <w:lang w:eastAsia="en-AU"/>
        </w:rPr>
        <w:t xml:space="preserve">An estimated 32,000 people viewing the </w:t>
      </w:r>
      <w:r w:rsidRPr="002D5582">
        <w:rPr>
          <w:rFonts w:eastAsia="Calibri"/>
          <w:i/>
          <w:lang w:eastAsia="en-AU"/>
        </w:rPr>
        <w:t>Better Together</w:t>
      </w:r>
      <w:r w:rsidRPr="002D5582">
        <w:rPr>
          <w:rFonts w:eastAsia="Calibri"/>
          <w:lang w:eastAsia="en-AU"/>
        </w:rPr>
        <w:t xml:space="preserve"> exhibitions</w:t>
      </w:r>
    </w:p>
    <w:p w14:paraId="5E5C664D" w14:textId="77777777" w:rsidR="00F10A6F" w:rsidRDefault="00F10A6F" w:rsidP="00F10A6F">
      <w:pPr>
        <w:numPr>
          <w:ilvl w:val="0"/>
          <w:numId w:val="6"/>
        </w:numPr>
        <w:spacing w:line="360" w:lineRule="auto"/>
        <w:rPr>
          <w:rFonts w:eastAsia="Calibri"/>
          <w:lang w:eastAsia="en-AU"/>
        </w:rPr>
      </w:pPr>
      <w:r w:rsidRPr="002D5582">
        <w:rPr>
          <w:rFonts w:eastAsia="Calibri"/>
          <w:lang w:eastAsia="en-AU"/>
        </w:rPr>
        <w:t>223 community members and 15 local service providers giving feedback via feedback postcards or more in depth surveys and interviews.</w:t>
      </w:r>
    </w:p>
    <w:p w14:paraId="5E5C664E" w14:textId="77777777" w:rsidR="002D5582" w:rsidRPr="002D5582" w:rsidRDefault="002D5582" w:rsidP="002D5582">
      <w:pPr>
        <w:spacing w:line="360" w:lineRule="auto"/>
        <w:ind w:left="789"/>
        <w:rPr>
          <w:rFonts w:eastAsia="Calibri"/>
          <w:lang w:eastAsia="en-AU"/>
        </w:rPr>
      </w:pPr>
    </w:p>
    <w:p w14:paraId="5E5C664F" w14:textId="77777777" w:rsidR="00F10A6F" w:rsidRPr="002D5582" w:rsidRDefault="00F10A6F" w:rsidP="00F10A6F">
      <w:pPr>
        <w:keepNext/>
        <w:numPr>
          <w:ilvl w:val="1"/>
          <w:numId w:val="4"/>
        </w:numPr>
        <w:spacing w:before="240" w:after="240" w:line="340" w:lineRule="atLeast"/>
        <w:ind w:left="709" w:hanging="851"/>
        <w:outlineLvl w:val="1"/>
        <w:rPr>
          <w:rFonts w:eastAsia="Times New Roman"/>
          <w:b/>
          <w:bCs/>
          <w:iCs/>
        </w:rPr>
      </w:pPr>
      <w:bookmarkStart w:id="21" w:name="_Toc36114503"/>
      <w:bookmarkStart w:id="22" w:name="_Toc36116083"/>
      <w:r w:rsidRPr="002D5582">
        <w:rPr>
          <w:rFonts w:eastAsia="Times New Roman"/>
          <w:b/>
          <w:bCs/>
          <w:iCs/>
        </w:rPr>
        <w:t>Key DAP Priorities emerging from Phase 1 consultation:</w:t>
      </w:r>
      <w:bookmarkEnd w:id="21"/>
      <w:bookmarkEnd w:id="22"/>
    </w:p>
    <w:p w14:paraId="5E5C6650" w14:textId="77777777" w:rsidR="00F10A6F" w:rsidRPr="002D5582" w:rsidRDefault="00F10A6F" w:rsidP="00F10A6F">
      <w:pPr>
        <w:numPr>
          <w:ilvl w:val="0"/>
          <w:numId w:val="8"/>
        </w:numPr>
        <w:spacing w:line="360" w:lineRule="auto"/>
        <w:rPr>
          <w:rFonts w:eastAsia="Calibri"/>
          <w:lang w:eastAsia="en-AU"/>
        </w:rPr>
      </w:pPr>
      <w:r w:rsidRPr="002D5582">
        <w:rPr>
          <w:rFonts w:eastAsia="Calibri"/>
          <w:b/>
          <w:lang w:eastAsia="en-AU"/>
        </w:rPr>
        <w:t>Community Inclusion</w:t>
      </w:r>
      <w:r w:rsidRPr="002D5582">
        <w:rPr>
          <w:rFonts w:eastAsia="Calibri"/>
          <w:lang w:eastAsia="en-AU"/>
        </w:rPr>
        <w:t xml:space="preserve"> - Promote disability awareness and support for social groups, peer support groups and inclusive social activities</w:t>
      </w:r>
    </w:p>
    <w:p w14:paraId="5E5C6651" w14:textId="77777777" w:rsidR="00F10A6F" w:rsidRPr="002D5582" w:rsidRDefault="00F10A6F" w:rsidP="00F10A6F">
      <w:pPr>
        <w:numPr>
          <w:ilvl w:val="0"/>
          <w:numId w:val="8"/>
        </w:numPr>
        <w:spacing w:line="360" w:lineRule="auto"/>
        <w:rPr>
          <w:rFonts w:eastAsia="Calibri"/>
          <w:lang w:eastAsia="en-AU"/>
        </w:rPr>
      </w:pPr>
      <w:r w:rsidRPr="002D5582">
        <w:rPr>
          <w:rFonts w:eastAsia="Calibri"/>
          <w:b/>
          <w:lang w:eastAsia="en-AU"/>
        </w:rPr>
        <w:t>Accessible Communication</w:t>
      </w:r>
      <w:r w:rsidRPr="002D5582">
        <w:rPr>
          <w:rFonts w:eastAsia="Calibri"/>
          <w:lang w:eastAsia="en-AU"/>
        </w:rPr>
        <w:t xml:space="preserve"> - Promote inclusion and accessibility across all printed and digital media, including wayfinding signage and communication boards</w:t>
      </w:r>
    </w:p>
    <w:p w14:paraId="5E5C6652" w14:textId="77777777" w:rsidR="00F10A6F" w:rsidRPr="002D5582" w:rsidRDefault="00F10A6F" w:rsidP="00F10A6F">
      <w:pPr>
        <w:numPr>
          <w:ilvl w:val="0"/>
          <w:numId w:val="8"/>
        </w:numPr>
        <w:spacing w:line="360" w:lineRule="auto"/>
        <w:rPr>
          <w:rFonts w:eastAsia="Calibri"/>
          <w:b/>
          <w:lang w:eastAsia="en-AU"/>
        </w:rPr>
      </w:pPr>
      <w:r w:rsidRPr="002D5582">
        <w:rPr>
          <w:rFonts w:eastAsia="Calibri"/>
          <w:b/>
          <w:lang w:eastAsia="en-AU"/>
        </w:rPr>
        <w:t>Physical Access</w:t>
      </w:r>
    </w:p>
    <w:p w14:paraId="5E5C6653" w14:textId="77777777" w:rsidR="00F10A6F" w:rsidRPr="002D5582" w:rsidRDefault="00F10A6F" w:rsidP="00F10A6F">
      <w:pPr>
        <w:numPr>
          <w:ilvl w:val="1"/>
          <w:numId w:val="8"/>
        </w:numPr>
        <w:spacing w:line="360" w:lineRule="auto"/>
        <w:rPr>
          <w:rFonts w:eastAsia="Calibri"/>
          <w:lang w:eastAsia="en-AU"/>
        </w:rPr>
      </w:pPr>
      <w:r w:rsidRPr="002D5582">
        <w:rPr>
          <w:rFonts w:eastAsia="Calibri"/>
          <w:lang w:eastAsia="en-AU"/>
        </w:rPr>
        <w:t>More designated accessible parking, and improvements to existing</w:t>
      </w:r>
    </w:p>
    <w:p w14:paraId="5E5C6654" w14:textId="77777777" w:rsidR="00F10A6F" w:rsidRPr="002D5582" w:rsidRDefault="00F10A6F" w:rsidP="00F10A6F">
      <w:pPr>
        <w:numPr>
          <w:ilvl w:val="1"/>
          <w:numId w:val="8"/>
        </w:numPr>
        <w:spacing w:line="360" w:lineRule="auto"/>
        <w:rPr>
          <w:rFonts w:eastAsia="Calibri"/>
          <w:lang w:eastAsia="en-AU"/>
        </w:rPr>
      </w:pPr>
      <w:r w:rsidRPr="002D5582">
        <w:rPr>
          <w:rFonts w:eastAsia="Calibri"/>
          <w:lang w:eastAsia="en-AU"/>
        </w:rPr>
        <w:t>More footpaths, and improvement to existing, particularly around bus stops and public transport hubs</w:t>
      </w:r>
    </w:p>
    <w:p w14:paraId="5E5C6655" w14:textId="77777777" w:rsidR="00F10A6F" w:rsidRPr="002D5582" w:rsidRDefault="00F10A6F" w:rsidP="00F10A6F">
      <w:pPr>
        <w:numPr>
          <w:ilvl w:val="1"/>
          <w:numId w:val="8"/>
        </w:numPr>
        <w:spacing w:line="360" w:lineRule="auto"/>
        <w:rPr>
          <w:rFonts w:eastAsia="Calibri"/>
          <w:lang w:eastAsia="en-AU"/>
        </w:rPr>
      </w:pPr>
      <w:r w:rsidRPr="002D5582">
        <w:rPr>
          <w:rFonts w:eastAsia="Calibri"/>
          <w:lang w:eastAsia="en-AU"/>
        </w:rPr>
        <w:t>Advocacy for more public transport options including improved access to Council’s Community Transport Program for people with disability</w:t>
      </w:r>
    </w:p>
    <w:p w14:paraId="5E5C6656" w14:textId="77777777" w:rsidR="00F10A6F" w:rsidRPr="002D5582" w:rsidRDefault="00F10A6F" w:rsidP="00F10A6F">
      <w:pPr>
        <w:numPr>
          <w:ilvl w:val="1"/>
          <w:numId w:val="8"/>
        </w:numPr>
        <w:spacing w:line="360" w:lineRule="auto"/>
        <w:rPr>
          <w:rFonts w:eastAsia="Calibri"/>
          <w:lang w:eastAsia="en-AU"/>
        </w:rPr>
      </w:pPr>
      <w:r w:rsidRPr="002D5582">
        <w:rPr>
          <w:rFonts w:eastAsia="Calibri"/>
          <w:lang w:eastAsia="en-AU"/>
        </w:rPr>
        <w:t>Advocacy for better access to shops, cafes and businesses and to local festivals and events for people with reduced mobility</w:t>
      </w:r>
    </w:p>
    <w:p w14:paraId="5E5C6657" w14:textId="77777777" w:rsidR="00F10A6F" w:rsidRPr="002D5582" w:rsidRDefault="00F10A6F" w:rsidP="00F10A6F">
      <w:pPr>
        <w:numPr>
          <w:ilvl w:val="1"/>
          <w:numId w:val="8"/>
        </w:numPr>
        <w:spacing w:line="360" w:lineRule="auto"/>
        <w:rPr>
          <w:rFonts w:eastAsia="Calibri"/>
          <w:lang w:eastAsia="en-AU"/>
        </w:rPr>
      </w:pPr>
      <w:r w:rsidRPr="002D5582">
        <w:rPr>
          <w:rFonts w:eastAsia="Calibri"/>
          <w:lang w:eastAsia="en-AU"/>
        </w:rPr>
        <w:t>More accessible trails and play spaces</w:t>
      </w:r>
    </w:p>
    <w:p w14:paraId="5E5C6658" w14:textId="77777777" w:rsidR="00F10A6F" w:rsidRPr="002D5582" w:rsidRDefault="00F10A6F" w:rsidP="00F10A6F">
      <w:pPr>
        <w:numPr>
          <w:ilvl w:val="1"/>
          <w:numId w:val="8"/>
        </w:numPr>
        <w:spacing w:line="360" w:lineRule="auto"/>
        <w:rPr>
          <w:rFonts w:eastAsia="Calibri"/>
          <w:lang w:eastAsia="en-AU"/>
        </w:rPr>
      </w:pPr>
      <w:r w:rsidRPr="002D5582">
        <w:rPr>
          <w:rFonts w:eastAsia="Calibri"/>
          <w:lang w:eastAsia="en-AU"/>
        </w:rPr>
        <w:t>Improved access to leisure and recreation facilities</w:t>
      </w:r>
    </w:p>
    <w:p w14:paraId="5E5C6659" w14:textId="77777777" w:rsidR="00F10A6F" w:rsidRPr="002D5582" w:rsidRDefault="00F10A6F" w:rsidP="002D5582">
      <w:pPr>
        <w:numPr>
          <w:ilvl w:val="1"/>
          <w:numId w:val="8"/>
        </w:numPr>
        <w:spacing w:line="360" w:lineRule="auto"/>
        <w:rPr>
          <w:rFonts w:eastAsia="Calibri"/>
          <w:lang w:eastAsia="en-AU"/>
        </w:rPr>
      </w:pPr>
      <w:r w:rsidRPr="002D5582">
        <w:rPr>
          <w:rFonts w:eastAsia="Calibri"/>
          <w:lang w:eastAsia="en-AU"/>
        </w:rPr>
        <w:t>Consider sensory audits as well as physical access</w:t>
      </w:r>
    </w:p>
    <w:p w14:paraId="5E5C665A" w14:textId="77777777" w:rsidR="00F10A6F" w:rsidRPr="002D5582" w:rsidRDefault="00F10A6F" w:rsidP="00F10A6F">
      <w:pPr>
        <w:numPr>
          <w:ilvl w:val="0"/>
          <w:numId w:val="9"/>
        </w:numPr>
        <w:spacing w:line="360" w:lineRule="auto"/>
        <w:rPr>
          <w:rFonts w:eastAsia="Calibri"/>
          <w:lang w:eastAsia="en-AU"/>
        </w:rPr>
      </w:pPr>
      <w:r w:rsidRPr="002D5582">
        <w:rPr>
          <w:rFonts w:eastAsia="Calibri"/>
          <w:b/>
          <w:lang w:eastAsia="en-AU"/>
        </w:rPr>
        <w:t>Participation</w:t>
      </w:r>
      <w:r w:rsidRPr="002D5582">
        <w:rPr>
          <w:rFonts w:eastAsia="Calibri"/>
          <w:lang w:eastAsia="en-AU"/>
        </w:rPr>
        <w:t xml:space="preserve"> </w:t>
      </w:r>
    </w:p>
    <w:p w14:paraId="5E5C665B" w14:textId="77777777" w:rsidR="00F10A6F" w:rsidRPr="002D5582" w:rsidRDefault="00F10A6F" w:rsidP="00F10A6F">
      <w:pPr>
        <w:numPr>
          <w:ilvl w:val="0"/>
          <w:numId w:val="12"/>
        </w:numPr>
        <w:spacing w:line="360" w:lineRule="auto"/>
        <w:contextualSpacing/>
        <w:rPr>
          <w:rFonts w:eastAsia="Calibri"/>
          <w:lang w:eastAsia="en-AU"/>
        </w:rPr>
      </w:pPr>
      <w:r w:rsidRPr="002D5582">
        <w:rPr>
          <w:rFonts w:eastAsia="Calibri"/>
          <w:lang w:eastAsia="en-AU"/>
        </w:rPr>
        <w:t>Promote opportunities for meaningful training, work and volunteer roles for people with disability</w:t>
      </w:r>
    </w:p>
    <w:p w14:paraId="5E5C665C" w14:textId="77777777" w:rsidR="00F10A6F" w:rsidRPr="002D5582" w:rsidRDefault="00F10A6F" w:rsidP="00F10A6F">
      <w:pPr>
        <w:numPr>
          <w:ilvl w:val="0"/>
          <w:numId w:val="12"/>
        </w:numPr>
        <w:spacing w:line="360" w:lineRule="auto"/>
        <w:contextualSpacing/>
        <w:rPr>
          <w:rFonts w:eastAsia="Calibri"/>
          <w:lang w:eastAsia="en-AU"/>
        </w:rPr>
      </w:pPr>
      <w:r w:rsidRPr="002D5582">
        <w:rPr>
          <w:rFonts w:eastAsia="Calibri"/>
          <w:lang w:eastAsia="en-AU"/>
        </w:rPr>
        <w:t>Review recruitment processes at Council to ensure they are equitable</w:t>
      </w:r>
    </w:p>
    <w:p w14:paraId="5E5C665D" w14:textId="77777777" w:rsidR="00F10A6F" w:rsidRPr="002D5582" w:rsidRDefault="00F10A6F" w:rsidP="00F10A6F">
      <w:pPr>
        <w:numPr>
          <w:ilvl w:val="0"/>
          <w:numId w:val="9"/>
        </w:numPr>
        <w:spacing w:line="360" w:lineRule="auto"/>
        <w:rPr>
          <w:rFonts w:eastAsia="Calibri"/>
          <w:b/>
          <w:lang w:eastAsia="en-AU"/>
        </w:rPr>
      </w:pPr>
      <w:r w:rsidRPr="002D5582">
        <w:rPr>
          <w:rFonts w:eastAsia="Calibri"/>
          <w:b/>
          <w:lang w:eastAsia="en-AU"/>
        </w:rPr>
        <w:t xml:space="preserve">NDIS and Disability Services </w:t>
      </w:r>
    </w:p>
    <w:p w14:paraId="5E5C665E" w14:textId="77777777" w:rsidR="00F10A6F" w:rsidRPr="002D5582" w:rsidRDefault="00F10A6F" w:rsidP="00F10A6F">
      <w:pPr>
        <w:numPr>
          <w:ilvl w:val="0"/>
          <w:numId w:val="13"/>
        </w:numPr>
        <w:spacing w:line="360" w:lineRule="auto"/>
        <w:contextualSpacing/>
        <w:rPr>
          <w:rFonts w:eastAsia="Calibri"/>
          <w:b/>
          <w:lang w:eastAsia="en-AU"/>
        </w:rPr>
      </w:pPr>
      <w:r w:rsidRPr="002D5582">
        <w:rPr>
          <w:rFonts w:eastAsia="Calibri"/>
          <w:lang w:eastAsia="en-AU"/>
        </w:rPr>
        <w:t>Advocate for more carer support</w:t>
      </w:r>
    </w:p>
    <w:p w14:paraId="5E5C665F" w14:textId="77777777" w:rsidR="00F10A6F" w:rsidRPr="002D5582" w:rsidRDefault="00F10A6F" w:rsidP="00F10A6F">
      <w:pPr>
        <w:numPr>
          <w:ilvl w:val="0"/>
          <w:numId w:val="13"/>
        </w:numPr>
        <w:spacing w:line="360" w:lineRule="auto"/>
        <w:contextualSpacing/>
        <w:rPr>
          <w:rFonts w:eastAsia="Calibri"/>
          <w:b/>
          <w:lang w:eastAsia="en-AU"/>
        </w:rPr>
      </w:pPr>
      <w:r w:rsidRPr="002D5582">
        <w:rPr>
          <w:rFonts w:eastAsia="Calibri"/>
          <w:lang w:eastAsia="en-AU"/>
        </w:rPr>
        <w:t>Support the development of a community registry for community groups and services</w:t>
      </w:r>
    </w:p>
    <w:p w14:paraId="5E5C6660" w14:textId="77777777" w:rsidR="00F10A6F" w:rsidRPr="004B5F3E" w:rsidRDefault="00F10A6F" w:rsidP="00F10A6F">
      <w:pPr>
        <w:numPr>
          <w:ilvl w:val="0"/>
          <w:numId w:val="13"/>
        </w:numPr>
        <w:spacing w:line="360" w:lineRule="auto"/>
        <w:contextualSpacing/>
        <w:rPr>
          <w:rFonts w:eastAsia="Calibri"/>
          <w:b/>
          <w:lang w:eastAsia="en-AU"/>
        </w:rPr>
      </w:pPr>
      <w:r w:rsidRPr="002D5582">
        <w:rPr>
          <w:rFonts w:eastAsia="Calibri"/>
          <w:lang w:eastAsia="en-AU"/>
        </w:rPr>
        <w:t>Advocate for more outreach services for people with disability across the Shire</w:t>
      </w:r>
    </w:p>
    <w:p w14:paraId="5E5C6661" w14:textId="77777777" w:rsidR="004B5F3E" w:rsidRPr="002D5582" w:rsidRDefault="004B5F3E" w:rsidP="004B5F3E">
      <w:pPr>
        <w:spacing w:line="360" w:lineRule="auto"/>
        <w:ind w:left="1080"/>
        <w:contextualSpacing/>
        <w:rPr>
          <w:rFonts w:eastAsia="Calibri"/>
          <w:b/>
          <w:lang w:eastAsia="en-AU"/>
        </w:rPr>
      </w:pPr>
    </w:p>
    <w:p w14:paraId="5E5C6662" w14:textId="77777777" w:rsidR="00F10A6F" w:rsidRPr="002D5582" w:rsidRDefault="00F10A6F" w:rsidP="00F10A6F">
      <w:pPr>
        <w:numPr>
          <w:ilvl w:val="0"/>
          <w:numId w:val="9"/>
        </w:numPr>
        <w:spacing w:line="360" w:lineRule="auto"/>
        <w:rPr>
          <w:rFonts w:eastAsia="Calibri"/>
          <w:lang w:eastAsia="en-AU"/>
        </w:rPr>
      </w:pPr>
      <w:r w:rsidRPr="002D5582">
        <w:rPr>
          <w:rFonts w:eastAsia="Calibri"/>
          <w:b/>
          <w:lang w:eastAsia="en-AU"/>
        </w:rPr>
        <w:t>Housing</w:t>
      </w:r>
    </w:p>
    <w:p w14:paraId="5E5C6663" w14:textId="77777777" w:rsidR="00F10A6F" w:rsidRPr="002D5582" w:rsidRDefault="00F10A6F" w:rsidP="00F10A6F">
      <w:pPr>
        <w:numPr>
          <w:ilvl w:val="0"/>
          <w:numId w:val="10"/>
        </w:numPr>
        <w:spacing w:line="360" w:lineRule="auto"/>
        <w:rPr>
          <w:rFonts w:eastAsia="Calibri"/>
          <w:lang w:eastAsia="en-AU"/>
        </w:rPr>
      </w:pPr>
      <w:r w:rsidRPr="002D5582">
        <w:rPr>
          <w:rFonts w:eastAsia="Calibri"/>
          <w:lang w:eastAsia="en-AU"/>
        </w:rPr>
        <w:t>Advocacy for smaller, accessible housing so older people and people with disability can downsize and stay in Nillumbik near social and support networks</w:t>
      </w:r>
    </w:p>
    <w:p w14:paraId="5E5C6664" w14:textId="77777777" w:rsidR="00F10A6F" w:rsidRPr="002D5582" w:rsidRDefault="00F10A6F" w:rsidP="00F10A6F">
      <w:pPr>
        <w:numPr>
          <w:ilvl w:val="0"/>
          <w:numId w:val="10"/>
        </w:numPr>
        <w:spacing w:line="360" w:lineRule="auto"/>
        <w:rPr>
          <w:rFonts w:eastAsia="Calibri"/>
          <w:lang w:eastAsia="en-AU"/>
        </w:rPr>
      </w:pPr>
      <w:r w:rsidRPr="002D5582">
        <w:rPr>
          <w:rFonts w:eastAsia="Calibri"/>
          <w:lang w:eastAsia="en-AU"/>
        </w:rPr>
        <w:t>Advocacy for more supported/independent accommodation for people with disability, including those not eligible for the NDIS.</w:t>
      </w:r>
    </w:p>
    <w:p w14:paraId="5E5C6665" w14:textId="77777777" w:rsidR="00F10A6F" w:rsidRPr="006F3F0F" w:rsidRDefault="00F10A6F" w:rsidP="00F10A6F">
      <w:pPr>
        <w:spacing w:line="360" w:lineRule="auto"/>
        <w:rPr>
          <w:rFonts w:eastAsia="Calibri"/>
          <w:sz w:val="22"/>
          <w:lang w:eastAsia="en-AU"/>
        </w:rPr>
      </w:pPr>
    </w:p>
    <w:p w14:paraId="5E5C6666" w14:textId="77777777" w:rsidR="00F10A6F" w:rsidRPr="006F3F0F" w:rsidRDefault="00F10A6F" w:rsidP="00F10A6F">
      <w:pPr>
        <w:spacing w:line="360" w:lineRule="auto"/>
        <w:rPr>
          <w:rFonts w:eastAsia="Calibri"/>
          <w:sz w:val="22"/>
          <w:lang w:eastAsia="en-AU"/>
        </w:rPr>
      </w:pPr>
    </w:p>
    <w:p w14:paraId="5E5C6667" w14:textId="77777777" w:rsidR="00F10A6F" w:rsidRDefault="00F10A6F" w:rsidP="00F10A6F">
      <w:pPr>
        <w:spacing w:line="360" w:lineRule="auto"/>
        <w:rPr>
          <w:rFonts w:eastAsia="Calibri"/>
          <w:sz w:val="22"/>
          <w:lang w:eastAsia="en-AU"/>
        </w:rPr>
      </w:pPr>
      <w:r w:rsidRPr="006F3F0F">
        <w:rPr>
          <w:rFonts w:eastAsia="Calibri"/>
          <w:noProof/>
          <w:sz w:val="22"/>
          <w:lang w:eastAsia="en-AU"/>
        </w:rPr>
        <w:drawing>
          <wp:inline distT="0" distB="0" distL="0" distR="0" wp14:anchorId="5E5C6829" wp14:editId="5E5C682A">
            <wp:extent cx="1438910" cy="143891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5E5C6668" w14:textId="77777777" w:rsidR="00BC4D89" w:rsidRPr="006F3F0F" w:rsidRDefault="00BC4D89" w:rsidP="00F10A6F">
      <w:pPr>
        <w:spacing w:line="360" w:lineRule="auto"/>
        <w:rPr>
          <w:rFonts w:eastAsia="Calibri"/>
          <w:sz w:val="22"/>
          <w:lang w:eastAsia="en-AU"/>
        </w:rPr>
      </w:pPr>
    </w:p>
    <w:p w14:paraId="5E5C6669" w14:textId="77777777" w:rsidR="00F10A6F" w:rsidRPr="004B5F3E" w:rsidRDefault="00F10A6F" w:rsidP="004B5F3E">
      <w:pPr>
        <w:spacing w:line="360" w:lineRule="auto"/>
        <w:jc w:val="both"/>
        <w:rPr>
          <w:rFonts w:eastAsia="Calibri"/>
          <w:lang w:eastAsia="en-AU"/>
        </w:rPr>
      </w:pPr>
      <w:r w:rsidRPr="004B5F3E">
        <w:rPr>
          <w:rFonts w:eastAsia="Calibri"/>
          <w:lang w:eastAsia="en-AU"/>
        </w:rPr>
        <w:t xml:space="preserve">The Inclusion Unit created an </w:t>
      </w:r>
      <w:r w:rsidRPr="004B5F3E">
        <w:rPr>
          <w:rFonts w:eastAsia="Calibri"/>
          <w:b/>
          <w:lang w:eastAsia="en-AU"/>
        </w:rPr>
        <w:t>Easy English survey</w:t>
      </w:r>
      <w:r w:rsidRPr="004B5F3E">
        <w:rPr>
          <w:rFonts w:eastAsia="Calibri"/>
          <w:lang w:eastAsia="en-AU"/>
        </w:rPr>
        <w:t xml:space="preserve"> around these key themes to ensure the process was inclusive of people with cognitive or intellectual disability.</w:t>
      </w:r>
    </w:p>
    <w:p w14:paraId="5E5C666A" w14:textId="77777777" w:rsidR="00F10A6F" w:rsidRPr="004B5F3E" w:rsidRDefault="00F10A6F" w:rsidP="004B5F3E">
      <w:pPr>
        <w:spacing w:line="360" w:lineRule="auto"/>
        <w:jc w:val="both"/>
        <w:rPr>
          <w:rFonts w:eastAsia="Calibri"/>
          <w:lang w:eastAsia="en-AU"/>
        </w:rPr>
      </w:pPr>
    </w:p>
    <w:p w14:paraId="5E5C666B" w14:textId="77777777" w:rsidR="00F10A6F" w:rsidRPr="004B5F3E" w:rsidRDefault="00F10A6F" w:rsidP="004B5F3E">
      <w:pPr>
        <w:spacing w:line="360" w:lineRule="auto"/>
        <w:jc w:val="both"/>
        <w:rPr>
          <w:rFonts w:eastAsia="Calibri"/>
          <w:lang w:eastAsia="en-AU"/>
        </w:rPr>
      </w:pPr>
      <w:r w:rsidRPr="004B5F3E">
        <w:rPr>
          <w:rFonts w:eastAsia="Calibri"/>
          <w:lang w:eastAsia="en-AU"/>
        </w:rPr>
        <w:t xml:space="preserve">The survey was made available to the community on the Participate Nillumbik website, as well as in hard copy, and distributed to local disability and community health service providers. </w:t>
      </w:r>
    </w:p>
    <w:p w14:paraId="5E5C666C" w14:textId="77777777" w:rsidR="00F10A6F" w:rsidRPr="004B5F3E" w:rsidRDefault="00F10A6F" w:rsidP="004B5F3E">
      <w:pPr>
        <w:spacing w:line="360" w:lineRule="auto"/>
        <w:jc w:val="both"/>
        <w:rPr>
          <w:rFonts w:eastAsia="Calibri"/>
          <w:lang w:eastAsia="en-AU"/>
        </w:rPr>
      </w:pPr>
    </w:p>
    <w:p w14:paraId="5E5C666D" w14:textId="77777777" w:rsidR="00F10A6F" w:rsidRPr="004B5F3E" w:rsidRDefault="00F10A6F" w:rsidP="004B5F3E">
      <w:pPr>
        <w:spacing w:line="360" w:lineRule="auto"/>
        <w:jc w:val="both"/>
        <w:rPr>
          <w:rFonts w:eastAsia="Calibri"/>
          <w:lang w:eastAsia="en-AU"/>
        </w:rPr>
      </w:pPr>
      <w:r w:rsidRPr="004B5F3E">
        <w:rPr>
          <w:rFonts w:eastAsia="Calibri"/>
          <w:lang w:eastAsia="en-AU"/>
        </w:rPr>
        <w:t>Seven ‘Coffee and Chat’ drop in sessions were held at community hubs and recreation centres across the Shire to refine DAP actions, based on the priorities identified in the first round of consultation.</w:t>
      </w:r>
    </w:p>
    <w:p w14:paraId="5E5C666E" w14:textId="77777777" w:rsidR="00F10A6F" w:rsidRPr="004B5F3E" w:rsidRDefault="00F10A6F" w:rsidP="004B5F3E">
      <w:pPr>
        <w:spacing w:line="360" w:lineRule="auto"/>
        <w:jc w:val="both"/>
        <w:rPr>
          <w:rFonts w:eastAsia="Calibri"/>
          <w:lang w:eastAsia="en-AU"/>
        </w:rPr>
      </w:pPr>
    </w:p>
    <w:p w14:paraId="5E5C666F" w14:textId="77777777" w:rsidR="00F10A6F" w:rsidRPr="004B5F3E" w:rsidRDefault="00F10A6F" w:rsidP="004B5F3E">
      <w:pPr>
        <w:spacing w:line="360" w:lineRule="auto"/>
        <w:jc w:val="both"/>
        <w:rPr>
          <w:rFonts w:eastAsia="Calibri"/>
          <w:lang w:eastAsia="en-AU"/>
        </w:rPr>
      </w:pPr>
      <w:r w:rsidRPr="004B5F3E">
        <w:rPr>
          <w:rFonts w:eastAsia="Calibri"/>
          <w:lang w:eastAsia="en-AU"/>
        </w:rPr>
        <w:t>In addition to the drop in sessions, a workshop was held at Melbourne Polytechnic Greensborough Campus, where</w:t>
      </w:r>
      <w:r w:rsidR="00025BBE" w:rsidRPr="004B5F3E">
        <w:rPr>
          <w:rFonts w:eastAsia="Calibri"/>
          <w:lang w:eastAsia="en-AU"/>
        </w:rPr>
        <w:t xml:space="preserve"> participants with disability, </w:t>
      </w:r>
      <w:r w:rsidRPr="004B5F3E">
        <w:rPr>
          <w:rFonts w:eastAsia="Calibri"/>
          <w:lang w:eastAsia="en-AU"/>
        </w:rPr>
        <w:t>staff from Araluen Primed and members of the Nillumbik Inclusion Advisory Committee gave extended feedback on the key themes and proposed actions for the DAP.</w:t>
      </w:r>
    </w:p>
    <w:p w14:paraId="5E5C6670" w14:textId="77777777" w:rsidR="00F10A6F" w:rsidRPr="006F3F0F" w:rsidRDefault="00F10A6F" w:rsidP="00F10A6F">
      <w:pPr>
        <w:spacing w:line="360" w:lineRule="auto"/>
        <w:rPr>
          <w:rFonts w:eastAsia="Calibri"/>
          <w:sz w:val="22"/>
          <w:lang w:eastAsia="en-AU"/>
        </w:rPr>
      </w:pPr>
    </w:p>
    <w:p w14:paraId="5E5C6671" w14:textId="77777777" w:rsidR="00F10A6F" w:rsidRPr="004B5F3E" w:rsidRDefault="00F10A6F" w:rsidP="004B5F3E">
      <w:pPr>
        <w:keepNext/>
        <w:numPr>
          <w:ilvl w:val="1"/>
          <w:numId w:val="4"/>
        </w:numPr>
        <w:spacing w:before="240" w:after="240" w:line="340" w:lineRule="atLeast"/>
        <w:ind w:left="709" w:hanging="851"/>
        <w:outlineLvl w:val="1"/>
        <w:rPr>
          <w:rFonts w:eastAsia="Times New Roman"/>
          <w:b/>
          <w:bCs/>
          <w:iCs/>
        </w:rPr>
      </w:pPr>
      <w:bookmarkStart w:id="23" w:name="_Toc36114504"/>
      <w:bookmarkStart w:id="24" w:name="_Toc36116084"/>
      <w:r w:rsidRPr="004B5F3E">
        <w:rPr>
          <w:rFonts w:eastAsia="Times New Roman"/>
          <w:b/>
          <w:bCs/>
          <w:iCs/>
        </w:rPr>
        <w:t>Phase 2 of consultation concluded with:</w:t>
      </w:r>
      <w:bookmarkEnd w:id="23"/>
      <w:bookmarkEnd w:id="24"/>
    </w:p>
    <w:p w14:paraId="5E5C6672" w14:textId="77777777" w:rsidR="00F10A6F" w:rsidRPr="004B5F3E" w:rsidRDefault="00F10A6F" w:rsidP="004B5F3E">
      <w:pPr>
        <w:numPr>
          <w:ilvl w:val="0"/>
          <w:numId w:val="6"/>
        </w:numPr>
        <w:spacing w:line="360" w:lineRule="auto"/>
        <w:rPr>
          <w:rFonts w:eastAsia="Calibri"/>
          <w:lang w:eastAsia="en-AU"/>
        </w:rPr>
      </w:pPr>
      <w:r w:rsidRPr="004B5F3E">
        <w:rPr>
          <w:rFonts w:eastAsia="Calibri"/>
          <w:lang w:eastAsia="en-AU"/>
        </w:rPr>
        <w:t>25 people with disability, disability support workers, NDIS Local Area Coordinators and the Nillumbik Inclusion Advisory gave in depth feedback around the key themes at a Melbourne Polytechnic DAP workshop.</w:t>
      </w:r>
    </w:p>
    <w:p w14:paraId="5E5C6673" w14:textId="77777777" w:rsidR="00F10A6F" w:rsidRPr="004B5F3E" w:rsidRDefault="00F10A6F" w:rsidP="00F10A6F">
      <w:pPr>
        <w:numPr>
          <w:ilvl w:val="0"/>
          <w:numId w:val="6"/>
        </w:numPr>
        <w:spacing w:line="360" w:lineRule="auto"/>
        <w:rPr>
          <w:rFonts w:eastAsia="Calibri"/>
          <w:lang w:eastAsia="en-AU"/>
        </w:rPr>
      </w:pPr>
      <w:r w:rsidRPr="004B5F3E">
        <w:rPr>
          <w:rFonts w:eastAsia="Calibri"/>
          <w:lang w:eastAsia="en-AU"/>
        </w:rPr>
        <w:t xml:space="preserve">The Participate Nillumbik online survey generating 1059 page views and 386 contributions from 78 community members. </w:t>
      </w:r>
    </w:p>
    <w:p w14:paraId="5E5C6674" w14:textId="77777777" w:rsidR="00F10A6F" w:rsidRPr="004B5F3E" w:rsidRDefault="00F10A6F" w:rsidP="00F10A6F">
      <w:pPr>
        <w:spacing w:line="360" w:lineRule="auto"/>
        <w:ind w:left="720" w:firstLine="69"/>
        <w:rPr>
          <w:rFonts w:eastAsia="Calibri"/>
          <w:lang w:eastAsia="en-AU"/>
        </w:rPr>
      </w:pPr>
      <w:r w:rsidRPr="004B5F3E">
        <w:rPr>
          <w:rFonts w:eastAsia="Calibri"/>
          <w:lang w:eastAsia="en-AU"/>
        </w:rPr>
        <w:t>Breakdown of respondents:</w:t>
      </w:r>
    </w:p>
    <w:p w14:paraId="5E5C6675" w14:textId="77777777" w:rsidR="00F10A6F" w:rsidRPr="004B5F3E" w:rsidRDefault="00F10A6F" w:rsidP="00F10A6F">
      <w:pPr>
        <w:numPr>
          <w:ilvl w:val="1"/>
          <w:numId w:val="7"/>
        </w:numPr>
        <w:spacing w:line="360" w:lineRule="auto"/>
        <w:rPr>
          <w:rFonts w:eastAsia="Calibri"/>
          <w:lang w:eastAsia="en-AU"/>
        </w:rPr>
      </w:pPr>
      <w:r w:rsidRPr="004B5F3E">
        <w:rPr>
          <w:rFonts w:eastAsia="Calibri"/>
          <w:lang w:eastAsia="en-AU"/>
        </w:rPr>
        <w:t xml:space="preserve">50% people with disability </w:t>
      </w:r>
    </w:p>
    <w:p w14:paraId="5E5C6676" w14:textId="77777777" w:rsidR="00F10A6F" w:rsidRPr="004B5F3E" w:rsidRDefault="00F10A6F" w:rsidP="00F10A6F">
      <w:pPr>
        <w:numPr>
          <w:ilvl w:val="1"/>
          <w:numId w:val="7"/>
        </w:numPr>
        <w:spacing w:line="360" w:lineRule="auto"/>
        <w:rPr>
          <w:rFonts w:eastAsia="Calibri"/>
          <w:lang w:eastAsia="en-AU"/>
        </w:rPr>
      </w:pPr>
      <w:r w:rsidRPr="004B5F3E">
        <w:rPr>
          <w:rFonts w:eastAsia="Calibri"/>
          <w:lang w:eastAsia="en-AU"/>
        </w:rPr>
        <w:t>30% carers</w:t>
      </w:r>
    </w:p>
    <w:p w14:paraId="5E5C6677" w14:textId="77777777" w:rsidR="00F10A6F" w:rsidRPr="004B5F3E" w:rsidRDefault="00F10A6F" w:rsidP="00F10A6F">
      <w:pPr>
        <w:numPr>
          <w:ilvl w:val="1"/>
          <w:numId w:val="7"/>
        </w:numPr>
        <w:spacing w:line="360" w:lineRule="auto"/>
        <w:rPr>
          <w:rFonts w:eastAsia="Calibri"/>
          <w:lang w:eastAsia="en-AU"/>
        </w:rPr>
      </w:pPr>
      <w:r w:rsidRPr="004B5F3E">
        <w:rPr>
          <w:rFonts w:eastAsia="Calibri"/>
          <w:lang w:eastAsia="en-AU"/>
        </w:rPr>
        <w:t>48% aged 26-54</w:t>
      </w:r>
    </w:p>
    <w:p w14:paraId="5E5C6678" w14:textId="77777777" w:rsidR="00F10A6F" w:rsidRPr="004B5F3E" w:rsidRDefault="00F10A6F" w:rsidP="00F10A6F">
      <w:pPr>
        <w:numPr>
          <w:ilvl w:val="1"/>
          <w:numId w:val="7"/>
        </w:numPr>
        <w:spacing w:line="360" w:lineRule="auto"/>
        <w:rPr>
          <w:rFonts w:eastAsia="Calibri"/>
          <w:lang w:eastAsia="en-AU"/>
        </w:rPr>
      </w:pPr>
      <w:r w:rsidRPr="004B5F3E">
        <w:rPr>
          <w:rFonts w:eastAsia="Calibri"/>
          <w:lang w:eastAsia="en-AU"/>
        </w:rPr>
        <w:t>11% 55-64</w:t>
      </w:r>
    </w:p>
    <w:p w14:paraId="5E5C6679" w14:textId="77777777" w:rsidR="00F10A6F" w:rsidRPr="004B5F3E" w:rsidRDefault="00F10A6F" w:rsidP="00F10A6F">
      <w:pPr>
        <w:numPr>
          <w:ilvl w:val="1"/>
          <w:numId w:val="7"/>
        </w:numPr>
        <w:spacing w:line="360" w:lineRule="auto"/>
        <w:rPr>
          <w:rFonts w:eastAsia="Calibri"/>
          <w:lang w:eastAsia="en-AU"/>
        </w:rPr>
      </w:pPr>
      <w:r w:rsidRPr="004B5F3E">
        <w:rPr>
          <w:rFonts w:eastAsia="Calibri"/>
          <w:lang w:eastAsia="en-AU"/>
        </w:rPr>
        <w:t>4% under 25</w:t>
      </w:r>
    </w:p>
    <w:p w14:paraId="5E5C667A" w14:textId="77777777" w:rsidR="00F10A6F" w:rsidRPr="004B5F3E" w:rsidRDefault="00F10A6F" w:rsidP="00F10A6F">
      <w:pPr>
        <w:numPr>
          <w:ilvl w:val="1"/>
          <w:numId w:val="7"/>
        </w:numPr>
        <w:spacing w:line="360" w:lineRule="auto"/>
        <w:rPr>
          <w:rFonts w:eastAsia="Calibri"/>
          <w:lang w:eastAsia="en-AU"/>
        </w:rPr>
      </w:pPr>
      <w:r w:rsidRPr="004B5F3E">
        <w:rPr>
          <w:rFonts w:eastAsia="Calibri"/>
          <w:lang w:eastAsia="en-AU"/>
        </w:rPr>
        <w:t>32% over 65</w:t>
      </w:r>
    </w:p>
    <w:p w14:paraId="5E5C667B" w14:textId="77777777" w:rsidR="00F10A6F" w:rsidRPr="004B5F3E" w:rsidRDefault="00F10A6F" w:rsidP="00F10A6F">
      <w:pPr>
        <w:spacing w:line="360" w:lineRule="auto"/>
        <w:ind w:left="1440"/>
        <w:rPr>
          <w:rFonts w:eastAsia="Calibri"/>
          <w:lang w:eastAsia="en-AU"/>
        </w:rPr>
      </w:pPr>
    </w:p>
    <w:p w14:paraId="5E5C667C" w14:textId="2069683A" w:rsidR="00F10A6F" w:rsidRDefault="00F10A6F" w:rsidP="00F10A6F">
      <w:pPr>
        <w:spacing w:line="360" w:lineRule="auto"/>
        <w:rPr>
          <w:rFonts w:eastAsia="Calibri"/>
          <w:b/>
          <w:lang w:eastAsia="en-AU"/>
        </w:rPr>
      </w:pPr>
      <w:r w:rsidRPr="004B5F3E">
        <w:rPr>
          <w:rFonts w:eastAsia="Calibri"/>
          <w:b/>
          <w:lang w:eastAsia="en-AU"/>
        </w:rPr>
        <w:t>A total of 336 community members provided feedback and suggested actions for the 2</w:t>
      </w:r>
      <w:r w:rsidR="00973872">
        <w:rPr>
          <w:rFonts w:eastAsia="Calibri"/>
          <w:b/>
          <w:lang w:eastAsia="en-AU"/>
        </w:rPr>
        <w:t>020-2024 Disability Action Plan, which was endorsed by Council on 12 May 2020.</w:t>
      </w:r>
    </w:p>
    <w:p w14:paraId="5E5C667D" w14:textId="77777777" w:rsidR="00BC4D89" w:rsidRPr="004B5F3E" w:rsidRDefault="00BC4D89" w:rsidP="00F10A6F">
      <w:pPr>
        <w:spacing w:line="360" w:lineRule="auto"/>
        <w:rPr>
          <w:rFonts w:eastAsia="Calibri"/>
          <w:b/>
          <w:lang w:eastAsia="en-AU"/>
        </w:rPr>
      </w:pPr>
    </w:p>
    <w:p w14:paraId="5E5C667E" w14:textId="77777777" w:rsidR="00F10A6F" w:rsidRPr="006F3F0F" w:rsidRDefault="00F10A6F" w:rsidP="00F10A6F">
      <w:pPr>
        <w:spacing w:line="360" w:lineRule="auto"/>
        <w:rPr>
          <w:rFonts w:eastAsia="Calibri"/>
          <w:b/>
          <w:sz w:val="22"/>
          <w:lang w:eastAsia="en-AU"/>
        </w:rPr>
      </w:pPr>
    </w:p>
    <w:p w14:paraId="5E5C667F" w14:textId="77777777" w:rsidR="00F10A6F" w:rsidRPr="006F3F0F" w:rsidRDefault="00F10A6F" w:rsidP="00F10A6F">
      <w:pPr>
        <w:spacing w:line="360" w:lineRule="auto"/>
        <w:rPr>
          <w:rFonts w:eastAsia="Calibri"/>
          <w:b/>
          <w:sz w:val="22"/>
          <w:lang w:eastAsia="en-AU"/>
        </w:rPr>
      </w:pPr>
      <w:r w:rsidRPr="006F3F0F">
        <w:rPr>
          <w:rFonts w:eastAsia="Calibri"/>
          <w:b/>
          <w:noProof/>
          <w:sz w:val="22"/>
          <w:lang w:eastAsia="en-AU"/>
        </w:rPr>
        <w:drawing>
          <wp:inline distT="0" distB="0" distL="0" distR="0" wp14:anchorId="5E5C682B" wp14:editId="5E5C682C">
            <wp:extent cx="4588184" cy="288333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ayla on b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1791" cy="2891887"/>
                    </a:xfrm>
                    <a:prstGeom prst="rect">
                      <a:avLst/>
                    </a:prstGeom>
                  </pic:spPr>
                </pic:pic>
              </a:graphicData>
            </a:graphic>
          </wp:inline>
        </w:drawing>
      </w:r>
    </w:p>
    <w:p w14:paraId="5E5C6680" w14:textId="77777777" w:rsidR="00F10A6F" w:rsidRPr="006F3F0F" w:rsidRDefault="00F10A6F" w:rsidP="00F10A6F">
      <w:pPr>
        <w:spacing w:line="340" w:lineRule="atLeast"/>
        <w:rPr>
          <w:rFonts w:eastAsia="Calibri"/>
          <w:i/>
          <w:sz w:val="22"/>
          <w:lang w:eastAsia="en-AU"/>
        </w:rPr>
      </w:pPr>
      <w:r w:rsidRPr="006F3F0F">
        <w:rPr>
          <w:rFonts w:eastAsia="Calibri"/>
          <w:i/>
          <w:sz w:val="22"/>
          <w:lang w:eastAsia="en-AU"/>
        </w:rPr>
        <w:t>Shayla and her mum, Cheryl, enjoying a bike ride on the Diamond Creek Trail where Victoria’s first storage facility for adaptive bikes is being built.</w:t>
      </w:r>
    </w:p>
    <w:p w14:paraId="5E5C6681" w14:textId="77777777" w:rsidR="003C462C" w:rsidRPr="006F3F0F" w:rsidRDefault="003C462C" w:rsidP="00F10A6F">
      <w:pPr>
        <w:spacing w:line="340" w:lineRule="atLeast"/>
        <w:rPr>
          <w:rFonts w:eastAsia="Calibri"/>
          <w:i/>
          <w:sz w:val="22"/>
          <w:lang w:eastAsia="en-AU"/>
        </w:rPr>
      </w:pPr>
    </w:p>
    <w:p w14:paraId="5E5C6682" w14:textId="77777777" w:rsidR="00F10A6F" w:rsidRPr="006F3F0F" w:rsidRDefault="00F10A6F" w:rsidP="00F10A6F">
      <w:pPr>
        <w:spacing w:line="340" w:lineRule="atLeast"/>
        <w:rPr>
          <w:rFonts w:eastAsia="Calibri"/>
          <w:i/>
          <w:sz w:val="22"/>
          <w:lang w:eastAsia="en-AU"/>
        </w:rPr>
      </w:pPr>
    </w:p>
    <w:p w14:paraId="5E5C6683" w14:textId="77777777" w:rsidR="00F10A6F" w:rsidRPr="00BC4D89" w:rsidRDefault="00F10A6F" w:rsidP="00F10A6F">
      <w:pPr>
        <w:keepNext/>
        <w:numPr>
          <w:ilvl w:val="0"/>
          <w:numId w:val="4"/>
        </w:numPr>
        <w:spacing w:after="240" w:line="340" w:lineRule="atLeast"/>
        <w:ind w:hanging="999"/>
        <w:outlineLvl w:val="0"/>
        <w:rPr>
          <w:rFonts w:eastAsia="Times New Roman"/>
          <w:b/>
          <w:sz w:val="28"/>
          <w:szCs w:val="24"/>
          <w:lang w:val="en-GB" w:eastAsia="en-AU"/>
        </w:rPr>
      </w:pPr>
      <w:bookmarkStart w:id="25" w:name="_Toc36114505"/>
      <w:bookmarkStart w:id="26" w:name="_Toc36116085"/>
      <w:r w:rsidRPr="00BC4D89">
        <w:rPr>
          <w:rFonts w:eastAsia="Times New Roman"/>
          <w:b/>
          <w:sz w:val="28"/>
          <w:szCs w:val="24"/>
          <w:lang w:val="en-GB" w:eastAsia="en-AU"/>
        </w:rPr>
        <w:t>Council’s priorities for action</w:t>
      </w:r>
      <w:bookmarkEnd w:id="25"/>
      <w:bookmarkEnd w:id="26"/>
    </w:p>
    <w:p w14:paraId="5E5C6684" w14:textId="77777777" w:rsidR="00F10A6F" w:rsidRPr="004B5F3E" w:rsidRDefault="00F10A6F" w:rsidP="004B5F3E">
      <w:pPr>
        <w:spacing w:line="340" w:lineRule="atLeast"/>
        <w:jc w:val="both"/>
        <w:rPr>
          <w:rFonts w:eastAsia="Calibri"/>
          <w:szCs w:val="24"/>
          <w:lang w:eastAsia="en-AU"/>
        </w:rPr>
      </w:pPr>
      <w:r w:rsidRPr="004B5F3E">
        <w:rPr>
          <w:rFonts w:eastAsia="Calibri"/>
          <w:szCs w:val="24"/>
          <w:lang w:eastAsia="en-AU"/>
        </w:rPr>
        <w:t xml:space="preserve">The key priorities to emerge from the consultation process are grouped under the four key goal areas, defined as part of our responsibility under the </w:t>
      </w:r>
      <w:r w:rsidRPr="004B5F3E">
        <w:rPr>
          <w:rFonts w:eastAsia="Calibri"/>
          <w:i/>
          <w:szCs w:val="24"/>
          <w:lang w:eastAsia="en-AU"/>
        </w:rPr>
        <w:t>Victorian Disability Act 2006</w:t>
      </w:r>
      <w:r w:rsidRPr="004B5F3E">
        <w:rPr>
          <w:rFonts w:eastAsia="Calibri"/>
          <w:szCs w:val="24"/>
          <w:lang w:eastAsia="en-AU"/>
        </w:rPr>
        <w:t>:</w:t>
      </w:r>
    </w:p>
    <w:p w14:paraId="5E5C6685" w14:textId="77777777" w:rsidR="00F10A6F" w:rsidRPr="004B5F3E" w:rsidRDefault="00F10A6F" w:rsidP="00F10A6F">
      <w:pPr>
        <w:spacing w:line="340" w:lineRule="atLeast"/>
        <w:rPr>
          <w:rFonts w:eastAsia="Calibri"/>
          <w:szCs w:val="24"/>
          <w:lang w:eastAsia="en-AU"/>
        </w:rPr>
      </w:pPr>
    </w:p>
    <w:p w14:paraId="5E5C6686" w14:textId="77777777" w:rsidR="00F10A6F" w:rsidRPr="004B5F3E" w:rsidRDefault="00F10A6F" w:rsidP="00F10A6F">
      <w:pPr>
        <w:numPr>
          <w:ilvl w:val="0"/>
          <w:numId w:val="5"/>
        </w:numPr>
        <w:spacing w:line="340" w:lineRule="atLeast"/>
        <w:rPr>
          <w:rFonts w:eastAsia="Calibri"/>
          <w:szCs w:val="24"/>
          <w:lang w:eastAsia="en-AU"/>
        </w:rPr>
      </w:pPr>
      <w:r w:rsidRPr="004B5F3E">
        <w:rPr>
          <w:rFonts w:eastAsia="Calibri"/>
          <w:szCs w:val="24"/>
          <w:lang w:eastAsia="en-AU"/>
        </w:rPr>
        <w:t>Reducing barriers to people with disability accessing Council goods, services and facilities</w:t>
      </w:r>
    </w:p>
    <w:p w14:paraId="5E5C6687" w14:textId="77777777" w:rsidR="00F10A6F" w:rsidRPr="004B5F3E" w:rsidRDefault="00F10A6F" w:rsidP="00F10A6F">
      <w:pPr>
        <w:numPr>
          <w:ilvl w:val="0"/>
          <w:numId w:val="5"/>
        </w:numPr>
        <w:spacing w:line="340" w:lineRule="atLeast"/>
        <w:rPr>
          <w:rFonts w:eastAsia="Calibri"/>
          <w:szCs w:val="24"/>
          <w:lang w:eastAsia="en-AU"/>
        </w:rPr>
      </w:pPr>
      <w:r w:rsidRPr="004B5F3E">
        <w:rPr>
          <w:rFonts w:eastAsia="Calibri"/>
          <w:szCs w:val="24"/>
          <w:lang w:eastAsia="en-AU"/>
        </w:rPr>
        <w:t>Reducing barriers to people with disability obtaining and maintaining employment</w:t>
      </w:r>
    </w:p>
    <w:p w14:paraId="5E5C6688" w14:textId="77777777" w:rsidR="00F10A6F" w:rsidRPr="004B5F3E" w:rsidRDefault="00F10A6F" w:rsidP="00F10A6F">
      <w:pPr>
        <w:numPr>
          <w:ilvl w:val="0"/>
          <w:numId w:val="5"/>
        </w:numPr>
        <w:spacing w:line="340" w:lineRule="atLeast"/>
        <w:rPr>
          <w:rFonts w:eastAsia="Calibri"/>
          <w:lang w:eastAsia="en-AU"/>
        </w:rPr>
      </w:pPr>
      <w:r w:rsidRPr="004B5F3E">
        <w:rPr>
          <w:rFonts w:eastAsia="Calibri"/>
          <w:lang w:eastAsia="en-AU"/>
        </w:rPr>
        <w:t>Promoting inclusion and participation in the community and</w:t>
      </w:r>
    </w:p>
    <w:p w14:paraId="5E5C6689" w14:textId="77777777" w:rsidR="00F10A6F" w:rsidRPr="004B5F3E" w:rsidRDefault="00F10A6F" w:rsidP="00F10A6F">
      <w:pPr>
        <w:numPr>
          <w:ilvl w:val="0"/>
          <w:numId w:val="5"/>
        </w:numPr>
        <w:spacing w:line="340" w:lineRule="atLeast"/>
        <w:rPr>
          <w:rFonts w:eastAsia="Calibri"/>
          <w:lang w:eastAsia="en-AU"/>
        </w:rPr>
      </w:pPr>
      <w:r w:rsidRPr="004B5F3E">
        <w:rPr>
          <w:rFonts w:eastAsia="Calibri"/>
          <w:lang w:eastAsia="en-AU"/>
        </w:rPr>
        <w:t xml:space="preserve">Achieving tangible changes in attitude and practices that discriminate against </w:t>
      </w:r>
      <w:bookmarkStart w:id="27" w:name="_Toc354140016"/>
      <w:bookmarkStart w:id="28" w:name="_Toc354140455"/>
      <w:bookmarkStart w:id="29" w:name="_Toc354140892"/>
      <w:bookmarkStart w:id="30" w:name="_Toc354141329"/>
      <w:bookmarkStart w:id="31" w:name="_Toc354141358"/>
      <w:bookmarkStart w:id="32" w:name="_Toc354141387"/>
      <w:bookmarkStart w:id="33" w:name="_Toc354141426"/>
      <w:bookmarkStart w:id="34" w:name="_Toc354141465"/>
      <w:bookmarkStart w:id="35" w:name="_Toc354141505"/>
      <w:bookmarkStart w:id="36" w:name="_Toc354141545"/>
      <w:bookmarkStart w:id="37" w:name="_Toc354141585"/>
      <w:bookmarkStart w:id="38" w:name="_Toc354141625"/>
      <w:bookmarkStart w:id="39" w:name="_Toc354141664"/>
      <w:bookmarkStart w:id="40" w:name="_Toc354141703"/>
      <w:bookmarkStart w:id="41" w:name="_Toc354140017"/>
      <w:bookmarkStart w:id="42" w:name="_Toc354140456"/>
      <w:bookmarkStart w:id="43" w:name="_Toc354140893"/>
      <w:bookmarkStart w:id="44" w:name="_Toc354141330"/>
      <w:bookmarkStart w:id="45" w:name="_Toc354141359"/>
      <w:bookmarkStart w:id="46" w:name="_Toc354141388"/>
      <w:bookmarkStart w:id="47" w:name="_Toc354141427"/>
      <w:bookmarkStart w:id="48" w:name="_Toc354141466"/>
      <w:bookmarkStart w:id="49" w:name="_Toc354141506"/>
      <w:bookmarkStart w:id="50" w:name="_Toc354141546"/>
      <w:bookmarkStart w:id="51" w:name="_Toc354141586"/>
      <w:bookmarkStart w:id="52" w:name="_Toc354141626"/>
      <w:bookmarkStart w:id="53" w:name="_Toc354141665"/>
      <w:bookmarkStart w:id="54" w:name="_Toc354141704"/>
      <w:bookmarkStart w:id="55" w:name="_Toc354140018"/>
      <w:bookmarkStart w:id="56" w:name="_Toc354140457"/>
      <w:bookmarkStart w:id="57" w:name="_Toc354140894"/>
      <w:bookmarkStart w:id="58" w:name="_Toc354141331"/>
      <w:bookmarkStart w:id="59" w:name="_Toc354141360"/>
      <w:bookmarkStart w:id="60" w:name="_Toc354141389"/>
      <w:bookmarkStart w:id="61" w:name="_Toc354141428"/>
      <w:bookmarkStart w:id="62" w:name="_Toc354141467"/>
      <w:bookmarkStart w:id="63" w:name="_Toc354141507"/>
      <w:bookmarkStart w:id="64" w:name="_Toc354141547"/>
      <w:bookmarkStart w:id="65" w:name="_Toc354141587"/>
      <w:bookmarkStart w:id="66" w:name="_Toc354141627"/>
      <w:bookmarkStart w:id="67" w:name="_Toc354141666"/>
      <w:bookmarkStart w:id="68" w:name="_Toc354141705"/>
      <w:bookmarkStart w:id="69" w:name="_Toc354140019"/>
      <w:bookmarkStart w:id="70" w:name="_Toc354140458"/>
      <w:bookmarkStart w:id="71" w:name="_Toc354140895"/>
      <w:bookmarkStart w:id="72" w:name="_Toc354141332"/>
      <w:bookmarkStart w:id="73" w:name="_Toc354141361"/>
      <w:bookmarkStart w:id="74" w:name="_Toc354141390"/>
      <w:bookmarkStart w:id="75" w:name="_Toc354141429"/>
      <w:bookmarkStart w:id="76" w:name="_Toc354141468"/>
      <w:bookmarkStart w:id="77" w:name="_Toc354141508"/>
      <w:bookmarkStart w:id="78" w:name="_Toc354141548"/>
      <w:bookmarkStart w:id="79" w:name="_Toc354141588"/>
      <w:bookmarkStart w:id="80" w:name="_Toc354141628"/>
      <w:bookmarkStart w:id="81" w:name="_Toc354141667"/>
      <w:bookmarkStart w:id="82" w:name="_Toc354141706"/>
      <w:bookmarkStart w:id="83" w:name="_Toc354140020"/>
      <w:bookmarkStart w:id="84" w:name="_Toc354140459"/>
      <w:bookmarkStart w:id="85" w:name="_Toc354140896"/>
      <w:bookmarkStart w:id="86" w:name="_Toc354141333"/>
      <w:bookmarkStart w:id="87" w:name="_Toc354141362"/>
      <w:bookmarkStart w:id="88" w:name="_Toc354141391"/>
      <w:bookmarkStart w:id="89" w:name="_Toc354141430"/>
      <w:bookmarkStart w:id="90" w:name="_Toc354141469"/>
      <w:bookmarkStart w:id="91" w:name="_Toc354141509"/>
      <w:bookmarkStart w:id="92" w:name="_Toc354141549"/>
      <w:bookmarkStart w:id="93" w:name="_Toc354141589"/>
      <w:bookmarkStart w:id="94" w:name="_Toc354141629"/>
      <w:bookmarkStart w:id="95" w:name="_Toc354141668"/>
      <w:bookmarkStart w:id="96" w:name="_Toc354141707"/>
      <w:bookmarkStart w:id="97" w:name="_Toc211699079"/>
      <w:bookmarkStart w:id="98" w:name="_Toc35207177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4B5F3E">
        <w:rPr>
          <w:rFonts w:eastAsia="Calibri"/>
          <w:lang w:eastAsia="en-AU"/>
        </w:rPr>
        <w:t>people with disability</w:t>
      </w:r>
    </w:p>
    <w:p w14:paraId="169ADE56" w14:textId="143FF67C" w:rsidR="002D6101" w:rsidRDefault="002D6101" w:rsidP="00F10A6F">
      <w:pPr>
        <w:spacing w:line="340" w:lineRule="atLeast"/>
        <w:rPr>
          <w:rFonts w:eastAsia="Calibri"/>
          <w:sz w:val="22"/>
          <w:lang w:eastAsia="en-AU"/>
        </w:rPr>
      </w:pPr>
    </w:p>
    <w:p w14:paraId="652AF399" w14:textId="032EA0E4" w:rsidR="002D6101" w:rsidRDefault="002D6101" w:rsidP="00F10A6F">
      <w:pPr>
        <w:spacing w:line="340" w:lineRule="atLeast"/>
        <w:rPr>
          <w:rFonts w:eastAsia="Calibri"/>
          <w:sz w:val="22"/>
          <w:lang w:eastAsia="en-AU"/>
        </w:rPr>
      </w:pPr>
    </w:p>
    <w:p w14:paraId="2EDF0EA4" w14:textId="51057C44" w:rsidR="002D6101" w:rsidRPr="006F3F0F" w:rsidRDefault="002D6101" w:rsidP="00F10A6F">
      <w:pPr>
        <w:spacing w:line="340" w:lineRule="atLeast"/>
        <w:rPr>
          <w:rFonts w:eastAsia="Calibri"/>
          <w:sz w:val="22"/>
          <w:lang w:eastAsia="en-AU"/>
        </w:rPr>
        <w:sectPr w:rsidR="002D6101" w:rsidRPr="006F3F0F" w:rsidSect="00F10A6F">
          <w:headerReference w:type="even" r:id="rId22"/>
          <w:headerReference w:type="default" r:id="rId23"/>
          <w:footerReference w:type="even" r:id="rId24"/>
          <w:footerReference w:type="default" r:id="rId25"/>
          <w:headerReference w:type="first" r:id="rId26"/>
          <w:footerReference w:type="first" r:id="rId27"/>
          <w:pgSz w:w="11906" w:h="16838"/>
          <w:pgMar w:top="1276" w:right="1440" w:bottom="1276" w:left="1418" w:header="708" w:footer="626" w:gutter="0"/>
          <w:cols w:space="708"/>
          <w:docGrid w:linePitch="360"/>
        </w:sectPr>
      </w:pPr>
      <w:r>
        <w:rPr>
          <w:rFonts w:eastAsia="Calibri"/>
          <w:noProof/>
          <w:sz w:val="22"/>
          <w:lang w:eastAsia="en-AU"/>
        </w:rPr>
        <w:drawing>
          <wp:inline distT="0" distB="0" distL="0" distR="0" wp14:anchorId="5A7D1D96" wp14:editId="402A2A93">
            <wp:extent cx="4445726" cy="3116626"/>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aluen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55793" cy="3123684"/>
                    </a:xfrm>
                    <a:prstGeom prst="rect">
                      <a:avLst/>
                    </a:prstGeom>
                  </pic:spPr>
                </pic:pic>
              </a:graphicData>
            </a:graphic>
          </wp:inline>
        </w:drawing>
      </w:r>
    </w:p>
    <w:p w14:paraId="5E5C668B" w14:textId="77777777" w:rsidR="00F10A6F" w:rsidRPr="00530DAB" w:rsidRDefault="00F10A6F" w:rsidP="00F10A6F">
      <w:pPr>
        <w:spacing w:line="340" w:lineRule="atLeast"/>
        <w:rPr>
          <w:rFonts w:eastAsia="Calibri"/>
          <w:lang w:eastAsia="en-AU"/>
        </w:rPr>
      </w:pPr>
      <w:bookmarkStart w:id="99" w:name="_Toc357606274"/>
      <w:r w:rsidRPr="00530DAB">
        <w:rPr>
          <w:rFonts w:eastAsia="Calibri"/>
          <w:lang w:eastAsia="en-AU"/>
        </w:rPr>
        <w:t>Unless identified as ongoing, the DAP Actions have been categorised as:</w:t>
      </w:r>
    </w:p>
    <w:p w14:paraId="5E5C668C" w14:textId="77777777" w:rsidR="00F10A6F" w:rsidRPr="00530DAB" w:rsidRDefault="00F10A6F" w:rsidP="00F10A6F">
      <w:pPr>
        <w:spacing w:line="340" w:lineRule="atLeast"/>
        <w:rPr>
          <w:rFonts w:eastAsia="Calibri"/>
          <w:lang w:eastAsia="en-AU"/>
        </w:rPr>
      </w:pPr>
    </w:p>
    <w:p w14:paraId="5E5C668D" w14:textId="77777777" w:rsidR="00F10A6F" w:rsidRPr="00530DAB" w:rsidRDefault="00F10A6F" w:rsidP="00F10A6F">
      <w:pPr>
        <w:spacing w:line="340" w:lineRule="atLeast"/>
        <w:rPr>
          <w:rFonts w:eastAsia="Calibri"/>
          <w:lang w:eastAsia="en-AU"/>
        </w:rPr>
      </w:pPr>
      <w:r w:rsidRPr="00530DAB">
        <w:rPr>
          <w:rFonts w:eastAsia="Calibri"/>
          <w:lang w:eastAsia="en-AU"/>
        </w:rPr>
        <w:t>Ongoing:</w:t>
      </w:r>
      <w:r w:rsidRPr="00530DAB">
        <w:rPr>
          <w:rFonts w:eastAsia="Calibri"/>
          <w:lang w:eastAsia="en-AU"/>
        </w:rPr>
        <w:tab/>
      </w:r>
      <w:r w:rsidRPr="00530DAB">
        <w:rPr>
          <w:rFonts w:eastAsia="Calibri"/>
          <w:lang w:eastAsia="en-AU"/>
        </w:rPr>
        <w:tab/>
        <w:t xml:space="preserve">Embedded as business as usual </w:t>
      </w:r>
    </w:p>
    <w:p w14:paraId="5E5C668E" w14:textId="77777777" w:rsidR="00F10A6F" w:rsidRPr="00530DAB" w:rsidRDefault="00F10A6F" w:rsidP="00F10A6F">
      <w:pPr>
        <w:spacing w:line="340" w:lineRule="atLeast"/>
        <w:rPr>
          <w:rFonts w:eastAsia="Calibri"/>
          <w:lang w:eastAsia="en-AU"/>
        </w:rPr>
      </w:pPr>
      <w:r w:rsidRPr="00530DAB">
        <w:rPr>
          <w:rFonts w:eastAsia="Calibri"/>
          <w:lang w:eastAsia="en-AU"/>
        </w:rPr>
        <w:t>ST</w:t>
      </w:r>
      <w:r w:rsidRPr="00530DAB">
        <w:rPr>
          <w:rFonts w:eastAsia="Calibri"/>
          <w:lang w:eastAsia="en-AU"/>
        </w:rPr>
        <w:tab/>
      </w:r>
      <w:r w:rsidRPr="00530DAB">
        <w:rPr>
          <w:rFonts w:eastAsia="Calibri"/>
          <w:lang w:eastAsia="en-AU"/>
        </w:rPr>
        <w:tab/>
      </w:r>
      <w:r w:rsidRPr="00530DAB">
        <w:rPr>
          <w:rFonts w:eastAsia="Calibri"/>
          <w:lang w:eastAsia="en-AU"/>
        </w:rPr>
        <w:tab/>
        <w:t xml:space="preserve">Short term – (Year 1 to 2) </w:t>
      </w:r>
    </w:p>
    <w:p w14:paraId="5E5C668F" w14:textId="77777777" w:rsidR="00F10A6F" w:rsidRPr="00530DAB" w:rsidRDefault="00F10A6F" w:rsidP="00F10A6F">
      <w:pPr>
        <w:spacing w:line="340" w:lineRule="atLeast"/>
        <w:rPr>
          <w:rFonts w:eastAsia="Calibri"/>
          <w:lang w:eastAsia="en-AU"/>
        </w:rPr>
      </w:pPr>
      <w:r w:rsidRPr="00530DAB">
        <w:rPr>
          <w:rFonts w:eastAsia="Calibri"/>
          <w:lang w:eastAsia="en-AU"/>
        </w:rPr>
        <w:t>MT</w:t>
      </w:r>
      <w:r w:rsidRPr="00530DAB">
        <w:rPr>
          <w:rFonts w:eastAsia="Calibri"/>
          <w:lang w:eastAsia="en-AU"/>
        </w:rPr>
        <w:tab/>
      </w:r>
      <w:r w:rsidRPr="00530DAB">
        <w:rPr>
          <w:rFonts w:eastAsia="Calibri"/>
          <w:lang w:eastAsia="en-AU"/>
        </w:rPr>
        <w:tab/>
      </w:r>
      <w:r w:rsidRPr="00530DAB">
        <w:rPr>
          <w:rFonts w:eastAsia="Calibri"/>
          <w:lang w:eastAsia="en-AU"/>
        </w:rPr>
        <w:tab/>
        <w:t>Medium term – (Year 2 to 3)</w:t>
      </w:r>
    </w:p>
    <w:p w14:paraId="5E5C6690" w14:textId="77777777" w:rsidR="00F10A6F" w:rsidRPr="00530DAB" w:rsidRDefault="00F10A6F" w:rsidP="00F10A6F">
      <w:pPr>
        <w:spacing w:line="340" w:lineRule="atLeast"/>
        <w:rPr>
          <w:rFonts w:eastAsia="Calibri"/>
          <w:lang w:eastAsia="en-AU"/>
        </w:rPr>
      </w:pPr>
      <w:r w:rsidRPr="00530DAB">
        <w:rPr>
          <w:rFonts w:eastAsia="Calibri"/>
          <w:lang w:eastAsia="en-AU"/>
        </w:rPr>
        <w:t>LT</w:t>
      </w:r>
      <w:r w:rsidRPr="00530DAB">
        <w:rPr>
          <w:rFonts w:eastAsia="Calibri"/>
          <w:lang w:eastAsia="en-AU"/>
        </w:rPr>
        <w:tab/>
      </w:r>
      <w:r w:rsidRPr="00530DAB">
        <w:rPr>
          <w:rFonts w:eastAsia="Calibri"/>
          <w:lang w:eastAsia="en-AU"/>
        </w:rPr>
        <w:tab/>
      </w:r>
      <w:r w:rsidRPr="00530DAB">
        <w:rPr>
          <w:rFonts w:eastAsia="Calibri"/>
          <w:lang w:eastAsia="en-AU"/>
        </w:rPr>
        <w:tab/>
        <w:t>Long term – (Year 3 to 4 plus)</w:t>
      </w:r>
    </w:p>
    <w:p w14:paraId="5E5C6691" w14:textId="77777777" w:rsidR="00F10A6F" w:rsidRPr="00530DAB" w:rsidRDefault="00F10A6F" w:rsidP="00F10A6F">
      <w:pPr>
        <w:spacing w:line="340" w:lineRule="atLeast"/>
        <w:rPr>
          <w:rFonts w:eastAsia="Calibri"/>
          <w:lang w:eastAsia="en-AU"/>
        </w:rPr>
      </w:pPr>
    </w:p>
    <w:p w14:paraId="5E5C6692" w14:textId="77777777" w:rsidR="00F10A6F" w:rsidRPr="00530DAB" w:rsidRDefault="00F10A6F" w:rsidP="00F10A6F">
      <w:pPr>
        <w:spacing w:line="340" w:lineRule="atLeast"/>
        <w:rPr>
          <w:rFonts w:eastAsia="Calibri"/>
          <w:lang w:eastAsia="en-AU"/>
        </w:rPr>
      </w:pPr>
      <w:r w:rsidRPr="00530DAB">
        <w:rPr>
          <w:rFonts w:eastAsia="Calibri"/>
          <w:lang w:eastAsia="en-AU"/>
        </w:rPr>
        <w:t>In assigning priorities for action, the following have been considered:</w:t>
      </w:r>
    </w:p>
    <w:p w14:paraId="5E5C6693" w14:textId="77777777" w:rsidR="00F10A6F" w:rsidRPr="00530DAB" w:rsidRDefault="00F10A6F" w:rsidP="00F10A6F">
      <w:pPr>
        <w:numPr>
          <w:ilvl w:val="0"/>
          <w:numId w:val="3"/>
        </w:numPr>
        <w:tabs>
          <w:tab w:val="num" w:pos="-720"/>
        </w:tabs>
        <w:spacing w:line="340" w:lineRule="atLeast"/>
        <w:ind w:left="360"/>
        <w:rPr>
          <w:rFonts w:eastAsia="Calibri"/>
          <w:lang w:eastAsia="en-AU"/>
        </w:rPr>
      </w:pPr>
      <w:r w:rsidRPr="00530DAB">
        <w:rPr>
          <w:rFonts w:eastAsia="Calibri"/>
          <w:lang w:eastAsia="en-AU"/>
        </w:rPr>
        <w:t>The frequency with which the issue has been raised t</w:t>
      </w:r>
      <w:r w:rsidR="00E16EC6" w:rsidRPr="00530DAB">
        <w:rPr>
          <w:rFonts w:eastAsia="Calibri"/>
          <w:lang w:eastAsia="en-AU"/>
        </w:rPr>
        <w:t>hr</w:t>
      </w:r>
      <w:r w:rsidRPr="00530DAB">
        <w:rPr>
          <w:rFonts w:eastAsia="Calibri"/>
          <w:lang w:eastAsia="en-AU"/>
        </w:rPr>
        <w:t>ough the consultation process</w:t>
      </w:r>
    </w:p>
    <w:p w14:paraId="5E5C6694" w14:textId="77777777" w:rsidR="00F10A6F" w:rsidRPr="00530DAB" w:rsidRDefault="00F10A6F" w:rsidP="00F10A6F">
      <w:pPr>
        <w:numPr>
          <w:ilvl w:val="0"/>
          <w:numId w:val="3"/>
        </w:numPr>
        <w:tabs>
          <w:tab w:val="num" w:pos="-720"/>
        </w:tabs>
        <w:spacing w:line="340" w:lineRule="atLeast"/>
        <w:ind w:left="360"/>
        <w:rPr>
          <w:rFonts w:eastAsia="Calibri"/>
          <w:lang w:eastAsia="en-AU"/>
        </w:rPr>
      </w:pPr>
      <w:r w:rsidRPr="00530DAB">
        <w:rPr>
          <w:rFonts w:eastAsia="Calibri"/>
          <w:lang w:eastAsia="en-AU"/>
        </w:rPr>
        <w:t>Key priorities identified in existing Nillumbik planning documents and policies</w:t>
      </w:r>
    </w:p>
    <w:p w14:paraId="5E5C6695" w14:textId="77777777" w:rsidR="00F10A6F" w:rsidRPr="00530DAB" w:rsidRDefault="00F10A6F" w:rsidP="00F10A6F">
      <w:pPr>
        <w:numPr>
          <w:ilvl w:val="0"/>
          <w:numId w:val="3"/>
        </w:numPr>
        <w:tabs>
          <w:tab w:val="num" w:pos="-360"/>
        </w:tabs>
        <w:spacing w:line="340" w:lineRule="atLeast"/>
        <w:ind w:left="360"/>
        <w:rPr>
          <w:rFonts w:eastAsia="Calibri"/>
          <w:lang w:eastAsia="en-AU"/>
        </w:rPr>
      </w:pPr>
      <w:r w:rsidRPr="00530DAB">
        <w:rPr>
          <w:rFonts w:eastAsia="Calibri"/>
          <w:lang w:eastAsia="en-AU"/>
        </w:rPr>
        <w:t>The relationship and relevance to other outcome areas (e.g. infrastructure) that may influence one or more particular actions</w:t>
      </w:r>
    </w:p>
    <w:p w14:paraId="5E5C6696" w14:textId="77777777" w:rsidR="00F10A6F" w:rsidRPr="00530DAB" w:rsidRDefault="00F10A6F" w:rsidP="00F10A6F">
      <w:pPr>
        <w:numPr>
          <w:ilvl w:val="0"/>
          <w:numId w:val="3"/>
        </w:numPr>
        <w:tabs>
          <w:tab w:val="num" w:pos="0"/>
        </w:tabs>
        <w:spacing w:line="340" w:lineRule="atLeast"/>
        <w:ind w:left="360"/>
        <w:rPr>
          <w:rFonts w:eastAsia="Calibri"/>
          <w:lang w:eastAsia="en-AU"/>
        </w:rPr>
      </w:pPr>
      <w:r w:rsidRPr="00530DAB">
        <w:rPr>
          <w:rFonts w:eastAsia="Calibri"/>
          <w:lang w:eastAsia="en-AU"/>
        </w:rPr>
        <w:t>The existence of current or future plans for a service area, program or facility that are compatible with the action</w:t>
      </w:r>
    </w:p>
    <w:p w14:paraId="5E5C6697" w14:textId="77777777" w:rsidR="00F10A6F" w:rsidRPr="006F3F0F" w:rsidRDefault="00F10A6F" w:rsidP="00F10A6F">
      <w:pPr>
        <w:spacing w:line="340" w:lineRule="atLeast"/>
        <w:ind w:left="360"/>
        <w:rPr>
          <w:rFonts w:eastAsia="Calibri"/>
          <w:sz w:val="22"/>
          <w:lang w:eastAsia="en-AU"/>
        </w:rPr>
      </w:pPr>
    </w:p>
    <w:p w14:paraId="5E5C6698" w14:textId="77777777" w:rsidR="00F10A6F" w:rsidRPr="006F3F0F" w:rsidRDefault="00F10A6F" w:rsidP="00F10A6F">
      <w:pPr>
        <w:spacing w:after="200" w:line="276" w:lineRule="auto"/>
        <w:rPr>
          <w:rFonts w:eastAsia="Calibri"/>
          <w:sz w:val="22"/>
          <w:lang w:eastAsia="en-AU"/>
        </w:rPr>
      </w:pPr>
      <w:r w:rsidRPr="006F3F0F">
        <w:rPr>
          <w:rFonts w:eastAsia="Calibri"/>
          <w:sz w:val="22"/>
          <w:lang w:eastAsia="en-AU"/>
        </w:rPr>
        <w:br w:type="page"/>
      </w:r>
    </w:p>
    <w:p w14:paraId="5E5C6699" w14:textId="77777777" w:rsidR="00F10A6F" w:rsidRPr="00EF144C" w:rsidRDefault="00F10A6F" w:rsidP="00F10A6F">
      <w:pPr>
        <w:keepNext/>
        <w:numPr>
          <w:ilvl w:val="0"/>
          <w:numId w:val="4"/>
        </w:numPr>
        <w:spacing w:after="240" w:line="340" w:lineRule="atLeast"/>
        <w:ind w:hanging="567"/>
        <w:outlineLvl w:val="0"/>
        <w:rPr>
          <w:rFonts w:eastAsia="Times New Roman"/>
          <w:b/>
          <w:sz w:val="28"/>
          <w:lang w:val="en-GB" w:eastAsia="en-AU"/>
        </w:rPr>
      </w:pPr>
      <w:bookmarkStart w:id="100" w:name="_Toc36114506"/>
      <w:bookmarkStart w:id="101" w:name="_Toc36116086"/>
      <w:r w:rsidRPr="00EF144C">
        <w:rPr>
          <w:rFonts w:eastAsia="Times New Roman"/>
          <w:b/>
          <w:sz w:val="28"/>
          <w:lang w:val="en-GB" w:eastAsia="en-AU"/>
        </w:rPr>
        <w:t>DAP Actions</w:t>
      </w:r>
      <w:bookmarkEnd w:id="99"/>
      <w:bookmarkEnd w:id="100"/>
      <w:bookmarkEnd w:id="101"/>
      <w:r w:rsidRPr="00EF144C">
        <w:rPr>
          <w:rFonts w:eastAsia="Times New Roman"/>
          <w:b/>
          <w:sz w:val="28"/>
          <w:lang w:val="en-GB" w:eastAsia="en-AU"/>
        </w:rPr>
        <w:t xml:space="preserve"> </w:t>
      </w:r>
    </w:p>
    <w:p w14:paraId="5E5C669A" w14:textId="77777777" w:rsidR="00F10A6F" w:rsidRPr="00EF144C" w:rsidRDefault="00F10A6F" w:rsidP="00F10A6F">
      <w:pPr>
        <w:keepNext/>
        <w:numPr>
          <w:ilvl w:val="1"/>
          <w:numId w:val="4"/>
        </w:numPr>
        <w:spacing w:before="240" w:after="240" w:line="340" w:lineRule="atLeast"/>
        <w:ind w:left="709" w:hanging="851"/>
        <w:outlineLvl w:val="1"/>
        <w:rPr>
          <w:rFonts w:eastAsia="Times New Roman"/>
          <w:b/>
          <w:bCs/>
          <w:iCs/>
        </w:rPr>
      </w:pPr>
      <w:bookmarkStart w:id="102" w:name="_Toc357606275"/>
      <w:bookmarkStart w:id="103" w:name="_Toc36114507"/>
      <w:bookmarkStart w:id="104" w:name="_Toc36116087"/>
      <w:r w:rsidRPr="00EF144C">
        <w:rPr>
          <w:rFonts w:eastAsia="Times New Roman"/>
          <w:b/>
          <w:bCs/>
          <w:iCs/>
        </w:rPr>
        <w:t>Reducing barriers to persons with a disability accessing goods, services and facilities</w:t>
      </w:r>
      <w:bookmarkEnd w:id="102"/>
      <w:bookmarkEnd w:id="103"/>
      <w:bookmarkEnd w:id="104"/>
    </w:p>
    <w:tbl>
      <w:tblPr>
        <w:tblStyle w:val="TableGrid"/>
        <w:tblW w:w="13609" w:type="dxa"/>
        <w:tblInd w:w="-431" w:type="dxa"/>
        <w:tblLook w:val="04A0" w:firstRow="1" w:lastRow="0" w:firstColumn="1" w:lastColumn="0" w:noHBand="0" w:noVBand="1"/>
      </w:tblPr>
      <w:tblGrid>
        <w:gridCol w:w="889"/>
        <w:gridCol w:w="7192"/>
        <w:gridCol w:w="3685"/>
        <w:gridCol w:w="1843"/>
      </w:tblGrid>
      <w:tr w:rsidR="00F0391F" w:rsidRPr="00530DAB" w14:paraId="5E5C669F" w14:textId="77777777" w:rsidTr="00705B48">
        <w:trPr>
          <w:trHeight w:val="459"/>
          <w:tblHeader/>
        </w:trPr>
        <w:tc>
          <w:tcPr>
            <w:tcW w:w="0" w:type="auto"/>
            <w:shd w:val="clear" w:color="auto" w:fill="D9D9D9" w:themeFill="background1" w:themeFillShade="D9"/>
          </w:tcPr>
          <w:p w14:paraId="5E5C669B" w14:textId="77777777" w:rsidR="00F97640" w:rsidRPr="00530DAB" w:rsidRDefault="00F97640" w:rsidP="009B4553">
            <w:pPr>
              <w:spacing w:line="340" w:lineRule="atLeast"/>
              <w:rPr>
                <w:rFonts w:cs="Arial"/>
                <w:b/>
                <w:sz w:val="24"/>
                <w:szCs w:val="24"/>
              </w:rPr>
            </w:pPr>
          </w:p>
        </w:tc>
        <w:tc>
          <w:tcPr>
            <w:tcW w:w="7192" w:type="dxa"/>
            <w:shd w:val="clear" w:color="auto" w:fill="D9D9D9" w:themeFill="background1" w:themeFillShade="D9"/>
          </w:tcPr>
          <w:p w14:paraId="5E5C669C" w14:textId="77777777" w:rsidR="00F97640" w:rsidRPr="00530DAB" w:rsidRDefault="00F97640" w:rsidP="009B4553">
            <w:pPr>
              <w:spacing w:line="340" w:lineRule="atLeast"/>
              <w:rPr>
                <w:rFonts w:cs="Arial"/>
                <w:b/>
                <w:sz w:val="24"/>
                <w:szCs w:val="24"/>
              </w:rPr>
            </w:pPr>
            <w:r w:rsidRPr="00530DAB">
              <w:rPr>
                <w:rFonts w:cs="Arial"/>
                <w:b/>
                <w:sz w:val="24"/>
                <w:szCs w:val="24"/>
              </w:rPr>
              <w:t>Action</w:t>
            </w:r>
          </w:p>
        </w:tc>
        <w:tc>
          <w:tcPr>
            <w:tcW w:w="3685" w:type="dxa"/>
            <w:shd w:val="clear" w:color="auto" w:fill="D9D9D9" w:themeFill="background1" w:themeFillShade="D9"/>
          </w:tcPr>
          <w:p w14:paraId="5E5C669D" w14:textId="77777777" w:rsidR="00F97640" w:rsidRPr="00530DAB" w:rsidRDefault="00F97640" w:rsidP="009B4553">
            <w:pPr>
              <w:spacing w:line="340" w:lineRule="atLeast"/>
              <w:rPr>
                <w:rFonts w:cs="Arial"/>
                <w:b/>
                <w:sz w:val="24"/>
                <w:szCs w:val="24"/>
              </w:rPr>
            </w:pPr>
            <w:r w:rsidRPr="00530DAB">
              <w:rPr>
                <w:rFonts w:cs="Arial"/>
                <w:b/>
                <w:sz w:val="24"/>
                <w:szCs w:val="24"/>
              </w:rPr>
              <w:t>Responsibility</w:t>
            </w:r>
          </w:p>
        </w:tc>
        <w:tc>
          <w:tcPr>
            <w:tcW w:w="1843" w:type="dxa"/>
            <w:shd w:val="clear" w:color="auto" w:fill="D9D9D9" w:themeFill="background1" w:themeFillShade="D9"/>
          </w:tcPr>
          <w:p w14:paraId="5E5C669E" w14:textId="77777777" w:rsidR="00F97640" w:rsidRPr="00530DAB" w:rsidRDefault="00F97640" w:rsidP="009B4553">
            <w:pPr>
              <w:spacing w:line="340" w:lineRule="atLeast"/>
              <w:rPr>
                <w:rFonts w:cs="Arial"/>
                <w:b/>
                <w:sz w:val="24"/>
                <w:szCs w:val="24"/>
              </w:rPr>
            </w:pPr>
            <w:r w:rsidRPr="00530DAB">
              <w:rPr>
                <w:rFonts w:cs="Arial"/>
                <w:b/>
                <w:sz w:val="24"/>
                <w:szCs w:val="24"/>
              </w:rPr>
              <w:t>Timeline</w:t>
            </w:r>
          </w:p>
        </w:tc>
      </w:tr>
      <w:tr w:rsidR="00F0391F" w:rsidRPr="00530DAB" w14:paraId="5E5C66A4" w14:textId="77777777" w:rsidTr="00705B48">
        <w:trPr>
          <w:trHeight w:val="1169"/>
        </w:trPr>
        <w:tc>
          <w:tcPr>
            <w:tcW w:w="0" w:type="auto"/>
          </w:tcPr>
          <w:p w14:paraId="5E5C66A0" w14:textId="77777777" w:rsidR="00F97640" w:rsidRPr="00530DAB" w:rsidRDefault="00F97640" w:rsidP="009B4553">
            <w:pPr>
              <w:spacing w:line="340" w:lineRule="atLeast"/>
              <w:rPr>
                <w:rFonts w:cs="Arial"/>
                <w:sz w:val="24"/>
                <w:szCs w:val="24"/>
              </w:rPr>
            </w:pPr>
            <w:r w:rsidRPr="00530DAB">
              <w:rPr>
                <w:rFonts w:cs="Arial"/>
                <w:sz w:val="24"/>
                <w:szCs w:val="24"/>
              </w:rPr>
              <w:t>5.1.1</w:t>
            </w:r>
          </w:p>
        </w:tc>
        <w:tc>
          <w:tcPr>
            <w:tcW w:w="7192" w:type="dxa"/>
          </w:tcPr>
          <w:p w14:paraId="5E5C66A1" w14:textId="77777777" w:rsidR="00F97640" w:rsidRPr="00530DAB" w:rsidRDefault="00F97640" w:rsidP="009B4553">
            <w:pPr>
              <w:spacing w:line="340" w:lineRule="atLeast"/>
              <w:rPr>
                <w:rFonts w:cs="Arial"/>
                <w:sz w:val="24"/>
                <w:szCs w:val="24"/>
              </w:rPr>
            </w:pPr>
            <w:r w:rsidRPr="00530DAB">
              <w:rPr>
                <w:rFonts w:cs="Arial"/>
                <w:sz w:val="24"/>
                <w:szCs w:val="24"/>
              </w:rPr>
              <w:t>Advocate for more supported/independent accommodation for people with disability, including those no</w:t>
            </w:r>
            <w:r w:rsidR="00D1438B" w:rsidRPr="00530DAB">
              <w:rPr>
                <w:rFonts w:cs="Arial"/>
                <w:sz w:val="24"/>
                <w:szCs w:val="24"/>
              </w:rPr>
              <w:t xml:space="preserve">t eligible for NDIS </w:t>
            </w:r>
          </w:p>
        </w:tc>
        <w:tc>
          <w:tcPr>
            <w:tcW w:w="3685" w:type="dxa"/>
          </w:tcPr>
          <w:p w14:paraId="5E5C66A2" w14:textId="77777777" w:rsidR="00F97640" w:rsidRPr="00530DAB" w:rsidRDefault="00F97640" w:rsidP="009B4553">
            <w:pPr>
              <w:spacing w:line="340" w:lineRule="atLeast"/>
              <w:rPr>
                <w:rFonts w:cs="Arial"/>
                <w:sz w:val="24"/>
                <w:szCs w:val="24"/>
              </w:rPr>
            </w:pPr>
            <w:r w:rsidRPr="00530DAB">
              <w:rPr>
                <w:rFonts w:cs="Arial"/>
                <w:sz w:val="24"/>
                <w:szCs w:val="24"/>
              </w:rPr>
              <w:t>Strategic Planning, Community Inclusion, Community Support Services</w:t>
            </w:r>
          </w:p>
        </w:tc>
        <w:tc>
          <w:tcPr>
            <w:tcW w:w="1843" w:type="dxa"/>
          </w:tcPr>
          <w:p w14:paraId="5E5C66A3" w14:textId="77777777" w:rsidR="00F97640" w:rsidRPr="00530DAB" w:rsidRDefault="00F97640" w:rsidP="009B4553">
            <w:pPr>
              <w:spacing w:line="340" w:lineRule="atLeast"/>
              <w:rPr>
                <w:rFonts w:cs="Arial"/>
                <w:sz w:val="24"/>
                <w:szCs w:val="24"/>
              </w:rPr>
            </w:pPr>
            <w:r w:rsidRPr="00530DAB">
              <w:rPr>
                <w:rFonts w:cs="Arial"/>
                <w:sz w:val="24"/>
                <w:szCs w:val="24"/>
              </w:rPr>
              <w:t>ST to MT</w:t>
            </w:r>
          </w:p>
        </w:tc>
      </w:tr>
      <w:tr w:rsidR="00F0391F" w:rsidRPr="00530DAB" w14:paraId="5E5C66AC" w14:textId="77777777" w:rsidTr="00705B48">
        <w:trPr>
          <w:trHeight w:val="1415"/>
        </w:trPr>
        <w:tc>
          <w:tcPr>
            <w:tcW w:w="0" w:type="auto"/>
          </w:tcPr>
          <w:p w14:paraId="5E5C66A5" w14:textId="77777777" w:rsidR="004F185A" w:rsidRPr="00530DAB" w:rsidRDefault="004F185A" w:rsidP="004F185A">
            <w:pPr>
              <w:spacing w:line="340" w:lineRule="atLeast"/>
              <w:rPr>
                <w:rFonts w:cs="Arial"/>
                <w:sz w:val="24"/>
                <w:szCs w:val="24"/>
              </w:rPr>
            </w:pPr>
            <w:r w:rsidRPr="00530DAB">
              <w:rPr>
                <w:rFonts w:cs="Arial"/>
                <w:sz w:val="24"/>
                <w:szCs w:val="24"/>
              </w:rPr>
              <w:t>5.1.2</w:t>
            </w:r>
          </w:p>
        </w:tc>
        <w:tc>
          <w:tcPr>
            <w:tcW w:w="7192" w:type="dxa"/>
          </w:tcPr>
          <w:p w14:paraId="5E5C66A6" w14:textId="77777777" w:rsidR="004F185A" w:rsidRPr="00530DAB" w:rsidRDefault="007E000B" w:rsidP="004F185A">
            <w:pPr>
              <w:spacing w:line="340" w:lineRule="atLeast"/>
              <w:rPr>
                <w:rFonts w:cs="Arial"/>
                <w:sz w:val="24"/>
                <w:szCs w:val="24"/>
              </w:rPr>
            </w:pPr>
            <w:r w:rsidRPr="00530DAB">
              <w:rPr>
                <w:rFonts w:cs="Arial"/>
                <w:iCs/>
                <w:color w:val="000000"/>
                <w:sz w:val="24"/>
                <w:szCs w:val="24"/>
              </w:rPr>
              <w:t>Identify Council’s role in supporting affordable and</w:t>
            </w:r>
            <w:r w:rsidR="00F064FF" w:rsidRPr="00530DAB">
              <w:rPr>
                <w:rFonts w:cs="Arial"/>
                <w:iCs/>
                <w:color w:val="000000"/>
                <w:sz w:val="24"/>
                <w:szCs w:val="24"/>
              </w:rPr>
              <w:t xml:space="preserve"> accessible housing in the Shire a</w:t>
            </w:r>
            <w:r w:rsidR="004F185A" w:rsidRPr="00530DAB">
              <w:rPr>
                <w:rFonts w:cs="Arial"/>
                <w:sz w:val="24"/>
                <w:szCs w:val="24"/>
              </w:rPr>
              <w:t>s part of the Nillumbik Housing Strategy,</w:t>
            </w:r>
            <w:r w:rsidR="007403F1" w:rsidRPr="00530DAB">
              <w:rPr>
                <w:rFonts w:cs="Arial"/>
                <w:sz w:val="24"/>
                <w:szCs w:val="24"/>
              </w:rPr>
              <w:t xml:space="preserve"> with reference</w:t>
            </w:r>
            <w:r w:rsidRPr="00530DAB">
              <w:rPr>
                <w:rFonts w:cs="Arial"/>
                <w:sz w:val="24"/>
                <w:szCs w:val="24"/>
              </w:rPr>
              <w:t xml:space="preserve"> to</w:t>
            </w:r>
            <w:r w:rsidR="007403F1" w:rsidRPr="00530DAB">
              <w:rPr>
                <w:rFonts w:cs="Arial"/>
                <w:sz w:val="24"/>
                <w:szCs w:val="24"/>
              </w:rPr>
              <w:t xml:space="preserve"> </w:t>
            </w:r>
            <w:r w:rsidR="007403F1" w:rsidRPr="00530DAB">
              <w:rPr>
                <w:rFonts w:cs="Arial"/>
                <w:iCs/>
                <w:color w:val="000000"/>
                <w:sz w:val="24"/>
                <w:szCs w:val="24"/>
              </w:rPr>
              <w:t>national and state government housing policy frameworks</w:t>
            </w:r>
            <w:r w:rsidR="004F17CC" w:rsidRPr="00530DAB">
              <w:rPr>
                <w:rFonts w:cs="Arial"/>
                <w:iCs/>
                <w:color w:val="000000"/>
                <w:sz w:val="24"/>
                <w:szCs w:val="24"/>
              </w:rPr>
              <w:t xml:space="preserve">. </w:t>
            </w:r>
            <w:r w:rsidR="004F17CC" w:rsidRPr="00530DAB">
              <w:rPr>
                <w:rFonts w:cs="Arial"/>
                <w:sz w:val="24"/>
                <w:szCs w:val="24"/>
              </w:rPr>
              <w:t xml:space="preserve"> Ensure c</w:t>
            </w:r>
            <w:r w:rsidR="004F185A" w:rsidRPr="00530DAB">
              <w:rPr>
                <w:rFonts w:cs="Arial"/>
                <w:sz w:val="24"/>
                <w:szCs w:val="24"/>
              </w:rPr>
              <w:t>onsideration of:</w:t>
            </w:r>
          </w:p>
          <w:p w14:paraId="5E5C66A7" w14:textId="77777777" w:rsidR="004F185A" w:rsidRPr="00530DAB" w:rsidRDefault="004F185A" w:rsidP="004F185A">
            <w:pPr>
              <w:numPr>
                <w:ilvl w:val="0"/>
                <w:numId w:val="14"/>
              </w:numPr>
              <w:spacing w:line="340" w:lineRule="atLeast"/>
              <w:contextualSpacing/>
              <w:rPr>
                <w:rFonts w:cs="Arial"/>
                <w:sz w:val="24"/>
                <w:szCs w:val="24"/>
              </w:rPr>
            </w:pPr>
            <w:r w:rsidRPr="00530DAB">
              <w:rPr>
                <w:rFonts w:cs="Arial"/>
                <w:sz w:val="24"/>
                <w:szCs w:val="24"/>
              </w:rPr>
              <w:t xml:space="preserve">Housing diversity </w:t>
            </w:r>
          </w:p>
          <w:p w14:paraId="5E5C66A8" w14:textId="77777777" w:rsidR="0045030E" w:rsidRPr="00530DAB" w:rsidRDefault="004F185A" w:rsidP="00134672">
            <w:pPr>
              <w:numPr>
                <w:ilvl w:val="0"/>
                <w:numId w:val="14"/>
              </w:numPr>
              <w:spacing w:line="340" w:lineRule="atLeast"/>
              <w:contextualSpacing/>
              <w:rPr>
                <w:rFonts w:cs="Arial"/>
                <w:sz w:val="24"/>
                <w:szCs w:val="24"/>
              </w:rPr>
            </w:pPr>
            <w:r w:rsidRPr="00530DAB">
              <w:rPr>
                <w:rFonts w:cs="Arial"/>
                <w:sz w:val="24"/>
                <w:szCs w:val="24"/>
              </w:rPr>
              <w:t xml:space="preserve">Housing requirements for people with </w:t>
            </w:r>
            <w:r w:rsidR="00134672" w:rsidRPr="00530DAB">
              <w:rPr>
                <w:rFonts w:cs="Arial"/>
                <w:sz w:val="24"/>
                <w:szCs w:val="24"/>
              </w:rPr>
              <w:t>disability (including possible rezoning of suitable areas for development)</w:t>
            </w:r>
          </w:p>
          <w:p w14:paraId="5E5C66A9" w14:textId="77777777" w:rsidR="009C1CF9" w:rsidRPr="00750F4C" w:rsidRDefault="004F185A" w:rsidP="00750F4C">
            <w:pPr>
              <w:numPr>
                <w:ilvl w:val="0"/>
                <w:numId w:val="14"/>
              </w:numPr>
              <w:spacing w:line="340" w:lineRule="atLeast"/>
              <w:contextualSpacing/>
              <w:rPr>
                <w:rFonts w:cs="Arial"/>
                <w:sz w:val="24"/>
                <w:szCs w:val="24"/>
              </w:rPr>
            </w:pPr>
            <w:r w:rsidRPr="00530DAB">
              <w:rPr>
                <w:rFonts w:cs="Arial"/>
                <w:sz w:val="24"/>
                <w:szCs w:val="24"/>
              </w:rPr>
              <w:t>Housing requirements for older people</w:t>
            </w:r>
          </w:p>
        </w:tc>
        <w:tc>
          <w:tcPr>
            <w:tcW w:w="3685" w:type="dxa"/>
          </w:tcPr>
          <w:p w14:paraId="5E5C66AA" w14:textId="77777777" w:rsidR="004F185A" w:rsidRPr="00530DAB" w:rsidRDefault="004F185A" w:rsidP="004F185A">
            <w:pPr>
              <w:spacing w:line="340" w:lineRule="atLeast"/>
              <w:rPr>
                <w:rFonts w:cs="Arial"/>
                <w:sz w:val="24"/>
                <w:szCs w:val="24"/>
              </w:rPr>
            </w:pPr>
            <w:r w:rsidRPr="00530DAB">
              <w:rPr>
                <w:rFonts w:cs="Arial"/>
                <w:sz w:val="24"/>
                <w:szCs w:val="24"/>
              </w:rPr>
              <w:t>Strategic Planning, Community Inclusion</w:t>
            </w:r>
          </w:p>
        </w:tc>
        <w:tc>
          <w:tcPr>
            <w:tcW w:w="1843" w:type="dxa"/>
          </w:tcPr>
          <w:p w14:paraId="5E5C66AB" w14:textId="77777777" w:rsidR="004F185A" w:rsidRPr="00530DAB" w:rsidRDefault="004F185A" w:rsidP="004F185A">
            <w:pPr>
              <w:spacing w:line="340" w:lineRule="atLeast"/>
              <w:rPr>
                <w:rFonts w:cs="Arial"/>
                <w:sz w:val="24"/>
                <w:szCs w:val="24"/>
              </w:rPr>
            </w:pPr>
            <w:r w:rsidRPr="00530DAB">
              <w:rPr>
                <w:rFonts w:cs="Arial"/>
                <w:sz w:val="24"/>
                <w:szCs w:val="24"/>
              </w:rPr>
              <w:t>ST</w:t>
            </w:r>
          </w:p>
        </w:tc>
      </w:tr>
      <w:tr w:rsidR="00F0391F" w:rsidRPr="00530DAB" w14:paraId="5E5C66B3" w14:textId="77777777" w:rsidTr="00705B48">
        <w:trPr>
          <w:trHeight w:val="1415"/>
        </w:trPr>
        <w:tc>
          <w:tcPr>
            <w:tcW w:w="0" w:type="auto"/>
          </w:tcPr>
          <w:p w14:paraId="5E5C66AD" w14:textId="77777777" w:rsidR="0041434A" w:rsidRPr="00530DAB" w:rsidRDefault="0041434A" w:rsidP="004F185A">
            <w:pPr>
              <w:spacing w:line="340" w:lineRule="atLeast"/>
              <w:rPr>
                <w:rFonts w:cs="Arial"/>
                <w:sz w:val="24"/>
                <w:szCs w:val="24"/>
              </w:rPr>
            </w:pPr>
            <w:r w:rsidRPr="00530DAB">
              <w:rPr>
                <w:rFonts w:cs="Arial"/>
                <w:sz w:val="24"/>
                <w:szCs w:val="24"/>
              </w:rPr>
              <w:t>5.1.4</w:t>
            </w:r>
          </w:p>
        </w:tc>
        <w:tc>
          <w:tcPr>
            <w:tcW w:w="7192" w:type="dxa"/>
            <w:shd w:val="clear" w:color="auto" w:fill="auto"/>
          </w:tcPr>
          <w:p w14:paraId="5E5C66AE" w14:textId="77777777" w:rsidR="0041434A" w:rsidRDefault="007E6EEB" w:rsidP="00EF144C">
            <w:pPr>
              <w:spacing w:line="340" w:lineRule="atLeast"/>
              <w:rPr>
                <w:rFonts w:cs="Arial"/>
                <w:color w:val="000000"/>
                <w:sz w:val="24"/>
                <w:szCs w:val="24"/>
              </w:rPr>
            </w:pPr>
            <w:r w:rsidRPr="00530DAB">
              <w:rPr>
                <w:rFonts w:cs="Arial"/>
                <w:color w:val="000000"/>
                <w:sz w:val="24"/>
                <w:szCs w:val="24"/>
              </w:rPr>
              <w:t>Provide ongoing disability awaren</w:t>
            </w:r>
            <w:r w:rsidR="000F794E" w:rsidRPr="00530DAB">
              <w:rPr>
                <w:rFonts w:cs="Arial"/>
                <w:color w:val="000000"/>
                <w:sz w:val="24"/>
                <w:szCs w:val="24"/>
              </w:rPr>
              <w:t>ess training for Infrastructure and</w:t>
            </w:r>
            <w:r w:rsidRPr="00530DAB">
              <w:rPr>
                <w:rFonts w:cs="Arial"/>
                <w:color w:val="000000"/>
                <w:sz w:val="24"/>
                <w:szCs w:val="24"/>
              </w:rPr>
              <w:t xml:space="preserve"> Recreation and Leisure staff to assist their understanding of the general </w:t>
            </w:r>
            <w:r w:rsidRPr="00530DAB">
              <w:rPr>
                <w:rFonts w:cs="Arial"/>
                <w:iCs/>
                <w:color w:val="000000"/>
                <w:sz w:val="24"/>
                <w:szCs w:val="24"/>
              </w:rPr>
              <w:t>responsibilities</w:t>
            </w:r>
            <w:r w:rsidRPr="00530DAB">
              <w:rPr>
                <w:rFonts w:cs="Arial"/>
                <w:color w:val="000000"/>
                <w:sz w:val="24"/>
                <w:szCs w:val="24"/>
              </w:rPr>
              <w:t>, principles and issues relating to accessible and inclusive environments, facilities and services.</w:t>
            </w:r>
          </w:p>
          <w:p w14:paraId="5E5C66AF" w14:textId="77777777" w:rsidR="000153FF" w:rsidRPr="00530DAB" w:rsidRDefault="000153FF" w:rsidP="00EF144C">
            <w:pPr>
              <w:spacing w:line="340" w:lineRule="atLeast"/>
              <w:rPr>
                <w:rFonts w:cs="Arial"/>
                <w:color w:val="000000"/>
                <w:sz w:val="24"/>
                <w:szCs w:val="24"/>
              </w:rPr>
            </w:pPr>
          </w:p>
        </w:tc>
        <w:tc>
          <w:tcPr>
            <w:tcW w:w="3685" w:type="dxa"/>
            <w:shd w:val="clear" w:color="auto" w:fill="auto"/>
          </w:tcPr>
          <w:p w14:paraId="5E5C66B0" w14:textId="77777777" w:rsidR="007E6EEB" w:rsidRPr="00530DAB" w:rsidRDefault="007E6EEB" w:rsidP="007E6EEB">
            <w:pPr>
              <w:spacing w:line="340" w:lineRule="atLeast"/>
              <w:rPr>
                <w:rFonts w:cs="Arial"/>
                <w:sz w:val="24"/>
                <w:szCs w:val="24"/>
              </w:rPr>
            </w:pPr>
            <w:r w:rsidRPr="00530DAB">
              <w:rPr>
                <w:rFonts w:cs="Arial"/>
                <w:sz w:val="24"/>
                <w:szCs w:val="24"/>
              </w:rPr>
              <w:t>Infrastructure</w:t>
            </w:r>
          </w:p>
          <w:p w14:paraId="5E5C66B1" w14:textId="77777777" w:rsidR="0041434A" w:rsidRPr="00530DAB" w:rsidRDefault="007E6EEB" w:rsidP="007E6EEB">
            <w:pPr>
              <w:spacing w:line="340" w:lineRule="atLeast"/>
              <w:rPr>
                <w:rFonts w:cs="Arial"/>
                <w:sz w:val="24"/>
                <w:szCs w:val="24"/>
              </w:rPr>
            </w:pPr>
            <w:r w:rsidRPr="00530DAB">
              <w:rPr>
                <w:rFonts w:cs="Arial"/>
                <w:color w:val="000000"/>
                <w:sz w:val="24"/>
                <w:szCs w:val="24"/>
              </w:rPr>
              <w:t>Recreation and Leisure</w:t>
            </w:r>
          </w:p>
        </w:tc>
        <w:tc>
          <w:tcPr>
            <w:tcW w:w="1843" w:type="dxa"/>
            <w:shd w:val="clear" w:color="auto" w:fill="auto"/>
          </w:tcPr>
          <w:p w14:paraId="5E5C66B2" w14:textId="77777777" w:rsidR="0041434A" w:rsidRPr="00530DAB" w:rsidRDefault="0041434A" w:rsidP="004F185A">
            <w:pPr>
              <w:spacing w:line="340" w:lineRule="atLeast"/>
              <w:rPr>
                <w:rFonts w:cs="Arial"/>
                <w:sz w:val="24"/>
                <w:szCs w:val="24"/>
              </w:rPr>
            </w:pPr>
            <w:r w:rsidRPr="00530DAB">
              <w:rPr>
                <w:rFonts w:cs="Arial"/>
                <w:sz w:val="24"/>
                <w:szCs w:val="24"/>
              </w:rPr>
              <w:t>Ongoing</w:t>
            </w:r>
          </w:p>
        </w:tc>
      </w:tr>
      <w:tr w:rsidR="00F0391F" w:rsidRPr="00530DAB" w14:paraId="5E5C66B8" w14:textId="77777777" w:rsidTr="00705B48">
        <w:trPr>
          <w:trHeight w:val="827"/>
        </w:trPr>
        <w:tc>
          <w:tcPr>
            <w:tcW w:w="0" w:type="auto"/>
          </w:tcPr>
          <w:p w14:paraId="5E5C66B4" w14:textId="77777777" w:rsidR="004F185A" w:rsidRPr="00530DAB" w:rsidRDefault="0041434A" w:rsidP="004F185A">
            <w:pPr>
              <w:spacing w:line="340" w:lineRule="atLeast"/>
              <w:rPr>
                <w:rFonts w:cs="Arial"/>
                <w:sz w:val="24"/>
                <w:szCs w:val="24"/>
              </w:rPr>
            </w:pPr>
            <w:r w:rsidRPr="00530DAB">
              <w:rPr>
                <w:rFonts w:cs="Arial"/>
                <w:sz w:val="24"/>
                <w:szCs w:val="24"/>
              </w:rPr>
              <w:t>5.1.5</w:t>
            </w:r>
          </w:p>
        </w:tc>
        <w:tc>
          <w:tcPr>
            <w:tcW w:w="7192" w:type="dxa"/>
          </w:tcPr>
          <w:p w14:paraId="5E5C66B5" w14:textId="77777777" w:rsidR="004F185A" w:rsidRPr="00530DAB" w:rsidRDefault="004F185A" w:rsidP="004F0381">
            <w:pPr>
              <w:rPr>
                <w:rFonts w:cs="Arial"/>
                <w:sz w:val="24"/>
                <w:szCs w:val="24"/>
              </w:rPr>
            </w:pPr>
            <w:r w:rsidRPr="00530DAB">
              <w:rPr>
                <w:rFonts w:cs="Arial"/>
                <w:sz w:val="24"/>
                <w:szCs w:val="24"/>
              </w:rPr>
              <w:t>Advocate for more public and community transport options for people with disability.</w:t>
            </w:r>
          </w:p>
        </w:tc>
        <w:tc>
          <w:tcPr>
            <w:tcW w:w="3685" w:type="dxa"/>
          </w:tcPr>
          <w:p w14:paraId="5E5C66B6" w14:textId="77777777" w:rsidR="004F185A" w:rsidRPr="00530DAB" w:rsidRDefault="004F185A" w:rsidP="004F185A">
            <w:pPr>
              <w:spacing w:line="340" w:lineRule="atLeast"/>
              <w:rPr>
                <w:rFonts w:cs="Arial"/>
                <w:sz w:val="24"/>
                <w:szCs w:val="24"/>
              </w:rPr>
            </w:pPr>
            <w:r w:rsidRPr="00530DAB">
              <w:rPr>
                <w:rFonts w:cs="Arial"/>
                <w:sz w:val="24"/>
                <w:szCs w:val="24"/>
              </w:rPr>
              <w:t>Community Support Services, Community Inclusion</w:t>
            </w:r>
          </w:p>
        </w:tc>
        <w:tc>
          <w:tcPr>
            <w:tcW w:w="1843" w:type="dxa"/>
          </w:tcPr>
          <w:p w14:paraId="5E5C66B7" w14:textId="77777777" w:rsidR="004F185A" w:rsidRPr="00530DAB" w:rsidRDefault="004F185A" w:rsidP="004F185A">
            <w:pPr>
              <w:spacing w:line="340" w:lineRule="atLeast"/>
              <w:rPr>
                <w:rFonts w:cs="Arial"/>
                <w:sz w:val="24"/>
                <w:szCs w:val="24"/>
              </w:rPr>
            </w:pPr>
            <w:r w:rsidRPr="00530DAB">
              <w:rPr>
                <w:rFonts w:cs="Arial"/>
                <w:sz w:val="24"/>
                <w:szCs w:val="24"/>
              </w:rPr>
              <w:t>ST to MT</w:t>
            </w:r>
          </w:p>
        </w:tc>
      </w:tr>
      <w:tr w:rsidR="00F0391F" w:rsidRPr="00530DAB" w14:paraId="5E5C66BD" w14:textId="77777777" w:rsidTr="00705B48">
        <w:trPr>
          <w:trHeight w:val="980"/>
        </w:trPr>
        <w:tc>
          <w:tcPr>
            <w:tcW w:w="0" w:type="auto"/>
          </w:tcPr>
          <w:p w14:paraId="5E5C66B9" w14:textId="77777777" w:rsidR="004F185A" w:rsidRPr="00530DAB" w:rsidRDefault="0041434A" w:rsidP="004F185A">
            <w:pPr>
              <w:spacing w:line="340" w:lineRule="atLeast"/>
              <w:rPr>
                <w:rFonts w:cs="Arial"/>
                <w:sz w:val="24"/>
                <w:szCs w:val="24"/>
              </w:rPr>
            </w:pPr>
            <w:r w:rsidRPr="00530DAB">
              <w:rPr>
                <w:rFonts w:cs="Arial"/>
                <w:sz w:val="24"/>
                <w:szCs w:val="24"/>
              </w:rPr>
              <w:t>5.1.6</w:t>
            </w:r>
          </w:p>
        </w:tc>
        <w:tc>
          <w:tcPr>
            <w:tcW w:w="7192" w:type="dxa"/>
          </w:tcPr>
          <w:p w14:paraId="5E5C66BA" w14:textId="77777777" w:rsidR="009454D9" w:rsidRPr="00530DAB" w:rsidRDefault="004F185A" w:rsidP="004F185A">
            <w:pPr>
              <w:spacing w:line="340" w:lineRule="atLeast"/>
              <w:rPr>
                <w:rFonts w:cs="Arial"/>
                <w:sz w:val="24"/>
                <w:szCs w:val="24"/>
              </w:rPr>
            </w:pPr>
            <w:r w:rsidRPr="00530DAB">
              <w:rPr>
                <w:rFonts w:cs="Arial"/>
                <w:sz w:val="24"/>
                <w:szCs w:val="24"/>
              </w:rPr>
              <w:t>Advocate to extend the social activity programs currently offered to older residents in Nillumbik as part of the Community Transport and Social Connections programs to include pe</w:t>
            </w:r>
            <w:r w:rsidR="000153FF">
              <w:rPr>
                <w:rFonts w:cs="Arial"/>
                <w:sz w:val="24"/>
                <w:szCs w:val="24"/>
              </w:rPr>
              <w:t>ople with disability.</w:t>
            </w:r>
          </w:p>
        </w:tc>
        <w:tc>
          <w:tcPr>
            <w:tcW w:w="3685" w:type="dxa"/>
          </w:tcPr>
          <w:p w14:paraId="5E5C66BB" w14:textId="77777777" w:rsidR="004F185A" w:rsidRPr="00530DAB" w:rsidRDefault="004F185A" w:rsidP="004F185A">
            <w:pPr>
              <w:spacing w:line="340" w:lineRule="atLeast"/>
              <w:rPr>
                <w:rFonts w:cs="Arial"/>
                <w:sz w:val="24"/>
                <w:szCs w:val="24"/>
              </w:rPr>
            </w:pPr>
            <w:r w:rsidRPr="00530DAB">
              <w:rPr>
                <w:rFonts w:cs="Arial"/>
                <w:sz w:val="24"/>
                <w:szCs w:val="24"/>
              </w:rPr>
              <w:t>Community Support Services, Community Transport</w:t>
            </w:r>
          </w:p>
        </w:tc>
        <w:tc>
          <w:tcPr>
            <w:tcW w:w="1843" w:type="dxa"/>
          </w:tcPr>
          <w:p w14:paraId="5E5C66BC" w14:textId="77777777" w:rsidR="004F185A" w:rsidRPr="00530DAB" w:rsidRDefault="004F185A" w:rsidP="004F185A">
            <w:pPr>
              <w:spacing w:line="340" w:lineRule="atLeast"/>
              <w:rPr>
                <w:rFonts w:cs="Arial"/>
                <w:sz w:val="24"/>
                <w:szCs w:val="24"/>
              </w:rPr>
            </w:pPr>
            <w:r w:rsidRPr="00530DAB">
              <w:rPr>
                <w:rFonts w:cs="Arial"/>
                <w:sz w:val="24"/>
                <w:szCs w:val="24"/>
              </w:rPr>
              <w:t>MT</w:t>
            </w:r>
          </w:p>
        </w:tc>
      </w:tr>
      <w:tr w:rsidR="00F0391F" w:rsidRPr="00530DAB" w14:paraId="5E5C66C2" w14:textId="77777777" w:rsidTr="00705B48">
        <w:trPr>
          <w:trHeight w:val="704"/>
        </w:trPr>
        <w:tc>
          <w:tcPr>
            <w:tcW w:w="0" w:type="auto"/>
          </w:tcPr>
          <w:p w14:paraId="5E5C66BE" w14:textId="77777777" w:rsidR="004F185A" w:rsidRPr="00530DAB" w:rsidRDefault="0041434A" w:rsidP="004F185A">
            <w:pPr>
              <w:spacing w:line="340" w:lineRule="atLeast"/>
              <w:rPr>
                <w:rFonts w:cs="Arial"/>
                <w:sz w:val="24"/>
                <w:szCs w:val="24"/>
              </w:rPr>
            </w:pPr>
            <w:r w:rsidRPr="00530DAB">
              <w:rPr>
                <w:rFonts w:cs="Arial"/>
                <w:sz w:val="24"/>
                <w:szCs w:val="24"/>
              </w:rPr>
              <w:t>5.1.7</w:t>
            </w:r>
          </w:p>
        </w:tc>
        <w:tc>
          <w:tcPr>
            <w:tcW w:w="7192" w:type="dxa"/>
          </w:tcPr>
          <w:p w14:paraId="5E5C66BF" w14:textId="77777777" w:rsidR="004F185A" w:rsidRPr="00530DAB" w:rsidRDefault="004F185A" w:rsidP="00405AF1">
            <w:pPr>
              <w:spacing w:line="340" w:lineRule="atLeast"/>
              <w:rPr>
                <w:rFonts w:cs="Arial"/>
                <w:sz w:val="24"/>
                <w:szCs w:val="24"/>
              </w:rPr>
            </w:pPr>
            <w:r w:rsidRPr="00530DAB">
              <w:rPr>
                <w:rFonts w:cs="Arial"/>
                <w:sz w:val="24"/>
                <w:szCs w:val="24"/>
              </w:rPr>
              <w:t>Continue to maintain and</w:t>
            </w:r>
            <w:r w:rsidR="00405AF1" w:rsidRPr="00530DAB">
              <w:rPr>
                <w:rFonts w:cs="Arial"/>
                <w:sz w:val="24"/>
                <w:szCs w:val="24"/>
              </w:rPr>
              <w:t xml:space="preserve">, where appropriate, </w:t>
            </w:r>
            <w:r w:rsidRPr="00530DAB">
              <w:rPr>
                <w:rFonts w:cs="Arial"/>
                <w:sz w:val="24"/>
                <w:szCs w:val="24"/>
              </w:rPr>
              <w:t>advocate</w:t>
            </w:r>
            <w:r w:rsidR="00405AF1" w:rsidRPr="00530DAB">
              <w:rPr>
                <w:rFonts w:cs="Arial"/>
                <w:sz w:val="24"/>
                <w:szCs w:val="24"/>
              </w:rPr>
              <w:t xml:space="preserve"> </w:t>
            </w:r>
            <w:r w:rsidR="00782C5E" w:rsidRPr="00530DAB">
              <w:rPr>
                <w:rFonts w:cs="Arial"/>
                <w:sz w:val="24"/>
                <w:szCs w:val="24"/>
              </w:rPr>
              <w:t>to increase</w:t>
            </w:r>
            <w:r w:rsidR="006B33E4" w:rsidRPr="00530DAB">
              <w:rPr>
                <w:rFonts w:cs="Arial"/>
                <w:sz w:val="24"/>
                <w:szCs w:val="24"/>
              </w:rPr>
              <w:t xml:space="preserve"> </w:t>
            </w:r>
            <w:r w:rsidRPr="00530DAB">
              <w:rPr>
                <w:rFonts w:cs="Arial"/>
                <w:sz w:val="24"/>
                <w:szCs w:val="24"/>
              </w:rPr>
              <w:t xml:space="preserve">designated accessible parking across the Shire. </w:t>
            </w:r>
          </w:p>
        </w:tc>
        <w:tc>
          <w:tcPr>
            <w:tcW w:w="3685" w:type="dxa"/>
          </w:tcPr>
          <w:p w14:paraId="5E5C66C0" w14:textId="77777777" w:rsidR="004F185A" w:rsidRPr="00530DAB" w:rsidRDefault="004F185A" w:rsidP="004F185A">
            <w:pPr>
              <w:spacing w:line="340" w:lineRule="atLeast"/>
              <w:rPr>
                <w:rFonts w:cs="Arial"/>
                <w:sz w:val="24"/>
                <w:szCs w:val="24"/>
              </w:rPr>
            </w:pPr>
            <w:r w:rsidRPr="00530DAB">
              <w:rPr>
                <w:rFonts w:cs="Arial"/>
                <w:sz w:val="24"/>
                <w:szCs w:val="24"/>
              </w:rPr>
              <w:t>Infrastructure,  Community Safety, Community Inclusion, Community Support Services</w:t>
            </w:r>
          </w:p>
        </w:tc>
        <w:tc>
          <w:tcPr>
            <w:tcW w:w="1843" w:type="dxa"/>
          </w:tcPr>
          <w:p w14:paraId="5E5C66C1" w14:textId="77777777" w:rsidR="004F185A" w:rsidRPr="00530DAB" w:rsidRDefault="004F185A" w:rsidP="004F185A">
            <w:pPr>
              <w:spacing w:line="340" w:lineRule="atLeast"/>
              <w:rPr>
                <w:rFonts w:cs="Arial"/>
                <w:sz w:val="24"/>
                <w:szCs w:val="24"/>
              </w:rPr>
            </w:pPr>
            <w:r w:rsidRPr="00530DAB">
              <w:rPr>
                <w:rFonts w:cs="Arial"/>
                <w:sz w:val="24"/>
                <w:szCs w:val="24"/>
              </w:rPr>
              <w:t>Ongoing</w:t>
            </w:r>
          </w:p>
        </w:tc>
      </w:tr>
      <w:tr w:rsidR="00F0391F" w:rsidRPr="00530DAB" w14:paraId="5E5C66C7" w14:textId="77777777" w:rsidTr="00705B48">
        <w:trPr>
          <w:trHeight w:val="550"/>
        </w:trPr>
        <w:tc>
          <w:tcPr>
            <w:tcW w:w="0" w:type="auto"/>
          </w:tcPr>
          <w:p w14:paraId="5E5C66C3" w14:textId="77777777" w:rsidR="004F185A" w:rsidRPr="00530DAB" w:rsidRDefault="0041434A" w:rsidP="004F185A">
            <w:pPr>
              <w:spacing w:line="340" w:lineRule="atLeast"/>
              <w:rPr>
                <w:rFonts w:cs="Arial"/>
                <w:sz w:val="24"/>
                <w:szCs w:val="24"/>
              </w:rPr>
            </w:pPr>
            <w:r w:rsidRPr="00530DAB">
              <w:rPr>
                <w:rFonts w:cs="Arial"/>
                <w:sz w:val="24"/>
                <w:szCs w:val="24"/>
              </w:rPr>
              <w:t>5.1.8</w:t>
            </w:r>
          </w:p>
        </w:tc>
        <w:tc>
          <w:tcPr>
            <w:tcW w:w="7192" w:type="dxa"/>
          </w:tcPr>
          <w:p w14:paraId="5E5C66C4" w14:textId="77777777" w:rsidR="00EF144C" w:rsidRPr="00530DAB" w:rsidRDefault="004F185A" w:rsidP="004F185A">
            <w:pPr>
              <w:spacing w:line="340" w:lineRule="atLeast"/>
              <w:rPr>
                <w:rFonts w:cs="Arial"/>
                <w:sz w:val="24"/>
                <w:szCs w:val="24"/>
              </w:rPr>
            </w:pPr>
            <w:r w:rsidRPr="00530DAB">
              <w:rPr>
                <w:rFonts w:cs="Arial"/>
                <w:sz w:val="24"/>
                <w:szCs w:val="24"/>
              </w:rPr>
              <w:t>Ensure ongoing patrols address illegal use of desi</w:t>
            </w:r>
            <w:r w:rsidR="000153FF">
              <w:rPr>
                <w:rFonts w:cs="Arial"/>
                <w:sz w:val="24"/>
                <w:szCs w:val="24"/>
              </w:rPr>
              <w:t>gnated accessible parking bays.</w:t>
            </w:r>
          </w:p>
        </w:tc>
        <w:tc>
          <w:tcPr>
            <w:tcW w:w="3685" w:type="dxa"/>
          </w:tcPr>
          <w:p w14:paraId="5E5C66C5" w14:textId="77777777" w:rsidR="004F185A" w:rsidRPr="00530DAB" w:rsidRDefault="004F185A" w:rsidP="004F185A">
            <w:pPr>
              <w:spacing w:line="340" w:lineRule="atLeast"/>
              <w:rPr>
                <w:rFonts w:cs="Arial"/>
                <w:sz w:val="24"/>
                <w:szCs w:val="24"/>
              </w:rPr>
            </w:pPr>
            <w:r w:rsidRPr="00530DAB">
              <w:rPr>
                <w:rFonts w:cs="Arial"/>
                <w:sz w:val="24"/>
                <w:szCs w:val="24"/>
              </w:rPr>
              <w:t>Community Safety</w:t>
            </w:r>
          </w:p>
        </w:tc>
        <w:tc>
          <w:tcPr>
            <w:tcW w:w="1843" w:type="dxa"/>
          </w:tcPr>
          <w:p w14:paraId="5E5C66C6" w14:textId="77777777" w:rsidR="004F185A" w:rsidRPr="00530DAB" w:rsidRDefault="004F185A" w:rsidP="004F185A">
            <w:pPr>
              <w:spacing w:line="340" w:lineRule="atLeast"/>
              <w:rPr>
                <w:rFonts w:cs="Arial"/>
                <w:sz w:val="24"/>
                <w:szCs w:val="24"/>
              </w:rPr>
            </w:pPr>
            <w:r w:rsidRPr="00530DAB">
              <w:rPr>
                <w:rFonts w:cs="Arial"/>
                <w:sz w:val="24"/>
                <w:szCs w:val="24"/>
              </w:rPr>
              <w:t xml:space="preserve">Ongoing </w:t>
            </w:r>
          </w:p>
        </w:tc>
      </w:tr>
      <w:tr w:rsidR="00B25C7B" w:rsidRPr="00530DAB" w14:paraId="5E5C66CC" w14:textId="77777777" w:rsidTr="00705B48">
        <w:trPr>
          <w:trHeight w:val="550"/>
        </w:trPr>
        <w:tc>
          <w:tcPr>
            <w:tcW w:w="0" w:type="auto"/>
          </w:tcPr>
          <w:p w14:paraId="5E5C66C8" w14:textId="77777777" w:rsidR="00B25C7B" w:rsidRPr="00530DAB" w:rsidRDefault="00B25C7B" w:rsidP="004F185A">
            <w:pPr>
              <w:spacing w:line="340" w:lineRule="atLeast"/>
              <w:rPr>
                <w:rFonts w:cs="Arial"/>
                <w:sz w:val="24"/>
                <w:szCs w:val="24"/>
              </w:rPr>
            </w:pPr>
            <w:r w:rsidRPr="00530DAB">
              <w:rPr>
                <w:rFonts w:cs="Arial"/>
                <w:sz w:val="24"/>
                <w:szCs w:val="24"/>
              </w:rPr>
              <w:t>5.1.9</w:t>
            </w:r>
          </w:p>
        </w:tc>
        <w:tc>
          <w:tcPr>
            <w:tcW w:w="7192" w:type="dxa"/>
          </w:tcPr>
          <w:p w14:paraId="5E5C66C9" w14:textId="77777777" w:rsidR="00E14CB6" w:rsidRPr="00530DAB" w:rsidRDefault="00B25C7B" w:rsidP="004F185A">
            <w:pPr>
              <w:spacing w:line="340" w:lineRule="atLeast"/>
              <w:rPr>
                <w:rFonts w:cs="Arial"/>
                <w:sz w:val="24"/>
                <w:szCs w:val="24"/>
              </w:rPr>
            </w:pPr>
            <w:r w:rsidRPr="00530DAB">
              <w:rPr>
                <w:rFonts w:cs="Arial"/>
                <w:sz w:val="24"/>
                <w:szCs w:val="24"/>
              </w:rPr>
              <w:t>Ensure ongoing patrols</w:t>
            </w:r>
            <w:r w:rsidR="008925F7" w:rsidRPr="00530DAB">
              <w:rPr>
                <w:rFonts w:cs="Arial"/>
                <w:sz w:val="24"/>
                <w:szCs w:val="24"/>
              </w:rPr>
              <w:t xml:space="preserve"> address barriers around </w:t>
            </w:r>
            <w:r w:rsidRPr="00530DAB">
              <w:rPr>
                <w:rFonts w:cs="Arial"/>
                <w:sz w:val="24"/>
                <w:szCs w:val="24"/>
              </w:rPr>
              <w:t>shopping precincts to enable the maintenance of a continuous accessible path of travel along shopfronts to assist ease of movement for people with</w:t>
            </w:r>
            <w:r w:rsidR="00D434E6" w:rsidRPr="00530DAB">
              <w:rPr>
                <w:rFonts w:cs="Arial"/>
                <w:sz w:val="24"/>
                <w:szCs w:val="24"/>
              </w:rPr>
              <w:t xml:space="preserve"> </w:t>
            </w:r>
            <w:r w:rsidRPr="00530DAB">
              <w:rPr>
                <w:rFonts w:cs="Arial"/>
                <w:sz w:val="24"/>
                <w:szCs w:val="24"/>
              </w:rPr>
              <w:t>disability, particularly people with vision impairment.</w:t>
            </w:r>
          </w:p>
        </w:tc>
        <w:tc>
          <w:tcPr>
            <w:tcW w:w="3685" w:type="dxa"/>
          </w:tcPr>
          <w:p w14:paraId="5E5C66CA" w14:textId="77777777" w:rsidR="00B25C7B" w:rsidRPr="00530DAB" w:rsidRDefault="00B25C7B" w:rsidP="004F185A">
            <w:pPr>
              <w:spacing w:line="340" w:lineRule="atLeast"/>
              <w:rPr>
                <w:rFonts w:cs="Arial"/>
                <w:sz w:val="24"/>
                <w:szCs w:val="24"/>
              </w:rPr>
            </w:pPr>
            <w:r w:rsidRPr="00530DAB">
              <w:rPr>
                <w:rFonts w:cs="Arial"/>
                <w:sz w:val="24"/>
                <w:szCs w:val="24"/>
              </w:rPr>
              <w:t>Community Safety</w:t>
            </w:r>
          </w:p>
        </w:tc>
        <w:tc>
          <w:tcPr>
            <w:tcW w:w="1843" w:type="dxa"/>
          </w:tcPr>
          <w:p w14:paraId="5E5C66CB" w14:textId="77777777" w:rsidR="00B25C7B" w:rsidRPr="00530DAB" w:rsidRDefault="00B25C7B" w:rsidP="004F185A">
            <w:pPr>
              <w:spacing w:line="340" w:lineRule="atLeast"/>
              <w:rPr>
                <w:rFonts w:cs="Arial"/>
                <w:sz w:val="24"/>
                <w:szCs w:val="24"/>
              </w:rPr>
            </w:pPr>
            <w:r w:rsidRPr="00530DAB">
              <w:rPr>
                <w:rFonts w:cs="Arial"/>
                <w:sz w:val="24"/>
                <w:szCs w:val="24"/>
              </w:rPr>
              <w:t>Ongoing</w:t>
            </w:r>
          </w:p>
        </w:tc>
      </w:tr>
      <w:tr w:rsidR="00F0391F" w:rsidRPr="00530DAB" w14:paraId="5E5C66D2" w14:textId="77777777" w:rsidTr="00705B48">
        <w:trPr>
          <w:trHeight w:val="657"/>
        </w:trPr>
        <w:tc>
          <w:tcPr>
            <w:tcW w:w="0" w:type="auto"/>
          </w:tcPr>
          <w:p w14:paraId="5E5C66CD" w14:textId="77777777" w:rsidR="004F185A" w:rsidRPr="00530DAB" w:rsidRDefault="0041434A" w:rsidP="004F185A">
            <w:pPr>
              <w:spacing w:line="340" w:lineRule="atLeast"/>
              <w:rPr>
                <w:rFonts w:cs="Arial"/>
                <w:sz w:val="24"/>
                <w:szCs w:val="24"/>
              </w:rPr>
            </w:pPr>
            <w:r w:rsidRPr="00530DAB">
              <w:rPr>
                <w:rFonts w:cs="Arial"/>
                <w:sz w:val="24"/>
                <w:szCs w:val="24"/>
              </w:rPr>
              <w:t>5.1.</w:t>
            </w:r>
            <w:r w:rsidR="00B25C7B" w:rsidRPr="00530DAB">
              <w:rPr>
                <w:rFonts w:cs="Arial"/>
                <w:sz w:val="24"/>
                <w:szCs w:val="24"/>
              </w:rPr>
              <w:t>10</w:t>
            </w:r>
          </w:p>
        </w:tc>
        <w:tc>
          <w:tcPr>
            <w:tcW w:w="7192" w:type="dxa"/>
            <w:shd w:val="clear" w:color="auto" w:fill="auto"/>
          </w:tcPr>
          <w:p w14:paraId="5E5C66CE" w14:textId="77777777" w:rsidR="009454D9" w:rsidRPr="00530DAB" w:rsidRDefault="00BE33B2" w:rsidP="00AF1111">
            <w:pPr>
              <w:spacing w:line="340" w:lineRule="atLeast"/>
              <w:rPr>
                <w:rFonts w:cs="Arial"/>
                <w:sz w:val="24"/>
                <w:szCs w:val="24"/>
              </w:rPr>
            </w:pPr>
            <w:r w:rsidRPr="00530DAB">
              <w:rPr>
                <w:rFonts w:cs="Arial"/>
                <w:sz w:val="24"/>
                <w:szCs w:val="24"/>
              </w:rPr>
              <w:t>C</w:t>
            </w:r>
            <w:r w:rsidR="00AF1111" w:rsidRPr="00530DAB">
              <w:rPr>
                <w:rFonts w:cs="Arial"/>
                <w:sz w:val="24"/>
                <w:szCs w:val="24"/>
              </w:rPr>
              <w:t xml:space="preserve">ontinue to maintain and </w:t>
            </w:r>
            <w:r w:rsidR="00AF1E78" w:rsidRPr="00530DAB">
              <w:rPr>
                <w:rFonts w:cs="Arial"/>
                <w:sz w:val="24"/>
                <w:szCs w:val="24"/>
              </w:rPr>
              <w:t>where appropriate</w:t>
            </w:r>
            <w:r w:rsidR="007E6313" w:rsidRPr="00530DAB">
              <w:rPr>
                <w:rFonts w:cs="Arial"/>
                <w:sz w:val="24"/>
                <w:szCs w:val="24"/>
              </w:rPr>
              <w:t xml:space="preserve"> </w:t>
            </w:r>
            <w:r w:rsidR="00AF1111" w:rsidRPr="00530DAB">
              <w:rPr>
                <w:rFonts w:cs="Arial"/>
                <w:sz w:val="24"/>
                <w:szCs w:val="24"/>
              </w:rPr>
              <w:t>upgrade di</w:t>
            </w:r>
            <w:r w:rsidR="004F185A" w:rsidRPr="00530DAB">
              <w:rPr>
                <w:rFonts w:cs="Arial"/>
                <w:sz w:val="24"/>
                <w:szCs w:val="24"/>
              </w:rPr>
              <w:t>s</w:t>
            </w:r>
            <w:r w:rsidRPr="00530DAB">
              <w:rPr>
                <w:rFonts w:cs="Arial"/>
                <w:sz w:val="24"/>
                <w:szCs w:val="24"/>
              </w:rPr>
              <w:t xml:space="preserve">ability access </w:t>
            </w:r>
            <w:r w:rsidR="00AF1111" w:rsidRPr="00530DAB">
              <w:rPr>
                <w:rFonts w:cs="Arial"/>
                <w:sz w:val="24"/>
                <w:szCs w:val="24"/>
              </w:rPr>
              <w:t xml:space="preserve">to Council owned facilities </w:t>
            </w:r>
            <w:r w:rsidRPr="00530DAB">
              <w:rPr>
                <w:rFonts w:cs="Arial"/>
                <w:sz w:val="24"/>
                <w:szCs w:val="24"/>
              </w:rPr>
              <w:t>across the Shire.</w:t>
            </w:r>
          </w:p>
          <w:p w14:paraId="5E5C66CF" w14:textId="77777777" w:rsidR="004F185A" w:rsidRPr="00530DAB" w:rsidRDefault="004F185A" w:rsidP="00AF1111">
            <w:pPr>
              <w:spacing w:line="340" w:lineRule="atLeast"/>
              <w:rPr>
                <w:rFonts w:cs="Arial"/>
                <w:sz w:val="24"/>
                <w:szCs w:val="24"/>
              </w:rPr>
            </w:pPr>
          </w:p>
        </w:tc>
        <w:tc>
          <w:tcPr>
            <w:tcW w:w="3685" w:type="dxa"/>
          </w:tcPr>
          <w:p w14:paraId="5E5C66D0" w14:textId="77777777" w:rsidR="004F185A" w:rsidRPr="00530DAB" w:rsidRDefault="004F185A" w:rsidP="004F185A">
            <w:pPr>
              <w:spacing w:line="340" w:lineRule="atLeast"/>
              <w:rPr>
                <w:rFonts w:cs="Arial"/>
                <w:sz w:val="24"/>
                <w:szCs w:val="24"/>
              </w:rPr>
            </w:pPr>
            <w:r w:rsidRPr="00530DAB">
              <w:rPr>
                <w:rFonts w:cs="Arial"/>
                <w:sz w:val="24"/>
                <w:szCs w:val="24"/>
              </w:rPr>
              <w:t>Infrastructure, Community Inclusion</w:t>
            </w:r>
          </w:p>
        </w:tc>
        <w:tc>
          <w:tcPr>
            <w:tcW w:w="1843" w:type="dxa"/>
          </w:tcPr>
          <w:p w14:paraId="5E5C66D1" w14:textId="77777777" w:rsidR="004F185A" w:rsidRPr="00530DAB" w:rsidRDefault="004F185A" w:rsidP="004F185A">
            <w:pPr>
              <w:spacing w:line="340" w:lineRule="atLeast"/>
              <w:rPr>
                <w:rFonts w:cs="Arial"/>
                <w:sz w:val="24"/>
                <w:szCs w:val="24"/>
              </w:rPr>
            </w:pPr>
            <w:r w:rsidRPr="00530DAB">
              <w:rPr>
                <w:rFonts w:cs="Arial"/>
                <w:sz w:val="24"/>
                <w:szCs w:val="24"/>
              </w:rPr>
              <w:t>Ongoing</w:t>
            </w:r>
          </w:p>
        </w:tc>
      </w:tr>
      <w:tr w:rsidR="00442B30" w:rsidRPr="00530DAB" w14:paraId="5E5C66DB" w14:textId="77777777" w:rsidTr="00705B48">
        <w:trPr>
          <w:trHeight w:val="657"/>
        </w:trPr>
        <w:tc>
          <w:tcPr>
            <w:tcW w:w="0" w:type="auto"/>
          </w:tcPr>
          <w:p w14:paraId="5E5C66D3" w14:textId="77777777" w:rsidR="00442B30" w:rsidRPr="00530DAB" w:rsidRDefault="00442B30" w:rsidP="00442B30">
            <w:pPr>
              <w:spacing w:line="340" w:lineRule="atLeast"/>
              <w:rPr>
                <w:rFonts w:cs="Arial"/>
                <w:sz w:val="24"/>
                <w:szCs w:val="24"/>
              </w:rPr>
            </w:pPr>
            <w:r w:rsidRPr="00530DAB">
              <w:rPr>
                <w:rFonts w:cs="Arial"/>
                <w:sz w:val="24"/>
                <w:szCs w:val="24"/>
              </w:rPr>
              <w:t>5.1.11</w:t>
            </w:r>
          </w:p>
        </w:tc>
        <w:tc>
          <w:tcPr>
            <w:tcW w:w="7192" w:type="dxa"/>
          </w:tcPr>
          <w:p w14:paraId="5E5C66D4" w14:textId="77777777" w:rsidR="00442B30" w:rsidRPr="00530DAB" w:rsidRDefault="00442B30" w:rsidP="00AA3531">
            <w:pPr>
              <w:spacing w:line="340" w:lineRule="atLeast"/>
              <w:rPr>
                <w:rFonts w:cs="Arial"/>
                <w:sz w:val="24"/>
                <w:szCs w:val="24"/>
              </w:rPr>
            </w:pPr>
            <w:r w:rsidRPr="00530DAB">
              <w:rPr>
                <w:rFonts w:cs="Arial"/>
                <w:sz w:val="24"/>
                <w:szCs w:val="24"/>
              </w:rPr>
              <w:t>Advocate to further develop a Community Infrastructure Framework to:</w:t>
            </w:r>
          </w:p>
          <w:p w14:paraId="5E5C66D5" w14:textId="77777777" w:rsidR="00442B30" w:rsidRPr="00530DAB" w:rsidRDefault="00442B30" w:rsidP="00AA3531">
            <w:pPr>
              <w:spacing w:line="340" w:lineRule="atLeast"/>
              <w:rPr>
                <w:rFonts w:cs="Arial"/>
                <w:sz w:val="24"/>
                <w:szCs w:val="24"/>
              </w:rPr>
            </w:pPr>
            <w:r w:rsidRPr="00530DAB">
              <w:rPr>
                <w:rFonts w:cs="Arial"/>
                <w:sz w:val="24"/>
                <w:szCs w:val="24"/>
              </w:rPr>
              <w:t> </w:t>
            </w:r>
          </w:p>
          <w:p w14:paraId="5E5C66D6" w14:textId="77777777" w:rsidR="00442B30" w:rsidRPr="00530DAB" w:rsidRDefault="00442B30" w:rsidP="005B2868">
            <w:pPr>
              <w:pStyle w:val="ListParagraph"/>
              <w:numPr>
                <w:ilvl w:val="0"/>
                <w:numId w:val="22"/>
              </w:numPr>
              <w:spacing w:line="340" w:lineRule="atLeast"/>
              <w:rPr>
                <w:rFonts w:cs="Arial"/>
                <w:sz w:val="24"/>
                <w:szCs w:val="24"/>
              </w:rPr>
            </w:pPr>
            <w:r w:rsidRPr="00530DAB">
              <w:rPr>
                <w:rFonts w:cs="Arial"/>
                <w:sz w:val="24"/>
                <w:szCs w:val="24"/>
              </w:rPr>
              <w:t>Establish agreed social, economic, and geographical guidelines to determine infrastructure, service levels and service priorities across the Shire</w:t>
            </w:r>
          </w:p>
          <w:p w14:paraId="5E5C66D7" w14:textId="77777777" w:rsidR="00442B30" w:rsidRPr="000153FF" w:rsidRDefault="00442B30" w:rsidP="009454D9">
            <w:pPr>
              <w:pStyle w:val="ListParagraph"/>
              <w:numPr>
                <w:ilvl w:val="0"/>
                <w:numId w:val="22"/>
              </w:numPr>
              <w:spacing w:line="340" w:lineRule="atLeast"/>
              <w:rPr>
                <w:rFonts w:cs="Arial"/>
                <w:sz w:val="24"/>
                <w:szCs w:val="24"/>
              </w:rPr>
            </w:pPr>
            <w:r w:rsidRPr="00530DAB">
              <w:rPr>
                <w:rFonts w:cs="Arial"/>
                <w:color w:val="000000"/>
                <w:sz w:val="24"/>
                <w:szCs w:val="24"/>
              </w:rPr>
              <w:t>Ensure a universal access lens is applied to all areas of council activity working towards the elimination of barriers to equitable access</w:t>
            </w:r>
          </w:p>
        </w:tc>
        <w:tc>
          <w:tcPr>
            <w:tcW w:w="3685" w:type="dxa"/>
          </w:tcPr>
          <w:p w14:paraId="5E5C66D8" w14:textId="77777777" w:rsidR="00442B30" w:rsidRPr="00530DAB" w:rsidRDefault="00442B30" w:rsidP="00442B30">
            <w:pPr>
              <w:spacing w:line="340" w:lineRule="atLeast"/>
              <w:rPr>
                <w:rFonts w:cs="Arial"/>
                <w:sz w:val="24"/>
                <w:szCs w:val="24"/>
              </w:rPr>
            </w:pPr>
            <w:r w:rsidRPr="00530DAB">
              <w:rPr>
                <w:rFonts w:cs="Arial"/>
                <w:sz w:val="24"/>
                <w:szCs w:val="24"/>
              </w:rPr>
              <w:t>Community Support Services, Infrastructure,</w:t>
            </w:r>
          </w:p>
          <w:p w14:paraId="5E5C66D9" w14:textId="77777777" w:rsidR="00442B30" w:rsidRPr="00530DAB" w:rsidRDefault="00442B30" w:rsidP="00442B30">
            <w:pPr>
              <w:spacing w:line="340" w:lineRule="atLeast"/>
              <w:rPr>
                <w:rFonts w:cs="Arial"/>
                <w:sz w:val="24"/>
                <w:szCs w:val="24"/>
              </w:rPr>
            </w:pPr>
            <w:r w:rsidRPr="00530DAB">
              <w:rPr>
                <w:rFonts w:cs="Arial"/>
                <w:sz w:val="24"/>
                <w:szCs w:val="24"/>
              </w:rPr>
              <w:t>Community Inclusion</w:t>
            </w:r>
          </w:p>
        </w:tc>
        <w:tc>
          <w:tcPr>
            <w:tcW w:w="1843" w:type="dxa"/>
          </w:tcPr>
          <w:p w14:paraId="5E5C66DA" w14:textId="77777777" w:rsidR="00442B30" w:rsidRPr="00530DAB" w:rsidRDefault="00442B30" w:rsidP="00442B30">
            <w:pPr>
              <w:spacing w:line="340" w:lineRule="atLeast"/>
              <w:rPr>
                <w:rFonts w:cs="Arial"/>
                <w:sz w:val="24"/>
                <w:szCs w:val="24"/>
              </w:rPr>
            </w:pPr>
            <w:r w:rsidRPr="00530DAB">
              <w:rPr>
                <w:rFonts w:cs="Arial"/>
                <w:sz w:val="24"/>
                <w:szCs w:val="24"/>
              </w:rPr>
              <w:t>MT to LT</w:t>
            </w:r>
          </w:p>
        </w:tc>
      </w:tr>
      <w:tr w:rsidR="00442B30" w:rsidRPr="00530DAB" w14:paraId="5E5C66E2" w14:textId="77777777" w:rsidTr="00705B48">
        <w:trPr>
          <w:trHeight w:val="799"/>
        </w:trPr>
        <w:tc>
          <w:tcPr>
            <w:tcW w:w="0" w:type="auto"/>
          </w:tcPr>
          <w:p w14:paraId="5E5C66DC" w14:textId="77777777" w:rsidR="00442B30" w:rsidRPr="00530DAB" w:rsidRDefault="00442B30" w:rsidP="00442B30">
            <w:pPr>
              <w:spacing w:line="340" w:lineRule="atLeast"/>
              <w:rPr>
                <w:rFonts w:cs="Arial"/>
                <w:sz w:val="24"/>
                <w:szCs w:val="24"/>
              </w:rPr>
            </w:pPr>
            <w:r w:rsidRPr="00530DAB">
              <w:rPr>
                <w:rFonts w:cs="Arial"/>
                <w:sz w:val="24"/>
                <w:szCs w:val="24"/>
              </w:rPr>
              <w:t>5.1.12</w:t>
            </w:r>
          </w:p>
        </w:tc>
        <w:tc>
          <w:tcPr>
            <w:tcW w:w="7192" w:type="dxa"/>
          </w:tcPr>
          <w:p w14:paraId="5E5C66DD" w14:textId="77777777" w:rsidR="00442B30" w:rsidRPr="00530DAB" w:rsidRDefault="00442B30" w:rsidP="00AA3531">
            <w:pPr>
              <w:spacing w:line="340" w:lineRule="atLeast"/>
              <w:rPr>
                <w:rFonts w:cs="Arial"/>
                <w:sz w:val="24"/>
                <w:szCs w:val="24"/>
              </w:rPr>
            </w:pPr>
            <w:r w:rsidRPr="00530DAB">
              <w:rPr>
                <w:rFonts w:cs="Arial"/>
                <w:sz w:val="24"/>
                <w:szCs w:val="24"/>
              </w:rPr>
              <w:t xml:space="preserve">Engage appropriately experienced and accredited access consultants when planning and developing all major projects and implement Universal Design principles to increase equitable access and inclusion for all users. </w:t>
            </w:r>
          </w:p>
          <w:p w14:paraId="5E5C66DE" w14:textId="77777777" w:rsidR="00442B30" w:rsidRDefault="00442B30" w:rsidP="00AA3531">
            <w:pPr>
              <w:pStyle w:val="ListParagraph"/>
              <w:spacing w:line="340" w:lineRule="atLeast"/>
              <w:ind w:left="0"/>
              <w:rPr>
                <w:rFonts w:cs="Arial"/>
                <w:sz w:val="24"/>
                <w:szCs w:val="24"/>
              </w:rPr>
            </w:pPr>
            <w:r w:rsidRPr="00530DAB">
              <w:rPr>
                <w:rFonts w:cs="Arial"/>
                <w:sz w:val="24"/>
                <w:szCs w:val="24"/>
              </w:rPr>
              <w:t xml:space="preserve">Access assessments will be undertaken by an independent access consultant to provide written advice at each key project review point including concept design, draft documentation, final documentation and post construction.  </w:t>
            </w:r>
          </w:p>
          <w:p w14:paraId="5E5C66DF" w14:textId="77777777" w:rsidR="00705B48" w:rsidRPr="00530DAB" w:rsidRDefault="00705B48" w:rsidP="00AA3531">
            <w:pPr>
              <w:pStyle w:val="ListParagraph"/>
              <w:spacing w:line="340" w:lineRule="atLeast"/>
              <w:ind w:left="0"/>
              <w:rPr>
                <w:rFonts w:cs="Arial"/>
                <w:sz w:val="24"/>
                <w:szCs w:val="24"/>
              </w:rPr>
            </w:pPr>
          </w:p>
        </w:tc>
        <w:tc>
          <w:tcPr>
            <w:tcW w:w="3685" w:type="dxa"/>
          </w:tcPr>
          <w:p w14:paraId="5E5C66E0" w14:textId="77777777" w:rsidR="00442B30" w:rsidRPr="00530DAB" w:rsidRDefault="00442B30" w:rsidP="00442B30">
            <w:pPr>
              <w:spacing w:line="340" w:lineRule="atLeast"/>
              <w:rPr>
                <w:rFonts w:cs="Arial"/>
                <w:sz w:val="24"/>
                <w:szCs w:val="24"/>
              </w:rPr>
            </w:pPr>
            <w:r w:rsidRPr="00530DAB">
              <w:rPr>
                <w:rFonts w:cs="Arial"/>
                <w:sz w:val="24"/>
                <w:szCs w:val="24"/>
              </w:rPr>
              <w:t>Community Inclusion, Project Owners, Major Projects</w:t>
            </w:r>
          </w:p>
        </w:tc>
        <w:tc>
          <w:tcPr>
            <w:tcW w:w="1843" w:type="dxa"/>
          </w:tcPr>
          <w:p w14:paraId="5E5C66E1" w14:textId="77777777" w:rsidR="00442B30" w:rsidRPr="00530DAB" w:rsidRDefault="00442B30" w:rsidP="00442B30">
            <w:pPr>
              <w:spacing w:line="340" w:lineRule="atLeast"/>
              <w:rPr>
                <w:rFonts w:cs="Arial"/>
                <w:sz w:val="24"/>
                <w:szCs w:val="24"/>
              </w:rPr>
            </w:pPr>
            <w:r w:rsidRPr="00530DAB">
              <w:rPr>
                <w:rFonts w:cs="Arial"/>
                <w:sz w:val="24"/>
                <w:szCs w:val="24"/>
              </w:rPr>
              <w:t>Ongoing</w:t>
            </w:r>
          </w:p>
        </w:tc>
      </w:tr>
      <w:tr w:rsidR="00442B30" w:rsidRPr="00530DAB" w14:paraId="5E5C66E9" w14:textId="77777777" w:rsidTr="00705B48">
        <w:trPr>
          <w:trHeight w:val="1970"/>
        </w:trPr>
        <w:tc>
          <w:tcPr>
            <w:tcW w:w="0" w:type="auto"/>
          </w:tcPr>
          <w:p w14:paraId="5E5C66E3" w14:textId="77777777" w:rsidR="00442B30" w:rsidRPr="00530DAB" w:rsidRDefault="00442B30" w:rsidP="00442B30">
            <w:pPr>
              <w:spacing w:line="340" w:lineRule="atLeast"/>
              <w:rPr>
                <w:rFonts w:cs="Arial"/>
                <w:sz w:val="24"/>
                <w:szCs w:val="24"/>
              </w:rPr>
            </w:pPr>
            <w:r w:rsidRPr="00530DAB">
              <w:rPr>
                <w:rFonts w:cs="Arial"/>
                <w:sz w:val="24"/>
                <w:szCs w:val="24"/>
              </w:rPr>
              <w:t>5.1.13</w:t>
            </w:r>
          </w:p>
        </w:tc>
        <w:tc>
          <w:tcPr>
            <w:tcW w:w="7192" w:type="dxa"/>
          </w:tcPr>
          <w:p w14:paraId="5E5C66E4" w14:textId="77777777" w:rsidR="003C2653" w:rsidRPr="00530DAB" w:rsidRDefault="00442B30" w:rsidP="00AA3531">
            <w:pPr>
              <w:spacing w:line="340" w:lineRule="atLeast"/>
              <w:rPr>
                <w:rFonts w:cs="Arial"/>
                <w:sz w:val="24"/>
                <w:szCs w:val="24"/>
              </w:rPr>
            </w:pPr>
            <w:r w:rsidRPr="00530DAB">
              <w:rPr>
                <w:rFonts w:cs="Arial"/>
                <w:sz w:val="24"/>
                <w:szCs w:val="24"/>
              </w:rPr>
              <w:t>Advocate to ensure accessibility is considered as part of development, redevelopment and maintenance, including but not limited to footpaths, playgrounds, open spaces, trails, overhanging branches, vegetation, wayfinding, lighting, parking, seating, crossings and continu</w:t>
            </w:r>
            <w:r w:rsidR="000153FF">
              <w:rPr>
                <w:rFonts w:cs="Arial"/>
                <w:sz w:val="24"/>
                <w:szCs w:val="24"/>
              </w:rPr>
              <w:t>ous accessible paths of travel.</w:t>
            </w:r>
          </w:p>
        </w:tc>
        <w:tc>
          <w:tcPr>
            <w:tcW w:w="3685" w:type="dxa"/>
          </w:tcPr>
          <w:p w14:paraId="5E5C66E5" w14:textId="77777777" w:rsidR="00442B30" w:rsidRPr="00530DAB" w:rsidRDefault="00442B30" w:rsidP="00442B30">
            <w:pPr>
              <w:spacing w:line="340" w:lineRule="atLeast"/>
              <w:rPr>
                <w:rFonts w:cs="Arial"/>
                <w:sz w:val="24"/>
                <w:szCs w:val="24"/>
              </w:rPr>
            </w:pPr>
            <w:r w:rsidRPr="00530DAB">
              <w:rPr>
                <w:rFonts w:cs="Arial"/>
                <w:sz w:val="24"/>
                <w:szCs w:val="24"/>
              </w:rPr>
              <w:t>Infrastructure,</w:t>
            </w:r>
          </w:p>
          <w:p w14:paraId="5E5C66E6" w14:textId="77777777" w:rsidR="00442B30" w:rsidRPr="00530DAB" w:rsidRDefault="00442B30" w:rsidP="00442B30">
            <w:pPr>
              <w:spacing w:line="340" w:lineRule="atLeast"/>
              <w:rPr>
                <w:rFonts w:cs="Arial"/>
                <w:sz w:val="24"/>
                <w:szCs w:val="24"/>
              </w:rPr>
            </w:pPr>
            <w:r w:rsidRPr="00530DAB">
              <w:rPr>
                <w:rFonts w:cs="Arial"/>
                <w:sz w:val="24"/>
                <w:szCs w:val="24"/>
              </w:rPr>
              <w:t>Community Inclusion,</w:t>
            </w:r>
          </w:p>
          <w:p w14:paraId="5E5C66E7" w14:textId="77777777" w:rsidR="00442B30" w:rsidRPr="00530DAB" w:rsidRDefault="00442B30" w:rsidP="00442B30">
            <w:pPr>
              <w:spacing w:line="340" w:lineRule="atLeast"/>
              <w:rPr>
                <w:rFonts w:cs="Arial"/>
                <w:sz w:val="24"/>
                <w:szCs w:val="24"/>
              </w:rPr>
            </w:pPr>
            <w:r w:rsidRPr="00530DAB">
              <w:rPr>
                <w:rFonts w:cs="Arial"/>
                <w:sz w:val="24"/>
                <w:szCs w:val="24"/>
              </w:rPr>
              <w:t>Environment Services</w:t>
            </w:r>
          </w:p>
        </w:tc>
        <w:tc>
          <w:tcPr>
            <w:tcW w:w="1843" w:type="dxa"/>
          </w:tcPr>
          <w:p w14:paraId="5E5C66E8" w14:textId="77777777" w:rsidR="00442B30" w:rsidRPr="00530DAB" w:rsidRDefault="00442B30" w:rsidP="00442B30">
            <w:pPr>
              <w:spacing w:line="340" w:lineRule="atLeast"/>
              <w:rPr>
                <w:rFonts w:cs="Arial"/>
                <w:sz w:val="24"/>
                <w:szCs w:val="24"/>
              </w:rPr>
            </w:pPr>
            <w:r w:rsidRPr="00530DAB">
              <w:rPr>
                <w:rFonts w:cs="Arial"/>
                <w:sz w:val="24"/>
                <w:szCs w:val="24"/>
              </w:rPr>
              <w:t>Ongoing</w:t>
            </w:r>
          </w:p>
        </w:tc>
      </w:tr>
      <w:tr w:rsidR="00442B30" w:rsidRPr="00530DAB" w14:paraId="5E5C66EE" w14:textId="77777777" w:rsidTr="00705B48">
        <w:trPr>
          <w:trHeight w:val="1547"/>
        </w:trPr>
        <w:tc>
          <w:tcPr>
            <w:tcW w:w="0" w:type="auto"/>
          </w:tcPr>
          <w:p w14:paraId="5E5C66EA" w14:textId="77777777" w:rsidR="00442B30" w:rsidRPr="00530DAB" w:rsidRDefault="00442B30" w:rsidP="00442B30">
            <w:pPr>
              <w:spacing w:line="340" w:lineRule="atLeast"/>
              <w:rPr>
                <w:rFonts w:cs="Arial"/>
                <w:sz w:val="24"/>
                <w:szCs w:val="24"/>
              </w:rPr>
            </w:pPr>
            <w:r w:rsidRPr="00530DAB">
              <w:rPr>
                <w:rFonts w:cs="Arial"/>
                <w:sz w:val="24"/>
                <w:szCs w:val="24"/>
              </w:rPr>
              <w:t xml:space="preserve"> 5.1.14</w:t>
            </w:r>
          </w:p>
        </w:tc>
        <w:tc>
          <w:tcPr>
            <w:tcW w:w="7192" w:type="dxa"/>
          </w:tcPr>
          <w:p w14:paraId="5E5C66EB" w14:textId="77777777" w:rsidR="00442B30" w:rsidRPr="00530DAB" w:rsidRDefault="00442B30" w:rsidP="00442B30">
            <w:pPr>
              <w:spacing w:line="340" w:lineRule="atLeast"/>
              <w:rPr>
                <w:rFonts w:cs="Arial"/>
                <w:sz w:val="24"/>
                <w:szCs w:val="24"/>
              </w:rPr>
            </w:pPr>
            <w:r w:rsidRPr="00530DAB">
              <w:rPr>
                <w:rFonts w:cs="Arial"/>
                <w:sz w:val="24"/>
                <w:szCs w:val="24"/>
              </w:rPr>
              <w:t>Ensure key staff involved in creating document templates, email templates and creative assets complete formal training to develop their knowledge of accessibility.</w:t>
            </w:r>
          </w:p>
        </w:tc>
        <w:tc>
          <w:tcPr>
            <w:tcW w:w="3685" w:type="dxa"/>
          </w:tcPr>
          <w:p w14:paraId="5E5C66EC" w14:textId="77777777" w:rsidR="00442B30" w:rsidRPr="00530DAB" w:rsidRDefault="00442B30" w:rsidP="00442B30">
            <w:pPr>
              <w:spacing w:line="340" w:lineRule="atLeast"/>
              <w:rPr>
                <w:rFonts w:cs="Arial"/>
                <w:sz w:val="24"/>
                <w:szCs w:val="24"/>
              </w:rPr>
            </w:pPr>
            <w:r w:rsidRPr="00530DAB">
              <w:rPr>
                <w:rFonts w:cs="Arial"/>
                <w:sz w:val="24"/>
                <w:szCs w:val="24"/>
              </w:rPr>
              <w:t>Communications and Engagement</w:t>
            </w:r>
          </w:p>
        </w:tc>
        <w:tc>
          <w:tcPr>
            <w:tcW w:w="1843" w:type="dxa"/>
          </w:tcPr>
          <w:p w14:paraId="5E5C66ED" w14:textId="77777777" w:rsidR="00442B30" w:rsidRPr="00530DAB" w:rsidRDefault="00442B30" w:rsidP="00442B30">
            <w:pPr>
              <w:spacing w:line="340" w:lineRule="atLeast"/>
              <w:rPr>
                <w:rFonts w:cs="Arial"/>
                <w:sz w:val="24"/>
                <w:szCs w:val="24"/>
              </w:rPr>
            </w:pPr>
            <w:r w:rsidRPr="00530DAB">
              <w:rPr>
                <w:rFonts w:cs="Arial"/>
                <w:sz w:val="24"/>
                <w:szCs w:val="24"/>
              </w:rPr>
              <w:t>ST to MT</w:t>
            </w:r>
          </w:p>
        </w:tc>
      </w:tr>
      <w:tr w:rsidR="00442B30" w:rsidRPr="00530DAB" w14:paraId="5E5C66F3" w14:textId="77777777" w:rsidTr="00705B48">
        <w:trPr>
          <w:trHeight w:val="1132"/>
        </w:trPr>
        <w:tc>
          <w:tcPr>
            <w:tcW w:w="0" w:type="auto"/>
          </w:tcPr>
          <w:p w14:paraId="5E5C66EF" w14:textId="77777777" w:rsidR="00442B30" w:rsidRPr="00530DAB" w:rsidRDefault="00442B30" w:rsidP="00442B30">
            <w:pPr>
              <w:spacing w:line="340" w:lineRule="atLeast"/>
              <w:rPr>
                <w:rFonts w:cs="Arial"/>
                <w:sz w:val="24"/>
                <w:szCs w:val="24"/>
              </w:rPr>
            </w:pPr>
            <w:r w:rsidRPr="00530DAB">
              <w:rPr>
                <w:rFonts w:cs="Arial"/>
                <w:sz w:val="24"/>
                <w:szCs w:val="24"/>
              </w:rPr>
              <w:t>5.1.15</w:t>
            </w:r>
          </w:p>
        </w:tc>
        <w:tc>
          <w:tcPr>
            <w:tcW w:w="7192" w:type="dxa"/>
          </w:tcPr>
          <w:p w14:paraId="5E5C66F0" w14:textId="77777777" w:rsidR="00442B30" w:rsidRPr="00530DAB" w:rsidRDefault="00442B30" w:rsidP="00442B30">
            <w:pPr>
              <w:spacing w:line="340" w:lineRule="atLeast"/>
              <w:rPr>
                <w:rFonts w:cs="Arial"/>
                <w:sz w:val="24"/>
                <w:szCs w:val="24"/>
              </w:rPr>
            </w:pPr>
            <w:r w:rsidRPr="00530DAB">
              <w:rPr>
                <w:rFonts w:cs="Arial"/>
                <w:sz w:val="24"/>
                <w:szCs w:val="24"/>
              </w:rPr>
              <w:t xml:space="preserve">Ensure all communications and marketing material meets accessibility requirements for people with disability.  </w:t>
            </w:r>
          </w:p>
        </w:tc>
        <w:tc>
          <w:tcPr>
            <w:tcW w:w="3685" w:type="dxa"/>
          </w:tcPr>
          <w:p w14:paraId="5E5C66F1" w14:textId="77777777" w:rsidR="00442B30" w:rsidRPr="00530DAB" w:rsidRDefault="00442B30" w:rsidP="00442B30">
            <w:pPr>
              <w:spacing w:line="340" w:lineRule="atLeast"/>
              <w:rPr>
                <w:rFonts w:cs="Arial"/>
                <w:sz w:val="24"/>
                <w:szCs w:val="24"/>
              </w:rPr>
            </w:pPr>
            <w:r w:rsidRPr="00530DAB">
              <w:rPr>
                <w:rFonts w:cs="Arial"/>
                <w:sz w:val="24"/>
                <w:szCs w:val="24"/>
              </w:rPr>
              <w:t>Communications and Engagement</w:t>
            </w:r>
          </w:p>
        </w:tc>
        <w:tc>
          <w:tcPr>
            <w:tcW w:w="1843" w:type="dxa"/>
          </w:tcPr>
          <w:p w14:paraId="5E5C66F2" w14:textId="77777777" w:rsidR="00442B30" w:rsidRPr="00530DAB" w:rsidRDefault="00442B30" w:rsidP="00442B30">
            <w:pPr>
              <w:spacing w:line="340" w:lineRule="atLeast"/>
              <w:rPr>
                <w:rFonts w:cs="Arial"/>
                <w:sz w:val="24"/>
                <w:szCs w:val="24"/>
              </w:rPr>
            </w:pPr>
            <w:r w:rsidRPr="00530DAB">
              <w:rPr>
                <w:rFonts w:cs="Arial"/>
                <w:sz w:val="24"/>
                <w:szCs w:val="24"/>
              </w:rPr>
              <w:t>ST to MT</w:t>
            </w:r>
          </w:p>
        </w:tc>
      </w:tr>
      <w:tr w:rsidR="00442B30" w:rsidRPr="00530DAB" w14:paraId="5E5C66F8" w14:textId="77777777" w:rsidTr="00705B48">
        <w:trPr>
          <w:trHeight w:val="836"/>
        </w:trPr>
        <w:tc>
          <w:tcPr>
            <w:tcW w:w="0" w:type="auto"/>
          </w:tcPr>
          <w:p w14:paraId="5E5C66F4" w14:textId="77777777" w:rsidR="00442B30" w:rsidRPr="00530DAB" w:rsidRDefault="00442B30" w:rsidP="00442B30">
            <w:pPr>
              <w:spacing w:line="340" w:lineRule="atLeast"/>
              <w:rPr>
                <w:rFonts w:cs="Arial"/>
                <w:sz w:val="24"/>
                <w:szCs w:val="24"/>
              </w:rPr>
            </w:pPr>
            <w:r w:rsidRPr="00530DAB">
              <w:rPr>
                <w:rFonts w:cs="Arial"/>
                <w:sz w:val="24"/>
                <w:szCs w:val="24"/>
              </w:rPr>
              <w:t>5.1.16</w:t>
            </w:r>
          </w:p>
        </w:tc>
        <w:tc>
          <w:tcPr>
            <w:tcW w:w="7192" w:type="dxa"/>
          </w:tcPr>
          <w:p w14:paraId="5E5C66F5" w14:textId="77777777" w:rsidR="00EF144C" w:rsidRPr="00530DAB" w:rsidRDefault="00442B30" w:rsidP="00442B30">
            <w:pPr>
              <w:spacing w:line="340" w:lineRule="atLeast"/>
              <w:rPr>
                <w:rFonts w:cs="Arial"/>
                <w:sz w:val="24"/>
                <w:szCs w:val="24"/>
              </w:rPr>
            </w:pPr>
            <w:r w:rsidRPr="00530DAB">
              <w:rPr>
                <w:rFonts w:cs="Arial"/>
                <w:sz w:val="24"/>
                <w:szCs w:val="24"/>
              </w:rPr>
              <w:t>As part of implementation of the Customer First Strategy 2019-2022, ensure customer services are accessible (phone, email and website - including online service requests) and undertake usability testing with people with disability using various adaptive str</w:t>
            </w:r>
            <w:r w:rsidR="00A174B7">
              <w:rPr>
                <w:rFonts w:cs="Arial"/>
                <w:sz w:val="24"/>
                <w:szCs w:val="24"/>
              </w:rPr>
              <w:t>ategies.</w:t>
            </w:r>
          </w:p>
        </w:tc>
        <w:tc>
          <w:tcPr>
            <w:tcW w:w="3685" w:type="dxa"/>
          </w:tcPr>
          <w:p w14:paraId="5E5C66F6" w14:textId="77777777" w:rsidR="00442B30" w:rsidRPr="00530DAB" w:rsidRDefault="00442B30" w:rsidP="00442B30">
            <w:pPr>
              <w:spacing w:line="340" w:lineRule="atLeast"/>
              <w:rPr>
                <w:rFonts w:cs="Arial"/>
                <w:sz w:val="24"/>
                <w:szCs w:val="24"/>
              </w:rPr>
            </w:pPr>
            <w:r w:rsidRPr="00530DAB">
              <w:rPr>
                <w:rFonts w:cs="Arial"/>
                <w:sz w:val="24"/>
                <w:szCs w:val="24"/>
              </w:rPr>
              <w:t>Customer Experience</w:t>
            </w:r>
          </w:p>
        </w:tc>
        <w:tc>
          <w:tcPr>
            <w:tcW w:w="1843" w:type="dxa"/>
          </w:tcPr>
          <w:p w14:paraId="5E5C66F7" w14:textId="77777777" w:rsidR="00442B30" w:rsidRPr="00530DAB" w:rsidRDefault="00442B30" w:rsidP="00442B30">
            <w:pPr>
              <w:spacing w:line="340" w:lineRule="atLeast"/>
              <w:rPr>
                <w:rFonts w:cs="Arial"/>
                <w:sz w:val="24"/>
                <w:szCs w:val="24"/>
              </w:rPr>
            </w:pPr>
            <w:r w:rsidRPr="00530DAB">
              <w:rPr>
                <w:rFonts w:cs="Arial"/>
                <w:sz w:val="24"/>
                <w:szCs w:val="24"/>
              </w:rPr>
              <w:t>MT</w:t>
            </w:r>
          </w:p>
        </w:tc>
      </w:tr>
      <w:tr w:rsidR="00442B30" w:rsidRPr="00530DAB" w14:paraId="5E5C66FE" w14:textId="77777777" w:rsidTr="00705B48">
        <w:trPr>
          <w:trHeight w:val="799"/>
        </w:trPr>
        <w:tc>
          <w:tcPr>
            <w:tcW w:w="0" w:type="auto"/>
          </w:tcPr>
          <w:p w14:paraId="5E5C66F9" w14:textId="77777777" w:rsidR="00442B30" w:rsidRPr="00530DAB" w:rsidRDefault="00442B30" w:rsidP="00442B30">
            <w:pPr>
              <w:spacing w:line="340" w:lineRule="atLeast"/>
              <w:rPr>
                <w:rFonts w:cs="Arial"/>
                <w:sz w:val="24"/>
                <w:szCs w:val="24"/>
              </w:rPr>
            </w:pPr>
            <w:r w:rsidRPr="00530DAB">
              <w:rPr>
                <w:rFonts w:cs="Arial"/>
                <w:sz w:val="24"/>
                <w:szCs w:val="24"/>
              </w:rPr>
              <w:t>5.1.17</w:t>
            </w:r>
          </w:p>
        </w:tc>
        <w:tc>
          <w:tcPr>
            <w:tcW w:w="7192" w:type="dxa"/>
          </w:tcPr>
          <w:p w14:paraId="5E5C66FA" w14:textId="77777777" w:rsidR="00EF144C" w:rsidRPr="00530DAB" w:rsidRDefault="00442B30" w:rsidP="00442B30">
            <w:pPr>
              <w:spacing w:line="340" w:lineRule="atLeast"/>
              <w:rPr>
                <w:rFonts w:cs="Arial"/>
                <w:sz w:val="24"/>
                <w:szCs w:val="24"/>
              </w:rPr>
            </w:pPr>
            <w:r w:rsidRPr="00530DAB">
              <w:rPr>
                <w:rFonts w:cs="Arial"/>
                <w:sz w:val="24"/>
                <w:szCs w:val="24"/>
              </w:rPr>
              <w:t xml:space="preserve">Implement Vision Australia’s Access Implementation Plan to improve accessibility of existing and new digital products and services. </w:t>
            </w:r>
          </w:p>
        </w:tc>
        <w:tc>
          <w:tcPr>
            <w:tcW w:w="3685" w:type="dxa"/>
          </w:tcPr>
          <w:p w14:paraId="5E5C66FB" w14:textId="77777777" w:rsidR="00442B30" w:rsidRPr="00530DAB" w:rsidRDefault="00442B30" w:rsidP="00442B30">
            <w:pPr>
              <w:spacing w:line="340" w:lineRule="atLeast"/>
              <w:rPr>
                <w:rFonts w:cs="Arial"/>
                <w:sz w:val="24"/>
                <w:szCs w:val="24"/>
              </w:rPr>
            </w:pPr>
            <w:r w:rsidRPr="00530DAB">
              <w:rPr>
                <w:rFonts w:cs="Arial"/>
                <w:sz w:val="24"/>
                <w:szCs w:val="24"/>
              </w:rPr>
              <w:t>Communications and Engagement</w:t>
            </w:r>
          </w:p>
        </w:tc>
        <w:tc>
          <w:tcPr>
            <w:tcW w:w="1843" w:type="dxa"/>
          </w:tcPr>
          <w:p w14:paraId="5E5C66FC" w14:textId="77777777" w:rsidR="00442B30" w:rsidRPr="00530DAB" w:rsidRDefault="00F047CA" w:rsidP="00442B30">
            <w:pPr>
              <w:spacing w:line="340" w:lineRule="atLeast"/>
              <w:rPr>
                <w:rFonts w:cs="Arial"/>
                <w:sz w:val="24"/>
                <w:szCs w:val="24"/>
              </w:rPr>
            </w:pPr>
            <w:r w:rsidRPr="00530DAB">
              <w:rPr>
                <w:rFonts w:cs="Arial"/>
                <w:sz w:val="24"/>
                <w:szCs w:val="24"/>
              </w:rPr>
              <w:t>ST - LT</w:t>
            </w:r>
          </w:p>
          <w:p w14:paraId="5E5C66FD" w14:textId="77777777" w:rsidR="00442B30" w:rsidRPr="00530DAB" w:rsidRDefault="00442B30" w:rsidP="00442B30">
            <w:pPr>
              <w:spacing w:line="340" w:lineRule="atLeast"/>
              <w:rPr>
                <w:rFonts w:cs="Arial"/>
                <w:sz w:val="24"/>
                <w:szCs w:val="24"/>
              </w:rPr>
            </w:pPr>
          </w:p>
        </w:tc>
      </w:tr>
      <w:tr w:rsidR="00442B30" w:rsidRPr="00530DAB" w14:paraId="5E5C6704" w14:textId="77777777" w:rsidTr="00705B48">
        <w:trPr>
          <w:trHeight w:val="835"/>
        </w:trPr>
        <w:tc>
          <w:tcPr>
            <w:tcW w:w="0" w:type="auto"/>
          </w:tcPr>
          <w:p w14:paraId="5E5C66FF" w14:textId="77777777" w:rsidR="00442B30" w:rsidRPr="00530DAB" w:rsidRDefault="00442B30" w:rsidP="00442B30">
            <w:pPr>
              <w:spacing w:line="340" w:lineRule="atLeast"/>
              <w:rPr>
                <w:rFonts w:cs="Arial"/>
                <w:sz w:val="24"/>
                <w:szCs w:val="24"/>
              </w:rPr>
            </w:pPr>
            <w:r w:rsidRPr="00530DAB">
              <w:rPr>
                <w:rFonts w:cs="Arial"/>
                <w:sz w:val="24"/>
                <w:szCs w:val="24"/>
              </w:rPr>
              <w:t>5.1.18</w:t>
            </w:r>
          </w:p>
        </w:tc>
        <w:tc>
          <w:tcPr>
            <w:tcW w:w="7192" w:type="dxa"/>
          </w:tcPr>
          <w:p w14:paraId="5E5C6700" w14:textId="77777777" w:rsidR="003C2653" w:rsidRDefault="00442B30" w:rsidP="00442B30">
            <w:pPr>
              <w:spacing w:line="340" w:lineRule="atLeast"/>
              <w:rPr>
                <w:rFonts w:cs="Arial"/>
                <w:sz w:val="24"/>
                <w:szCs w:val="24"/>
              </w:rPr>
            </w:pPr>
            <w:r w:rsidRPr="00530DAB">
              <w:rPr>
                <w:rFonts w:cs="Arial"/>
                <w:sz w:val="24"/>
                <w:szCs w:val="24"/>
              </w:rPr>
              <w:t xml:space="preserve">Review and update the Communication Style Guide for staff to ensure it is accessible and inclusive and contains clear </w:t>
            </w:r>
            <w:r w:rsidR="00EC632B" w:rsidRPr="00530DAB">
              <w:rPr>
                <w:rFonts w:cs="Arial"/>
                <w:sz w:val="24"/>
                <w:szCs w:val="24"/>
              </w:rPr>
              <w:t>guidance</w:t>
            </w:r>
            <w:r w:rsidRPr="00530DAB">
              <w:rPr>
                <w:rFonts w:cs="Arial"/>
                <w:sz w:val="24"/>
                <w:szCs w:val="24"/>
              </w:rPr>
              <w:t xml:space="preserve"> for the creation of accessible digital and print communications.</w:t>
            </w:r>
          </w:p>
          <w:p w14:paraId="5E5C6701" w14:textId="77777777" w:rsidR="00705B48" w:rsidRPr="00530DAB" w:rsidRDefault="00705B48" w:rsidP="00442B30">
            <w:pPr>
              <w:spacing w:line="340" w:lineRule="atLeast"/>
              <w:rPr>
                <w:rFonts w:cs="Arial"/>
                <w:sz w:val="24"/>
                <w:szCs w:val="24"/>
              </w:rPr>
            </w:pPr>
          </w:p>
        </w:tc>
        <w:tc>
          <w:tcPr>
            <w:tcW w:w="3685" w:type="dxa"/>
          </w:tcPr>
          <w:p w14:paraId="5E5C6702" w14:textId="77777777" w:rsidR="00442B30" w:rsidRPr="00530DAB" w:rsidRDefault="00442B30" w:rsidP="00442B30">
            <w:pPr>
              <w:spacing w:line="340" w:lineRule="atLeast"/>
              <w:rPr>
                <w:rFonts w:cs="Arial"/>
                <w:sz w:val="24"/>
                <w:szCs w:val="24"/>
              </w:rPr>
            </w:pPr>
            <w:r w:rsidRPr="00530DAB">
              <w:rPr>
                <w:rFonts w:cs="Arial"/>
                <w:sz w:val="24"/>
                <w:szCs w:val="24"/>
              </w:rPr>
              <w:t>Communications and Engagement, Community Inclusion</w:t>
            </w:r>
          </w:p>
        </w:tc>
        <w:tc>
          <w:tcPr>
            <w:tcW w:w="1843" w:type="dxa"/>
          </w:tcPr>
          <w:p w14:paraId="5E5C6703" w14:textId="77777777" w:rsidR="00442B30" w:rsidRPr="00530DAB" w:rsidRDefault="00442B30" w:rsidP="00442B30">
            <w:pPr>
              <w:spacing w:line="340" w:lineRule="atLeast"/>
              <w:rPr>
                <w:rFonts w:cs="Arial"/>
                <w:sz w:val="24"/>
                <w:szCs w:val="24"/>
              </w:rPr>
            </w:pPr>
            <w:r w:rsidRPr="00530DAB">
              <w:rPr>
                <w:rFonts w:cs="Arial"/>
                <w:sz w:val="24"/>
                <w:szCs w:val="24"/>
              </w:rPr>
              <w:t>ST to MT</w:t>
            </w:r>
          </w:p>
        </w:tc>
      </w:tr>
      <w:tr w:rsidR="00442B30" w:rsidRPr="00530DAB" w14:paraId="5E5C670A" w14:textId="77777777" w:rsidTr="00705B48">
        <w:trPr>
          <w:trHeight w:val="846"/>
        </w:trPr>
        <w:tc>
          <w:tcPr>
            <w:tcW w:w="0" w:type="auto"/>
          </w:tcPr>
          <w:p w14:paraId="5E5C6705" w14:textId="77777777" w:rsidR="00442B30" w:rsidRPr="00530DAB" w:rsidRDefault="00442B30" w:rsidP="00442B30">
            <w:pPr>
              <w:spacing w:line="340" w:lineRule="atLeast"/>
              <w:rPr>
                <w:rFonts w:cs="Arial"/>
                <w:sz w:val="24"/>
                <w:szCs w:val="24"/>
              </w:rPr>
            </w:pPr>
            <w:r w:rsidRPr="00530DAB">
              <w:rPr>
                <w:rFonts w:cs="Arial"/>
                <w:sz w:val="24"/>
                <w:szCs w:val="24"/>
              </w:rPr>
              <w:t>5.1.19</w:t>
            </w:r>
          </w:p>
        </w:tc>
        <w:tc>
          <w:tcPr>
            <w:tcW w:w="7192" w:type="dxa"/>
          </w:tcPr>
          <w:p w14:paraId="5E5C6706" w14:textId="77777777" w:rsidR="00EF144C" w:rsidRDefault="00442B30" w:rsidP="00442B30">
            <w:pPr>
              <w:spacing w:line="340" w:lineRule="atLeast"/>
              <w:rPr>
                <w:rFonts w:cs="Arial"/>
                <w:sz w:val="24"/>
                <w:szCs w:val="24"/>
              </w:rPr>
            </w:pPr>
            <w:r w:rsidRPr="00530DAB">
              <w:rPr>
                <w:rFonts w:cs="Arial"/>
                <w:sz w:val="24"/>
                <w:szCs w:val="24"/>
              </w:rPr>
              <w:t>Ensure representation of Nillumbik’s diverse community (e.g. people with disability, cultural divers</w:t>
            </w:r>
            <w:r w:rsidR="009044EC">
              <w:rPr>
                <w:rFonts w:cs="Arial"/>
                <w:sz w:val="24"/>
                <w:szCs w:val="24"/>
              </w:rPr>
              <w:t>ity) in communications imagery.</w:t>
            </w:r>
          </w:p>
          <w:p w14:paraId="5E5C6707" w14:textId="77777777" w:rsidR="00705B48" w:rsidRPr="00530DAB" w:rsidRDefault="00705B48" w:rsidP="00442B30">
            <w:pPr>
              <w:spacing w:line="340" w:lineRule="atLeast"/>
              <w:rPr>
                <w:rFonts w:cs="Arial"/>
                <w:sz w:val="24"/>
                <w:szCs w:val="24"/>
              </w:rPr>
            </w:pPr>
          </w:p>
        </w:tc>
        <w:tc>
          <w:tcPr>
            <w:tcW w:w="3685" w:type="dxa"/>
          </w:tcPr>
          <w:p w14:paraId="5E5C6708" w14:textId="77777777" w:rsidR="00442B30" w:rsidRPr="00530DAB" w:rsidRDefault="00442B30" w:rsidP="00442B30">
            <w:pPr>
              <w:spacing w:line="340" w:lineRule="atLeast"/>
              <w:rPr>
                <w:rFonts w:cs="Arial"/>
                <w:sz w:val="24"/>
                <w:szCs w:val="24"/>
              </w:rPr>
            </w:pPr>
            <w:r w:rsidRPr="00530DAB">
              <w:rPr>
                <w:rFonts w:cs="Arial"/>
                <w:sz w:val="24"/>
                <w:szCs w:val="24"/>
              </w:rPr>
              <w:t>All, Communications and Engagement</w:t>
            </w:r>
          </w:p>
        </w:tc>
        <w:tc>
          <w:tcPr>
            <w:tcW w:w="1843" w:type="dxa"/>
          </w:tcPr>
          <w:p w14:paraId="5E5C6709" w14:textId="77777777" w:rsidR="00442B30" w:rsidRPr="00530DAB" w:rsidRDefault="00442B30" w:rsidP="00442B30">
            <w:pPr>
              <w:spacing w:line="340" w:lineRule="atLeast"/>
              <w:rPr>
                <w:rFonts w:cs="Arial"/>
                <w:sz w:val="24"/>
                <w:szCs w:val="24"/>
              </w:rPr>
            </w:pPr>
            <w:r w:rsidRPr="00530DAB">
              <w:rPr>
                <w:rFonts w:cs="Arial"/>
                <w:sz w:val="24"/>
                <w:szCs w:val="24"/>
              </w:rPr>
              <w:t>Ongoing</w:t>
            </w:r>
          </w:p>
        </w:tc>
      </w:tr>
      <w:tr w:rsidR="00565405" w:rsidRPr="00530DAB" w14:paraId="5E5C670F" w14:textId="77777777" w:rsidTr="00705B48">
        <w:trPr>
          <w:trHeight w:val="1087"/>
        </w:trPr>
        <w:tc>
          <w:tcPr>
            <w:tcW w:w="0" w:type="auto"/>
          </w:tcPr>
          <w:p w14:paraId="5E5C670B" w14:textId="77777777" w:rsidR="00565405" w:rsidRPr="00530DAB" w:rsidRDefault="00565405" w:rsidP="00565405">
            <w:pPr>
              <w:spacing w:line="340" w:lineRule="atLeast"/>
              <w:rPr>
                <w:rFonts w:cs="Arial"/>
                <w:sz w:val="24"/>
                <w:szCs w:val="24"/>
              </w:rPr>
            </w:pPr>
            <w:r w:rsidRPr="00530DAB">
              <w:rPr>
                <w:rFonts w:cs="Arial"/>
                <w:sz w:val="24"/>
                <w:szCs w:val="24"/>
              </w:rPr>
              <w:t>5.1.20</w:t>
            </w:r>
          </w:p>
        </w:tc>
        <w:tc>
          <w:tcPr>
            <w:tcW w:w="7192" w:type="dxa"/>
          </w:tcPr>
          <w:p w14:paraId="5E5C670C" w14:textId="77777777" w:rsidR="00565405" w:rsidRPr="00530DAB" w:rsidRDefault="00565405" w:rsidP="00565405">
            <w:pPr>
              <w:spacing w:line="340" w:lineRule="atLeast"/>
              <w:rPr>
                <w:rFonts w:cs="Arial"/>
                <w:sz w:val="24"/>
                <w:szCs w:val="24"/>
              </w:rPr>
            </w:pPr>
            <w:r w:rsidRPr="00530DAB">
              <w:rPr>
                <w:rFonts w:cs="Arial"/>
                <w:sz w:val="24"/>
                <w:szCs w:val="24"/>
              </w:rPr>
              <w:t>Review</w:t>
            </w:r>
            <w:r w:rsidR="00DC67EE" w:rsidRPr="00530DAB">
              <w:rPr>
                <w:rFonts w:cs="Arial"/>
                <w:sz w:val="24"/>
                <w:szCs w:val="24"/>
              </w:rPr>
              <w:t xml:space="preserve"> the Volunteer Induction resources to ensure all communications, forms</w:t>
            </w:r>
            <w:r w:rsidRPr="00530DAB">
              <w:rPr>
                <w:rFonts w:cs="Arial"/>
                <w:sz w:val="24"/>
                <w:szCs w:val="24"/>
              </w:rPr>
              <w:t>, processes and procedures are as inclusive and accessible as possible.</w:t>
            </w:r>
          </w:p>
        </w:tc>
        <w:tc>
          <w:tcPr>
            <w:tcW w:w="3685" w:type="dxa"/>
          </w:tcPr>
          <w:p w14:paraId="5E5C670D" w14:textId="77777777" w:rsidR="00565405" w:rsidRPr="00530DAB" w:rsidRDefault="00565405" w:rsidP="00565405">
            <w:pPr>
              <w:spacing w:line="340" w:lineRule="atLeast"/>
              <w:rPr>
                <w:rFonts w:cs="Arial"/>
                <w:sz w:val="24"/>
                <w:szCs w:val="24"/>
              </w:rPr>
            </w:pPr>
            <w:r w:rsidRPr="00530DAB">
              <w:rPr>
                <w:rFonts w:cs="Arial"/>
                <w:sz w:val="24"/>
                <w:szCs w:val="24"/>
              </w:rPr>
              <w:t>Community Inclusion and Volunteer Development</w:t>
            </w:r>
          </w:p>
        </w:tc>
        <w:tc>
          <w:tcPr>
            <w:tcW w:w="1843" w:type="dxa"/>
          </w:tcPr>
          <w:p w14:paraId="5E5C670E" w14:textId="77777777" w:rsidR="00565405" w:rsidRPr="00530DAB" w:rsidRDefault="00565405" w:rsidP="00565405">
            <w:pPr>
              <w:spacing w:line="340" w:lineRule="atLeast"/>
              <w:rPr>
                <w:rFonts w:cs="Arial"/>
                <w:sz w:val="24"/>
                <w:szCs w:val="24"/>
              </w:rPr>
            </w:pPr>
            <w:r w:rsidRPr="00530DAB">
              <w:rPr>
                <w:rFonts w:cs="Arial"/>
                <w:sz w:val="24"/>
                <w:szCs w:val="24"/>
              </w:rPr>
              <w:t xml:space="preserve">ST </w:t>
            </w:r>
          </w:p>
        </w:tc>
      </w:tr>
      <w:tr w:rsidR="00565405" w:rsidRPr="00530DAB" w14:paraId="5E5C6715" w14:textId="77777777" w:rsidTr="00705B48">
        <w:trPr>
          <w:trHeight w:val="844"/>
        </w:trPr>
        <w:tc>
          <w:tcPr>
            <w:tcW w:w="0" w:type="auto"/>
          </w:tcPr>
          <w:p w14:paraId="5E5C6710" w14:textId="77777777" w:rsidR="00565405" w:rsidRPr="00530DAB" w:rsidRDefault="00565405" w:rsidP="00565405">
            <w:pPr>
              <w:spacing w:line="340" w:lineRule="atLeast"/>
              <w:rPr>
                <w:rFonts w:cs="Arial"/>
                <w:sz w:val="24"/>
                <w:szCs w:val="24"/>
              </w:rPr>
            </w:pPr>
            <w:r w:rsidRPr="00530DAB">
              <w:rPr>
                <w:rFonts w:cs="Arial"/>
                <w:sz w:val="24"/>
                <w:szCs w:val="24"/>
              </w:rPr>
              <w:t>5.1.21</w:t>
            </w:r>
          </w:p>
        </w:tc>
        <w:tc>
          <w:tcPr>
            <w:tcW w:w="7192" w:type="dxa"/>
          </w:tcPr>
          <w:p w14:paraId="5E5C6711" w14:textId="77777777" w:rsidR="00565405" w:rsidRPr="00530DAB" w:rsidRDefault="00565405" w:rsidP="00565405">
            <w:pPr>
              <w:spacing w:line="340" w:lineRule="atLeast"/>
              <w:rPr>
                <w:rFonts w:cs="Arial"/>
                <w:sz w:val="24"/>
                <w:szCs w:val="24"/>
              </w:rPr>
            </w:pPr>
            <w:r w:rsidRPr="00530DAB">
              <w:rPr>
                <w:rFonts w:cs="Arial"/>
                <w:sz w:val="24"/>
                <w:szCs w:val="24"/>
              </w:rPr>
              <w:t>Promote the provision of information in alternative formats upon request at Council facilities and at Yarra Plenty Regional Libraries in Nillumbik. Examples include Braille</w:t>
            </w:r>
            <w:r w:rsidR="009044EC">
              <w:rPr>
                <w:rFonts w:cs="Arial"/>
                <w:sz w:val="24"/>
                <w:szCs w:val="24"/>
              </w:rPr>
              <w:t>, Easy English and large print.</w:t>
            </w:r>
          </w:p>
        </w:tc>
        <w:tc>
          <w:tcPr>
            <w:tcW w:w="3685" w:type="dxa"/>
          </w:tcPr>
          <w:p w14:paraId="5E5C6712" w14:textId="77777777" w:rsidR="00565405" w:rsidRPr="00530DAB" w:rsidRDefault="00565405" w:rsidP="00565405">
            <w:pPr>
              <w:spacing w:line="340" w:lineRule="atLeast"/>
              <w:rPr>
                <w:rFonts w:cs="Arial"/>
                <w:sz w:val="24"/>
                <w:szCs w:val="24"/>
              </w:rPr>
            </w:pPr>
            <w:r w:rsidRPr="00530DAB">
              <w:rPr>
                <w:rFonts w:cs="Arial"/>
                <w:sz w:val="24"/>
                <w:szCs w:val="24"/>
              </w:rPr>
              <w:t>All, Customer Experience,</w:t>
            </w:r>
          </w:p>
          <w:p w14:paraId="5E5C6713" w14:textId="77777777" w:rsidR="00565405" w:rsidRPr="00530DAB" w:rsidRDefault="00565405" w:rsidP="00565405">
            <w:pPr>
              <w:spacing w:line="340" w:lineRule="atLeast"/>
              <w:rPr>
                <w:rFonts w:cs="Arial"/>
                <w:sz w:val="24"/>
                <w:szCs w:val="24"/>
              </w:rPr>
            </w:pPr>
            <w:r w:rsidRPr="00530DAB">
              <w:rPr>
                <w:rFonts w:cs="Arial"/>
                <w:sz w:val="24"/>
                <w:szCs w:val="24"/>
              </w:rPr>
              <w:t>Community Services</w:t>
            </w:r>
          </w:p>
        </w:tc>
        <w:tc>
          <w:tcPr>
            <w:tcW w:w="1843" w:type="dxa"/>
          </w:tcPr>
          <w:p w14:paraId="5E5C6714" w14:textId="77777777" w:rsidR="00565405" w:rsidRPr="00530DAB" w:rsidRDefault="00565405" w:rsidP="00565405">
            <w:pPr>
              <w:spacing w:line="340" w:lineRule="atLeast"/>
              <w:rPr>
                <w:rFonts w:cs="Arial"/>
                <w:sz w:val="24"/>
                <w:szCs w:val="24"/>
              </w:rPr>
            </w:pPr>
            <w:r w:rsidRPr="00530DAB">
              <w:rPr>
                <w:rFonts w:cs="Arial"/>
                <w:sz w:val="24"/>
                <w:szCs w:val="24"/>
              </w:rPr>
              <w:t>Ongoing</w:t>
            </w:r>
          </w:p>
        </w:tc>
      </w:tr>
      <w:tr w:rsidR="00565405" w:rsidRPr="00530DAB" w14:paraId="5E5C671D" w14:textId="77777777" w:rsidTr="00705B48">
        <w:trPr>
          <w:trHeight w:val="844"/>
        </w:trPr>
        <w:tc>
          <w:tcPr>
            <w:tcW w:w="0" w:type="auto"/>
          </w:tcPr>
          <w:p w14:paraId="5E5C6716" w14:textId="77777777" w:rsidR="00565405" w:rsidRPr="00530DAB" w:rsidRDefault="00565405" w:rsidP="00565405">
            <w:pPr>
              <w:spacing w:line="340" w:lineRule="atLeast"/>
              <w:rPr>
                <w:rFonts w:cs="Arial"/>
                <w:sz w:val="24"/>
                <w:szCs w:val="24"/>
              </w:rPr>
            </w:pPr>
            <w:r w:rsidRPr="00530DAB">
              <w:rPr>
                <w:rFonts w:cs="Arial"/>
                <w:sz w:val="24"/>
                <w:szCs w:val="24"/>
              </w:rPr>
              <w:t>5.1.22</w:t>
            </w:r>
          </w:p>
        </w:tc>
        <w:tc>
          <w:tcPr>
            <w:tcW w:w="7192" w:type="dxa"/>
          </w:tcPr>
          <w:p w14:paraId="5E5C6717" w14:textId="77777777" w:rsidR="00565405" w:rsidRPr="00530DAB" w:rsidRDefault="00565405" w:rsidP="00565405">
            <w:pPr>
              <w:spacing w:line="340" w:lineRule="atLeast"/>
              <w:rPr>
                <w:rFonts w:cs="Arial"/>
                <w:sz w:val="24"/>
                <w:szCs w:val="24"/>
              </w:rPr>
            </w:pPr>
            <w:r w:rsidRPr="00530DAB">
              <w:rPr>
                <w:rFonts w:cs="Arial"/>
                <w:sz w:val="24"/>
                <w:szCs w:val="24"/>
              </w:rPr>
              <w:t xml:space="preserve">Investigate options to make all Council assets, including playgrounds and trails more accessible, ensuring community engagement with people with disability as part of community consultation. </w:t>
            </w:r>
          </w:p>
          <w:p w14:paraId="5E5C6718" w14:textId="77777777" w:rsidR="00565405" w:rsidRPr="00530DAB" w:rsidRDefault="00565405" w:rsidP="00565405">
            <w:pPr>
              <w:spacing w:line="340" w:lineRule="atLeast"/>
              <w:rPr>
                <w:rFonts w:cs="Arial"/>
                <w:sz w:val="24"/>
                <w:szCs w:val="24"/>
              </w:rPr>
            </w:pPr>
            <w:r w:rsidRPr="00530DAB">
              <w:rPr>
                <w:rFonts w:cs="Arial"/>
                <w:sz w:val="24"/>
                <w:szCs w:val="24"/>
              </w:rPr>
              <w:t xml:space="preserve">Note: wherever possible, access assessments are to be undertaken by an independent access consultant, with experience in designing inclusive public facilities and play spaces. Written advice to Council is to be provided at each key project review point; including concept design, draft documentation, final documentation and post construction.  </w:t>
            </w:r>
          </w:p>
          <w:p w14:paraId="5E5C6719" w14:textId="77777777" w:rsidR="00565405" w:rsidRPr="00530DAB" w:rsidRDefault="00565405" w:rsidP="00565405">
            <w:pPr>
              <w:spacing w:line="340" w:lineRule="atLeast"/>
              <w:rPr>
                <w:rFonts w:cs="Arial"/>
                <w:sz w:val="24"/>
                <w:szCs w:val="24"/>
              </w:rPr>
            </w:pPr>
          </w:p>
        </w:tc>
        <w:tc>
          <w:tcPr>
            <w:tcW w:w="3685" w:type="dxa"/>
          </w:tcPr>
          <w:p w14:paraId="5E5C671A" w14:textId="77777777" w:rsidR="00565405" w:rsidRPr="00530DAB" w:rsidRDefault="00565405" w:rsidP="00565405">
            <w:pPr>
              <w:spacing w:line="340" w:lineRule="atLeast"/>
              <w:rPr>
                <w:rFonts w:cs="Arial"/>
                <w:sz w:val="24"/>
                <w:szCs w:val="24"/>
              </w:rPr>
            </w:pPr>
            <w:r w:rsidRPr="00530DAB">
              <w:rPr>
                <w:rFonts w:cs="Arial"/>
                <w:sz w:val="24"/>
                <w:szCs w:val="24"/>
              </w:rPr>
              <w:t>Recreation and Leisure, Major Projects,</w:t>
            </w:r>
          </w:p>
          <w:p w14:paraId="5E5C671B" w14:textId="77777777" w:rsidR="00565405" w:rsidRPr="00530DAB" w:rsidRDefault="00565405" w:rsidP="00565405">
            <w:pPr>
              <w:spacing w:line="340" w:lineRule="atLeast"/>
              <w:rPr>
                <w:rFonts w:cs="Arial"/>
                <w:sz w:val="24"/>
                <w:szCs w:val="24"/>
              </w:rPr>
            </w:pPr>
            <w:r w:rsidRPr="00530DAB">
              <w:rPr>
                <w:rFonts w:cs="Arial"/>
                <w:sz w:val="24"/>
                <w:szCs w:val="24"/>
              </w:rPr>
              <w:t xml:space="preserve">Community Inclusion </w:t>
            </w:r>
          </w:p>
        </w:tc>
        <w:tc>
          <w:tcPr>
            <w:tcW w:w="1843" w:type="dxa"/>
          </w:tcPr>
          <w:p w14:paraId="5E5C671C" w14:textId="77777777" w:rsidR="00565405" w:rsidRPr="00530DAB" w:rsidRDefault="00565405" w:rsidP="00565405">
            <w:pPr>
              <w:spacing w:line="340" w:lineRule="atLeast"/>
              <w:rPr>
                <w:rFonts w:cs="Arial"/>
                <w:sz w:val="24"/>
                <w:szCs w:val="24"/>
              </w:rPr>
            </w:pPr>
            <w:r w:rsidRPr="00530DAB">
              <w:rPr>
                <w:rFonts w:cs="Arial"/>
                <w:sz w:val="24"/>
                <w:szCs w:val="24"/>
              </w:rPr>
              <w:t>ST to MT</w:t>
            </w:r>
          </w:p>
        </w:tc>
      </w:tr>
      <w:tr w:rsidR="00565405" w:rsidRPr="00530DAB" w14:paraId="5E5C6723" w14:textId="77777777" w:rsidTr="00705B48">
        <w:trPr>
          <w:trHeight w:val="829"/>
        </w:trPr>
        <w:tc>
          <w:tcPr>
            <w:tcW w:w="0" w:type="auto"/>
          </w:tcPr>
          <w:p w14:paraId="5E5C671E" w14:textId="77777777" w:rsidR="00565405" w:rsidRPr="00530DAB" w:rsidRDefault="00565405" w:rsidP="00565405">
            <w:pPr>
              <w:spacing w:line="340" w:lineRule="atLeast"/>
              <w:rPr>
                <w:rFonts w:cs="Arial"/>
                <w:sz w:val="24"/>
                <w:szCs w:val="24"/>
              </w:rPr>
            </w:pPr>
            <w:r w:rsidRPr="00530DAB">
              <w:rPr>
                <w:rFonts w:cs="Arial"/>
                <w:sz w:val="24"/>
                <w:szCs w:val="24"/>
              </w:rPr>
              <w:t>5.1.23</w:t>
            </w:r>
          </w:p>
        </w:tc>
        <w:tc>
          <w:tcPr>
            <w:tcW w:w="7192" w:type="dxa"/>
          </w:tcPr>
          <w:p w14:paraId="5E5C671F" w14:textId="77777777" w:rsidR="00565405" w:rsidRPr="00530DAB" w:rsidRDefault="00565405" w:rsidP="00565405">
            <w:pPr>
              <w:spacing w:line="340" w:lineRule="atLeast"/>
              <w:rPr>
                <w:rFonts w:cs="Arial"/>
                <w:sz w:val="24"/>
                <w:szCs w:val="24"/>
              </w:rPr>
            </w:pPr>
            <w:r w:rsidRPr="00530DAB">
              <w:rPr>
                <w:rFonts w:cs="Arial"/>
                <w:sz w:val="24"/>
                <w:szCs w:val="24"/>
              </w:rPr>
              <w:t>Work with disability support services and community and volunteer groups to promote accessible emergency preparedness resources to people with disability, carers and families.</w:t>
            </w:r>
          </w:p>
        </w:tc>
        <w:tc>
          <w:tcPr>
            <w:tcW w:w="3685" w:type="dxa"/>
          </w:tcPr>
          <w:p w14:paraId="5E5C6720" w14:textId="77777777" w:rsidR="00565405" w:rsidRPr="00530DAB" w:rsidRDefault="00565405" w:rsidP="00565405">
            <w:pPr>
              <w:spacing w:line="340" w:lineRule="atLeast"/>
              <w:rPr>
                <w:rFonts w:cs="Arial"/>
                <w:sz w:val="24"/>
                <w:szCs w:val="24"/>
              </w:rPr>
            </w:pPr>
            <w:r w:rsidRPr="00530DAB">
              <w:rPr>
                <w:rFonts w:cs="Arial"/>
                <w:sz w:val="24"/>
                <w:szCs w:val="24"/>
              </w:rPr>
              <w:t xml:space="preserve">Emergency Management, </w:t>
            </w:r>
          </w:p>
          <w:p w14:paraId="5E5C6721" w14:textId="77777777" w:rsidR="00565405" w:rsidRPr="00530DAB" w:rsidRDefault="00565405" w:rsidP="00565405">
            <w:pPr>
              <w:spacing w:line="340" w:lineRule="atLeast"/>
              <w:rPr>
                <w:rFonts w:cs="Arial"/>
                <w:sz w:val="24"/>
                <w:szCs w:val="24"/>
              </w:rPr>
            </w:pPr>
            <w:r w:rsidRPr="00530DAB">
              <w:rPr>
                <w:rFonts w:cs="Arial"/>
                <w:sz w:val="24"/>
                <w:szCs w:val="24"/>
              </w:rPr>
              <w:t>Community Inclusion and Volunteer Development, Community Support Services</w:t>
            </w:r>
          </w:p>
        </w:tc>
        <w:tc>
          <w:tcPr>
            <w:tcW w:w="1843" w:type="dxa"/>
          </w:tcPr>
          <w:p w14:paraId="5E5C6722" w14:textId="77777777" w:rsidR="00565405" w:rsidRPr="00530DAB" w:rsidRDefault="00565405" w:rsidP="00565405">
            <w:pPr>
              <w:spacing w:line="340" w:lineRule="atLeast"/>
              <w:rPr>
                <w:rFonts w:cs="Arial"/>
                <w:sz w:val="24"/>
                <w:szCs w:val="24"/>
              </w:rPr>
            </w:pPr>
            <w:r w:rsidRPr="00530DAB">
              <w:rPr>
                <w:rFonts w:cs="Arial"/>
                <w:sz w:val="24"/>
                <w:szCs w:val="24"/>
              </w:rPr>
              <w:t>MT</w:t>
            </w:r>
          </w:p>
        </w:tc>
      </w:tr>
      <w:tr w:rsidR="00565405" w:rsidRPr="00530DAB" w14:paraId="5E5C6729" w14:textId="77777777" w:rsidTr="00705B48">
        <w:trPr>
          <w:trHeight w:val="828"/>
        </w:trPr>
        <w:tc>
          <w:tcPr>
            <w:tcW w:w="0" w:type="auto"/>
          </w:tcPr>
          <w:p w14:paraId="5E5C6724" w14:textId="77777777" w:rsidR="00565405" w:rsidRPr="00530DAB" w:rsidRDefault="00FA440B" w:rsidP="00565405">
            <w:pPr>
              <w:spacing w:line="340" w:lineRule="atLeast"/>
              <w:rPr>
                <w:rFonts w:cs="Arial"/>
                <w:sz w:val="24"/>
                <w:szCs w:val="24"/>
              </w:rPr>
            </w:pPr>
            <w:r w:rsidRPr="00530DAB">
              <w:rPr>
                <w:rFonts w:cs="Arial"/>
                <w:sz w:val="24"/>
                <w:szCs w:val="24"/>
              </w:rPr>
              <w:t>5.1.24</w:t>
            </w:r>
          </w:p>
        </w:tc>
        <w:tc>
          <w:tcPr>
            <w:tcW w:w="7192" w:type="dxa"/>
          </w:tcPr>
          <w:p w14:paraId="5E5C6725" w14:textId="77777777" w:rsidR="00565405" w:rsidRPr="00530DAB" w:rsidRDefault="00565405" w:rsidP="00565405">
            <w:pPr>
              <w:spacing w:line="340" w:lineRule="atLeast"/>
              <w:rPr>
                <w:rFonts w:cs="Arial"/>
                <w:sz w:val="24"/>
                <w:szCs w:val="24"/>
              </w:rPr>
            </w:pPr>
            <w:r w:rsidRPr="00530DAB">
              <w:rPr>
                <w:rFonts w:cs="Arial"/>
                <w:sz w:val="24"/>
                <w:szCs w:val="24"/>
              </w:rPr>
              <w:t>Explore opportunities to provide a portable Marveloo (toilet facilities including ceiling hoist and an adult-sized change table) so people with severe disabilities can participate in community events.</w:t>
            </w:r>
          </w:p>
        </w:tc>
        <w:tc>
          <w:tcPr>
            <w:tcW w:w="3685" w:type="dxa"/>
          </w:tcPr>
          <w:p w14:paraId="5E5C6726" w14:textId="77777777" w:rsidR="00565405" w:rsidRPr="00530DAB" w:rsidRDefault="00565405" w:rsidP="00565405">
            <w:pPr>
              <w:spacing w:line="340" w:lineRule="atLeast"/>
              <w:rPr>
                <w:rFonts w:cs="Arial"/>
                <w:sz w:val="24"/>
                <w:szCs w:val="24"/>
              </w:rPr>
            </w:pPr>
            <w:r w:rsidRPr="00530DAB">
              <w:rPr>
                <w:rFonts w:cs="Arial"/>
                <w:sz w:val="24"/>
                <w:szCs w:val="24"/>
              </w:rPr>
              <w:t>Community Inclusion,</w:t>
            </w:r>
          </w:p>
          <w:p w14:paraId="5E5C6727" w14:textId="77777777" w:rsidR="00565405" w:rsidRPr="00530DAB" w:rsidRDefault="00565405" w:rsidP="00565405">
            <w:pPr>
              <w:spacing w:line="340" w:lineRule="atLeast"/>
              <w:rPr>
                <w:rFonts w:cs="Arial"/>
                <w:sz w:val="24"/>
                <w:szCs w:val="24"/>
              </w:rPr>
            </w:pPr>
            <w:r w:rsidRPr="00530DAB">
              <w:rPr>
                <w:rFonts w:cs="Arial"/>
                <w:sz w:val="24"/>
                <w:szCs w:val="24"/>
              </w:rPr>
              <w:t>Events</w:t>
            </w:r>
          </w:p>
        </w:tc>
        <w:tc>
          <w:tcPr>
            <w:tcW w:w="1843" w:type="dxa"/>
          </w:tcPr>
          <w:p w14:paraId="5E5C6728" w14:textId="77777777" w:rsidR="00565405" w:rsidRPr="00530DAB" w:rsidRDefault="00565405" w:rsidP="00565405">
            <w:pPr>
              <w:spacing w:line="340" w:lineRule="atLeast"/>
              <w:rPr>
                <w:rFonts w:cs="Arial"/>
                <w:sz w:val="24"/>
                <w:szCs w:val="24"/>
              </w:rPr>
            </w:pPr>
            <w:r w:rsidRPr="00530DAB">
              <w:rPr>
                <w:rFonts w:cs="Arial"/>
                <w:sz w:val="24"/>
                <w:szCs w:val="24"/>
              </w:rPr>
              <w:t>ST-MT</w:t>
            </w:r>
          </w:p>
        </w:tc>
      </w:tr>
    </w:tbl>
    <w:p w14:paraId="5E5C672A" w14:textId="77777777" w:rsidR="00776135" w:rsidRDefault="00776135" w:rsidP="00450CBF">
      <w:pPr>
        <w:spacing w:after="200" w:line="276" w:lineRule="auto"/>
        <w:rPr>
          <w:rFonts w:eastAsia="Calibri"/>
          <w:sz w:val="22"/>
        </w:rPr>
      </w:pPr>
    </w:p>
    <w:p w14:paraId="5E5C672B" w14:textId="77777777" w:rsidR="00EF144C" w:rsidRDefault="00EF144C" w:rsidP="00450CBF">
      <w:pPr>
        <w:spacing w:after="200" w:line="276" w:lineRule="auto"/>
        <w:rPr>
          <w:rFonts w:eastAsia="Calibri"/>
          <w:sz w:val="22"/>
        </w:rPr>
      </w:pPr>
    </w:p>
    <w:p w14:paraId="5E5C672C" w14:textId="77777777" w:rsidR="00AE4F37" w:rsidRDefault="00AE4F37" w:rsidP="00450CBF">
      <w:pPr>
        <w:spacing w:after="200" w:line="276" w:lineRule="auto"/>
        <w:rPr>
          <w:rFonts w:eastAsia="Calibri"/>
          <w:sz w:val="22"/>
        </w:rPr>
      </w:pPr>
    </w:p>
    <w:p w14:paraId="5E5C672D" w14:textId="77777777" w:rsidR="00AE4F37" w:rsidRPr="006F3F0F" w:rsidRDefault="00AE4F37" w:rsidP="00450CBF">
      <w:pPr>
        <w:spacing w:after="200" w:line="276" w:lineRule="auto"/>
        <w:rPr>
          <w:rFonts w:eastAsia="Calibri"/>
          <w:sz w:val="22"/>
        </w:rPr>
      </w:pPr>
    </w:p>
    <w:p w14:paraId="5E5C672E" w14:textId="77777777" w:rsidR="00F10A6F" w:rsidRPr="00EF144C" w:rsidRDefault="00F10A6F" w:rsidP="00F10A6F">
      <w:pPr>
        <w:keepNext/>
        <w:numPr>
          <w:ilvl w:val="1"/>
          <w:numId w:val="4"/>
        </w:numPr>
        <w:spacing w:before="240" w:after="240" w:line="340" w:lineRule="atLeast"/>
        <w:ind w:left="709" w:hanging="851"/>
        <w:outlineLvl w:val="1"/>
        <w:rPr>
          <w:rFonts w:eastAsia="Times New Roman"/>
          <w:b/>
          <w:bCs/>
          <w:iCs/>
        </w:rPr>
      </w:pPr>
      <w:bookmarkStart w:id="105" w:name="_Toc357606276"/>
      <w:bookmarkStart w:id="106" w:name="_Toc36114508"/>
      <w:bookmarkStart w:id="107" w:name="_Toc36116088"/>
      <w:r w:rsidRPr="00EF144C">
        <w:rPr>
          <w:rFonts w:eastAsia="Times New Roman"/>
          <w:b/>
          <w:bCs/>
          <w:iCs/>
        </w:rPr>
        <w:t>Reducing barriers to persons with a disability obtaining and maintaining employment</w:t>
      </w:r>
      <w:bookmarkEnd w:id="105"/>
      <w:bookmarkEnd w:id="106"/>
      <w:bookmarkEnd w:id="107"/>
    </w:p>
    <w:tbl>
      <w:tblPr>
        <w:tblStyle w:val="TableGrid"/>
        <w:tblW w:w="13609" w:type="dxa"/>
        <w:tblInd w:w="-431" w:type="dxa"/>
        <w:tblLook w:val="04A0" w:firstRow="1" w:lastRow="0" w:firstColumn="1" w:lastColumn="0" w:noHBand="0" w:noVBand="1"/>
      </w:tblPr>
      <w:tblGrid>
        <w:gridCol w:w="884"/>
        <w:gridCol w:w="7197"/>
        <w:gridCol w:w="3685"/>
        <w:gridCol w:w="1843"/>
      </w:tblGrid>
      <w:tr w:rsidR="00174973" w:rsidRPr="006F3F0F" w14:paraId="5E5C6733" w14:textId="77777777" w:rsidTr="00FB6376">
        <w:trPr>
          <w:trHeight w:val="546"/>
          <w:tblHeader/>
        </w:trPr>
        <w:tc>
          <w:tcPr>
            <w:tcW w:w="0" w:type="auto"/>
            <w:shd w:val="clear" w:color="auto" w:fill="D9D9D9" w:themeFill="background1" w:themeFillShade="D9"/>
          </w:tcPr>
          <w:p w14:paraId="5E5C672F" w14:textId="77777777" w:rsidR="00174973" w:rsidRPr="006F3F0F" w:rsidRDefault="00174973" w:rsidP="00174973">
            <w:pPr>
              <w:spacing w:line="340" w:lineRule="atLeast"/>
              <w:rPr>
                <w:rFonts w:cs="Arial"/>
                <w:b/>
                <w:sz w:val="22"/>
                <w:szCs w:val="22"/>
              </w:rPr>
            </w:pPr>
          </w:p>
        </w:tc>
        <w:tc>
          <w:tcPr>
            <w:tcW w:w="7197" w:type="dxa"/>
            <w:shd w:val="clear" w:color="auto" w:fill="D9D9D9" w:themeFill="background1" w:themeFillShade="D9"/>
          </w:tcPr>
          <w:p w14:paraId="5E5C6730" w14:textId="77777777" w:rsidR="00174973" w:rsidRPr="006F3F0F" w:rsidRDefault="00174973" w:rsidP="00174973">
            <w:pPr>
              <w:spacing w:line="340" w:lineRule="atLeast"/>
              <w:rPr>
                <w:rFonts w:cs="Arial"/>
                <w:b/>
                <w:sz w:val="22"/>
                <w:szCs w:val="22"/>
              </w:rPr>
            </w:pPr>
            <w:r w:rsidRPr="006F3F0F">
              <w:rPr>
                <w:rFonts w:cs="Arial"/>
                <w:b/>
                <w:sz w:val="22"/>
                <w:szCs w:val="22"/>
              </w:rPr>
              <w:t>Action</w:t>
            </w:r>
          </w:p>
        </w:tc>
        <w:tc>
          <w:tcPr>
            <w:tcW w:w="3685" w:type="dxa"/>
            <w:shd w:val="clear" w:color="auto" w:fill="D9D9D9" w:themeFill="background1" w:themeFillShade="D9"/>
          </w:tcPr>
          <w:p w14:paraId="5E5C6731" w14:textId="77777777" w:rsidR="00174973" w:rsidRPr="006F3F0F" w:rsidRDefault="00174973" w:rsidP="00174973">
            <w:pPr>
              <w:spacing w:line="340" w:lineRule="atLeast"/>
              <w:rPr>
                <w:rFonts w:cs="Arial"/>
                <w:sz w:val="22"/>
                <w:szCs w:val="22"/>
              </w:rPr>
            </w:pPr>
            <w:r w:rsidRPr="006F3F0F">
              <w:rPr>
                <w:rFonts w:cs="Arial"/>
                <w:b/>
                <w:sz w:val="22"/>
                <w:szCs w:val="22"/>
              </w:rPr>
              <w:t>Responsibility</w:t>
            </w:r>
          </w:p>
        </w:tc>
        <w:tc>
          <w:tcPr>
            <w:tcW w:w="1843" w:type="dxa"/>
            <w:shd w:val="clear" w:color="auto" w:fill="D9D9D9" w:themeFill="background1" w:themeFillShade="D9"/>
          </w:tcPr>
          <w:p w14:paraId="5E5C6732" w14:textId="77777777" w:rsidR="00174973" w:rsidRPr="006F3F0F" w:rsidRDefault="00174973" w:rsidP="00174973">
            <w:pPr>
              <w:spacing w:line="340" w:lineRule="atLeast"/>
              <w:rPr>
                <w:rFonts w:cs="Arial"/>
                <w:sz w:val="22"/>
                <w:szCs w:val="22"/>
              </w:rPr>
            </w:pPr>
            <w:r w:rsidRPr="006F3F0F">
              <w:rPr>
                <w:rFonts w:cs="Arial"/>
                <w:b/>
                <w:sz w:val="22"/>
                <w:szCs w:val="22"/>
              </w:rPr>
              <w:t>Timeline</w:t>
            </w:r>
          </w:p>
        </w:tc>
      </w:tr>
      <w:tr w:rsidR="00174973" w:rsidRPr="006F3F0F" w14:paraId="5E5C6738" w14:textId="77777777" w:rsidTr="00FB6376">
        <w:trPr>
          <w:trHeight w:val="837"/>
        </w:trPr>
        <w:tc>
          <w:tcPr>
            <w:tcW w:w="0" w:type="auto"/>
          </w:tcPr>
          <w:p w14:paraId="5E5C6734" w14:textId="77777777" w:rsidR="00174973" w:rsidRPr="00F405DC" w:rsidRDefault="00174973" w:rsidP="00174973">
            <w:pPr>
              <w:spacing w:line="340" w:lineRule="atLeast"/>
              <w:rPr>
                <w:rFonts w:cs="Arial"/>
                <w:sz w:val="24"/>
                <w:szCs w:val="22"/>
              </w:rPr>
            </w:pPr>
            <w:r w:rsidRPr="00F405DC">
              <w:rPr>
                <w:rFonts w:cs="Arial"/>
                <w:sz w:val="24"/>
                <w:szCs w:val="22"/>
              </w:rPr>
              <w:t>5.2.1</w:t>
            </w:r>
          </w:p>
        </w:tc>
        <w:tc>
          <w:tcPr>
            <w:tcW w:w="7197" w:type="dxa"/>
          </w:tcPr>
          <w:p w14:paraId="5E5C6735" w14:textId="77777777" w:rsidR="00174973" w:rsidRPr="00F405DC" w:rsidRDefault="00174973" w:rsidP="00174973">
            <w:pPr>
              <w:spacing w:line="340" w:lineRule="atLeast"/>
              <w:rPr>
                <w:rFonts w:cs="Arial"/>
                <w:sz w:val="24"/>
                <w:szCs w:val="22"/>
              </w:rPr>
            </w:pPr>
            <w:r w:rsidRPr="00F405DC">
              <w:rPr>
                <w:rFonts w:cs="Arial"/>
                <w:sz w:val="24"/>
                <w:szCs w:val="22"/>
              </w:rPr>
              <w:t xml:space="preserve">Review Council employment policies, practices and procedures to ensure they are accessible and inclusive </w:t>
            </w:r>
          </w:p>
        </w:tc>
        <w:tc>
          <w:tcPr>
            <w:tcW w:w="3685" w:type="dxa"/>
          </w:tcPr>
          <w:p w14:paraId="5E5C6736" w14:textId="77777777" w:rsidR="00174973" w:rsidRPr="00F405DC" w:rsidRDefault="00662D7E" w:rsidP="00174973">
            <w:pPr>
              <w:spacing w:line="340" w:lineRule="atLeast"/>
              <w:rPr>
                <w:rFonts w:cs="Arial"/>
                <w:sz w:val="24"/>
                <w:szCs w:val="22"/>
              </w:rPr>
            </w:pPr>
            <w:r w:rsidRPr="00F405DC">
              <w:rPr>
                <w:rFonts w:cs="Arial"/>
                <w:sz w:val="24"/>
                <w:szCs w:val="22"/>
              </w:rPr>
              <w:t>Human Resources</w:t>
            </w:r>
            <w:r w:rsidR="00174973" w:rsidRPr="00F405DC">
              <w:rPr>
                <w:rFonts w:cs="Arial"/>
                <w:sz w:val="24"/>
                <w:szCs w:val="22"/>
              </w:rPr>
              <w:t>, Community Inclusion</w:t>
            </w:r>
          </w:p>
        </w:tc>
        <w:tc>
          <w:tcPr>
            <w:tcW w:w="1843" w:type="dxa"/>
          </w:tcPr>
          <w:p w14:paraId="5E5C6737" w14:textId="77777777" w:rsidR="00174973" w:rsidRPr="00F405DC" w:rsidRDefault="00174973" w:rsidP="00174973">
            <w:pPr>
              <w:spacing w:line="340" w:lineRule="atLeast"/>
              <w:rPr>
                <w:rFonts w:cs="Arial"/>
                <w:sz w:val="24"/>
                <w:szCs w:val="22"/>
              </w:rPr>
            </w:pPr>
            <w:r w:rsidRPr="00F405DC">
              <w:rPr>
                <w:rFonts w:cs="Arial"/>
                <w:sz w:val="24"/>
                <w:szCs w:val="22"/>
              </w:rPr>
              <w:t>ST</w:t>
            </w:r>
          </w:p>
        </w:tc>
      </w:tr>
      <w:tr w:rsidR="00174973" w:rsidRPr="006F3F0F" w14:paraId="5E5C673E" w14:textId="77777777" w:rsidTr="00FB6376">
        <w:trPr>
          <w:trHeight w:val="551"/>
        </w:trPr>
        <w:tc>
          <w:tcPr>
            <w:tcW w:w="0" w:type="auto"/>
          </w:tcPr>
          <w:p w14:paraId="5E5C6739" w14:textId="77777777" w:rsidR="00174973" w:rsidRPr="00F405DC" w:rsidRDefault="00174973" w:rsidP="00174973">
            <w:pPr>
              <w:spacing w:line="340" w:lineRule="atLeast"/>
              <w:rPr>
                <w:rFonts w:cs="Arial"/>
                <w:sz w:val="24"/>
                <w:szCs w:val="22"/>
              </w:rPr>
            </w:pPr>
            <w:r w:rsidRPr="00F405DC">
              <w:rPr>
                <w:rFonts w:cs="Arial"/>
                <w:sz w:val="24"/>
                <w:szCs w:val="22"/>
              </w:rPr>
              <w:t>5.2.2</w:t>
            </w:r>
          </w:p>
        </w:tc>
        <w:tc>
          <w:tcPr>
            <w:tcW w:w="7197" w:type="dxa"/>
          </w:tcPr>
          <w:p w14:paraId="5E5C673A" w14:textId="77777777" w:rsidR="00174973" w:rsidRPr="00F405DC" w:rsidRDefault="00174973" w:rsidP="00174973">
            <w:pPr>
              <w:spacing w:line="340" w:lineRule="atLeast"/>
              <w:rPr>
                <w:rFonts w:cs="Arial"/>
                <w:sz w:val="24"/>
                <w:szCs w:val="22"/>
              </w:rPr>
            </w:pPr>
            <w:r w:rsidRPr="00F405DC">
              <w:rPr>
                <w:rFonts w:cs="Arial"/>
                <w:sz w:val="24"/>
                <w:szCs w:val="22"/>
              </w:rPr>
              <w:t xml:space="preserve">Promote Nillumbik Shire Council as an employer of choice for people with disability </w:t>
            </w:r>
          </w:p>
          <w:p w14:paraId="5E5C673B" w14:textId="77777777" w:rsidR="00EF144C" w:rsidRPr="00F405DC" w:rsidRDefault="00EF144C" w:rsidP="00174973">
            <w:pPr>
              <w:spacing w:line="340" w:lineRule="atLeast"/>
              <w:rPr>
                <w:rFonts w:cs="Arial"/>
                <w:sz w:val="24"/>
                <w:szCs w:val="22"/>
              </w:rPr>
            </w:pPr>
          </w:p>
        </w:tc>
        <w:tc>
          <w:tcPr>
            <w:tcW w:w="3685" w:type="dxa"/>
          </w:tcPr>
          <w:p w14:paraId="5E5C673C" w14:textId="77777777" w:rsidR="00174973" w:rsidRPr="00F405DC" w:rsidRDefault="00662D7E" w:rsidP="00174973">
            <w:pPr>
              <w:spacing w:line="340" w:lineRule="atLeast"/>
              <w:rPr>
                <w:rFonts w:cs="Arial"/>
                <w:sz w:val="24"/>
                <w:szCs w:val="22"/>
              </w:rPr>
            </w:pPr>
            <w:r w:rsidRPr="00F405DC">
              <w:rPr>
                <w:rFonts w:cs="Arial"/>
                <w:sz w:val="24"/>
                <w:szCs w:val="22"/>
              </w:rPr>
              <w:t>Human Resources</w:t>
            </w:r>
            <w:r w:rsidR="00174973" w:rsidRPr="00F405DC">
              <w:rPr>
                <w:rFonts w:cs="Arial"/>
                <w:sz w:val="24"/>
                <w:szCs w:val="22"/>
              </w:rPr>
              <w:t>, Community Inclusion</w:t>
            </w:r>
          </w:p>
        </w:tc>
        <w:tc>
          <w:tcPr>
            <w:tcW w:w="1843" w:type="dxa"/>
          </w:tcPr>
          <w:p w14:paraId="5E5C673D" w14:textId="77777777" w:rsidR="00174973" w:rsidRPr="00F405DC" w:rsidRDefault="00174973" w:rsidP="00174973">
            <w:pPr>
              <w:spacing w:line="340" w:lineRule="atLeast"/>
              <w:rPr>
                <w:rFonts w:cs="Arial"/>
                <w:sz w:val="24"/>
                <w:szCs w:val="22"/>
              </w:rPr>
            </w:pPr>
            <w:r w:rsidRPr="00F405DC">
              <w:rPr>
                <w:rFonts w:cs="Arial"/>
                <w:sz w:val="24"/>
                <w:szCs w:val="22"/>
              </w:rPr>
              <w:t>ST to MT</w:t>
            </w:r>
          </w:p>
        </w:tc>
      </w:tr>
      <w:tr w:rsidR="0047157B" w:rsidRPr="006F3F0F" w14:paraId="5E5C6743" w14:textId="77777777" w:rsidTr="00FB6376">
        <w:trPr>
          <w:trHeight w:val="551"/>
        </w:trPr>
        <w:tc>
          <w:tcPr>
            <w:tcW w:w="0" w:type="auto"/>
          </w:tcPr>
          <w:p w14:paraId="5E5C673F" w14:textId="77777777" w:rsidR="0047157B" w:rsidRPr="00F405DC" w:rsidRDefault="0047157B" w:rsidP="0047157B">
            <w:pPr>
              <w:spacing w:line="340" w:lineRule="atLeast"/>
              <w:rPr>
                <w:rFonts w:cs="Arial"/>
                <w:sz w:val="24"/>
                <w:szCs w:val="22"/>
              </w:rPr>
            </w:pPr>
            <w:r w:rsidRPr="00F405DC">
              <w:rPr>
                <w:rFonts w:cs="Arial"/>
                <w:sz w:val="24"/>
                <w:szCs w:val="22"/>
              </w:rPr>
              <w:t>5.2.3</w:t>
            </w:r>
          </w:p>
        </w:tc>
        <w:tc>
          <w:tcPr>
            <w:tcW w:w="7197" w:type="dxa"/>
            <w:shd w:val="clear" w:color="auto" w:fill="FFFFFF" w:themeFill="background1"/>
          </w:tcPr>
          <w:p w14:paraId="5E5C6740" w14:textId="77777777" w:rsidR="0047157B" w:rsidRPr="00F405DC" w:rsidRDefault="0047157B" w:rsidP="0047157B">
            <w:pPr>
              <w:spacing w:line="340" w:lineRule="atLeast"/>
              <w:rPr>
                <w:rFonts w:cs="Arial"/>
                <w:sz w:val="24"/>
                <w:szCs w:val="22"/>
              </w:rPr>
            </w:pPr>
            <w:r w:rsidRPr="00F405DC">
              <w:rPr>
                <w:rFonts w:cs="Arial"/>
                <w:sz w:val="24"/>
                <w:szCs w:val="22"/>
              </w:rPr>
              <w:t>Work with local businesses and Disability Employment Services to support initiatives that promote employment for people with disability</w:t>
            </w:r>
          </w:p>
        </w:tc>
        <w:tc>
          <w:tcPr>
            <w:tcW w:w="3685" w:type="dxa"/>
            <w:shd w:val="clear" w:color="auto" w:fill="FFFFFF" w:themeFill="background1"/>
          </w:tcPr>
          <w:p w14:paraId="5E5C6741" w14:textId="77777777" w:rsidR="0047157B" w:rsidRPr="00F405DC" w:rsidRDefault="0047157B" w:rsidP="0047157B">
            <w:pPr>
              <w:spacing w:line="340" w:lineRule="atLeast"/>
              <w:rPr>
                <w:rFonts w:cs="Arial"/>
                <w:sz w:val="24"/>
                <w:szCs w:val="22"/>
              </w:rPr>
            </w:pPr>
            <w:r w:rsidRPr="00F405DC">
              <w:rPr>
                <w:rFonts w:cs="Arial"/>
                <w:sz w:val="24"/>
                <w:szCs w:val="22"/>
              </w:rPr>
              <w:t>Co</w:t>
            </w:r>
            <w:r w:rsidR="00D7307F" w:rsidRPr="00F405DC">
              <w:rPr>
                <w:rFonts w:cs="Arial"/>
                <w:sz w:val="24"/>
                <w:szCs w:val="22"/>
              </w:rPr>
              <w:t xml:space="preserve">mmunity Inclusion, Economic </w:t>
            </w:r>
            <w:r w:rsidRPr="00F405DC">
              <w:rPr>
                <w:rFonts w:cs="Arial"/>
                <w:sz w:val="24"/>
                <w:szCs w:val="22"/>
              </w:rPr>
              <w:t>Development</w:t>
            </w:r>
            <w:r w:rsidR="00D7307F" w:rsidRPr="00F405DC">
              <w:rPr>
                <w:rFonts w:cs="Arial"/>
                <w:sz w:val="24"/>
                <w:szCs w:val="22"/>
              </w:rPr>
              <w:t xml:space="preserve"> and Tourism</w:t>
            </w:r>
          </w:p>
        </w:tc>
        <w:tc>
          <w:tcPr>
            <w:tcW w:w="1843" w:type="dxa"/>
            <w:shd w:val="clear" w:color="auto" w:fill="FFFFFF" w:themeFill="background1"/>
          </w:tcPr>
          <w:p w14:paraId="5E5C6742" w14:textId="77777777" w:rsidR="0047157B" w:rsidRPr="00F405DC" w:rsidRDefault="0047157B" w:rsidP="0047157B">
            <w:pPr>
              <w:spacing w:line="340" w:lineRule="atLeast"/>
              <w:rPr>
                <w:rFonts w:cs="Arial"/>
                <w:sz w:val="24"/>
                <w:szCs w:val="22"/>
              </w:rPr>
            </w:pPr>
            <w:r w:rsidRPr="00F405DC">
              <w:rPr>
                <w:rFonts w:cs="Arial"/>
                <w:sz w:val="24"/>
                <w:szCs w:val="22"/>
              </w:rPr>
              <w:t>MT</w:t>
            </w:r>
          </w:p>
        </w:tc>
      </w:tr>
      <w:tr w:rsidR="0047157B" w:rsidRPr="006F3F0F" w14:paraId="5E5C6748" w14:textId="77777777" w:rsidTr="00FB6376">
        <w:trPr>
          <w:trHeight w:val="714"/>
        </w:trPr>
        <w:tc>
          <w:tcPr>
            <w:tcW w:w="0" w:type="auto"/>
          </w:tcPr>
          <w:p w14:paraId="5E5C6744" w14:textId="77777777" w:rsidR="0047157B" w:rsidRPr="00F405DC" w:rsidRDefault="0047157B" w:rsidP="0047157B">
            <w:pPr>
              <w:spacing w:line="340" w:lineRule="atLeast"/>
              <w:rPr>
                <w:rFonts w:cs="Arial"/>
                <w:sz w:val="24"/>
                <w:szCs w:val="22"/>
              </w:rPr>
            </w:pPr>
            <w:r w:rsidRPr="00F405DC">
              <w:rPr>
                <w:rFonts w:cs="Arial"/>
                <w:sz w:val="24"/>
                <w:szCs w:val="22"/>
              </w:rPr>
              <w:t>5.2.4</w:t>
            </w:r>
          </w:p>
        </w:tc>
        <w:tc>
          <w:tcPr>
            <w:tcW w:w="7197" w:type="dxa"/>
          </w:tcPr>
          <w:p w14:paraId="5E5C6745" w14:textId="77777777" w:rsidR="0047157B" w:rsidRPr="00F405DC" w:rsidRDefault="0047157B" w:rsidP="0047157B">
            <w:pPr>
              <w:spacing w:line="340" w:lineRule="atLeast"/>
              <w:rPr>
                <w:rFonts w:cs="Arial"/>
                <w:sz w:val="24"/>
                <w:szCs w:val="22"/>
              </w:rPr>
            </w:pPr>
            <w:r w:rsidRPr="00F405DC">
              <w:rPr>
                <w:rFonts w:cs="Arial"/>
                <w:sz w:val="24"/>
                <w:szCs w:val="22"/>
              </w:rPr>
              <w:t>Design and pilot a new inclusive work experience program in partnership with local high schools, to provide a structured and positive work experience opportunity for young people with disability.</w:t>
            </w:r>
          </w:p>
        </w:tc>
        <w:tc>
          <w:tcPr>
            <w:tcW w:w="3685" w:type="dxa"/>
          </w:tcPr>
          <w:p w14:paraId="5E5C6746" w14:textId="77777777" w:rsidR="0047157B" w:rsidRPr="00F405DC" w:rsidRDefault="00662D7E" w:rsidP="0047157B">
            <w:pPr>
              <w:spacing w:line="340" w:lineRule="atLeast"/>
              <w:rPr>
                <w:rFonts w:cs="Arial"/>
                <w:sz w:val="24"/>
                <w:szCs w:val="22"/>
              </w:rPr>
            </w:pPr>
            <w:r w:rsidRPr="00F405DC">
              <w:rPr>
                <w:rFonts w:cs="Arial"/>
                <w:sz w:val="24"/>
                <w:szCs w:val="22"/>
              </w:rPr>
              <w:t>Human Resources</w:t>
            </w:r>
            <w:r w:rsidR="0047157B" w:rsidRPr="00F405DC">
              <w:rPr>
                <w:rFonts w:cs="Arial"/>
                <w:sz w:val="24"/>
                <w:szCs w:val="22"/>
              </w:rPr>
              <w:t>, Community Inclusion</w:t>
            </w:r>
          </w:p>
        </w:tc>
        <w:tc>
          <w:tcPr>
            <w:tcW w:w="1843" w:type="dxa"/>
          </w:tcPr>
          <w:p w14:paraId="5E5C6747" w14:textId="77777777" w:rsidR="0047157B" w:rsidRPr="00F405DC" w:rsidRDefault="0047157B" w:rsidP="0047157B">
            <w:pPr>
              <w:spacing w:line="340" w:lineRule="atLeast"/>
              <w:rPr>
                <w:rFonts w:cs="Arial"/>
                <w:sz w:val="24"/>
                <w:szCs w:val="22"/>
              </w:rPr>
            </w:pPr>
            <w:r w:rsidRPr="00F405DC">
              <w:rPr>
                <w:rFonts w:cs="Arial"/>
                <w:sz w:val="24"/>
                <w:szCs w:val="22"/>
              </w:rPr>
              <w:t>ST</w:t>
            </w:r>
          </w:p>
        </w:tc>
      </w:tr>
      <w:tr w:rsidR="0047157B" w:rsidRPr="006F3F0F" w14:paraId="5E5C674D" w14:textId="77777777" w:rsidTr="00FB6376">
        <w:trPr>
          <w:trHeight w:val="829"/>
        </w:trPr>
        <w:tc>
          <w:tcPr>
            <w:tcW w:w="0" w:type="auto"/>
          </w:tcPr>
          <w:p w14:paraId="5E5C6749" w14:textId="77777777" w:rsidR="0047157B" w:rsidRPr="00F405DC" w:rsidRDefault="0047157B" w:rsidP="0047157B">
            <w:pPr>
              <w:spacing w:line="340" w:lineRule="atLeast"/>
              <w:rPr>
                <w:rFonts w:cs="Arial"/>
                <w:sz w:val="24"/>
                <w:szCs w:val="22"/>
              </w:rPr>
            </w:pPr>
            <w:r w:rsidRPr="00F405DC">
              <w:rPr>
                <w:rFonts w:cs="Arial"/>
                <w:sz w:val="24"/>
                <w:szCs w:val="22"/>
              </w:rPr>
              <w:t>5.2.5</w:t>
            </w:r>
          </w:p>
        </w:tc>
        <w:tc>
          <w:tcPr>
            <w:tcW w:w="7197" w:type="dxa"/>
          </w:tcPr>
          <w:p w14:paraId="5E5C674A" w14:textId="77777777" w:rsidR="0047157B" w:rsidRPr="00F405DC" w:rsidRDefault="0047157B" w:rsidP="0047157B">
            <w:pPr>
              <w:spacing w:line="340" w:lineRule="atLeast"/>
              <w:rPr>
                <w:rFonts w:cs="Arial"/>
                <w:sz w:val="24"/>
                <w:szCs w:val="22"/>
              </w:rPr>
            </w:pPr>
            <w:r w:rsidRPr="00F405DC">
              <w:rPr>
                <w:rFonts w:cs="Arial"/>
                <w:sz w:val="24"/>
                <w:szCs w:val="22"/>
              </w:rPr>
              <w:t xml:space="preserve">Develop a work experience program for adults with disability </w:t>
            </w:r>
          </w:p>
        </w:tc>
        <w:tc>
          <w:tcPr>
            <w:tcW w:w="3685" w:type="dxa"/>
          </w:tcPr>
          <w:p w14:paraId="5E5C674B" w14:textId="77777777" w:rsidR="0047157B" w:rsidRPr="00F405DC" w:rsidRDefault="00662D7E" w:rsidP="0047157B">
            <w:pPr>
              <w:spacing w:line="340" w:lineRule="atLeast"/>
              <w:rPr>
                <w:rFonts w:cs="Arial"/>
                <w:sz w:val="24"/>
                <w:szCs w:val="22"/>
              </w:rPr>
            </w:pPr>
            <w:r w:rsidRPr="00F405DC">
              <w:rPr>
                <w:rFonts w:cs="Arial"/>
                <w:sz w:val="24"/>
                <w:szCs w:val="22"/>
              </w:rPr>
              <w:t>Human Resources</w:t>
            </w:r>
            <w:r w:rsidR="0047157B" w:rsidRPr="00F405DC">
              <w:rPr>
                <w:rFonts w:cs="Arial"/>
                <w:sz w:val="24"/>
                <w:szCs w:val="22"/>
              </w:rPr>
              <w:t>, Community Inclusion</w:t>
            </w:r>
          </w:p>
        </w:tc>
        <w:tc>
          <w:tcPr>
            <w:tcW w:w="1843" w:type="dxa"/>
          </w:tcPr>
          <w:p w14:paraId="5E5C674C" w14:textId="77777777" w:rsidR="0047157B" w:rsidRPr="00F405DC" w:rsidRDefault="0047157B" w:rsidP="0047157B">
            <w:pPr>
              <w:spacing w:line="340" w:lineRule="atLeast"/>
              <w:rPr>
                <w:rFonts w:cs="Arial"/>
                <w:sz w:val="24"/>
                <w:szCs w:val="22"/>
              </w:rPr>
            </w:pPr>
            <w:r w:rsidRPr="00F405DC">
              <w:rPr>
                <w:rFonts w:cs="Arial"/>
                <w:sz w:val="24"/>
                <w:szCs w:val="22"/>
              </w:rPr>
              <w:t>ST to MT</w:t>
            </w:r>
          </w:p>
        </w:tc>
      </w:tr>
      <w:tr w:rsidR="0047157B" w:rsidRPr="006F3F0F" w14:paraId="5E5C6752" w14:textId="77777777" w:rsidTr="00FB6376">
        <w:trPr>
          <w:trHeight w:val="754"/>
        </w:trPr>
        <w:tc>
          <w:tcPr>
            <w:tcW w:w="0" w:type="auto"/>
          </w:tcPr>
          <w:p w14:paraId="5E5C674E" w14:textId="77777777" w:rsidR="0047157B" w:rsidRPr="00F405DC" w:rsidRDefault="0047157B" w:rsidP="0047157B">
            <w:pPr>
              <w:spacing w:line="340" w:lineRule="atLeast"/>
              <w:rPr>
                <w:rFonts w:cs="Arial"/>
                <w:sz w:val="24"/>
                <w:szCs w:val="22"/>
              </w:rPr>
            </w:pPr>
            <w:r w:rsidRPr="00F405DC">
              <w:rPr>
                <w:rFonts w:cs="Arial"/>
                <w:sz w:val="24"/>
                <w:szCs w:val="22"/>
              </w:rPr>
              <w:t>5.2.6</w:t>
            </w:r>
          </w:p>
        </w:tc>
        <w:tc>
          <w:tcPr>
            <w:tcW w:w="7197" w:type="dxa"/>
          </w:tcPr>
          <w:p w14:paraId="5E5C674F" w14:textId="77777777" w:rsidR="0047157B" w:rsidRPr="00F405DC" w:rsidRDefault="0047157B" w:rsidP="0047157B">
            <w:pPr>
              <w:spacing w:line="340" w:lineRule="atLeast"/>
              <w:rPr>
                <w:rFonts w:cs="Arial"/>
                <w:sz w:val="24"/>
                <w:szCs w:val="22"/>
              </w:rPr>
            </w:pPr>
            <w:r w:rsidRPr="00F405DC">
              <w:rPr>
                <w:rFonts w:cs="Arial"/>
                <w:sz w:val="24"/>
                <w:szCs w:val="22"/>
              </w:rPr>
              <w:t>Provide disability awareness training for Council staff around inclusive recruitment and employment practices.</w:t>
            </w:r>
          </w:p>
        </w:tc>
        <w:tc>
          <w:tcPr>
            <w:tcW w:w="3685" w:type="dxa"/>
          </w:tcPr>
          <w:p w14:paraId="5E5C6750" w14:textId="77777777" w:rsidR="0047157B" w:rsidRPr="00F405DC" w:rsidRDefault="0047157B" w:rsidP="0047157B">
            <w:pPr>
              <w:spacing w:line="340" w:lineRule="atLeast"/>
              <w:rPr>
                <w:rFonts w:cs="Arial"/>
                <w:sz w:val="24"/>
                <w:szCs w:val="22"/>
              </w:rPr>
            </w:pPr>
            <w:r w:rsidRPr="00F405DC">
              <w:rPr>
                <w:rFonts w:cs="Arial"/>
                <w:sz w:val="24"/>
                <w:szCs w:val="22"/>
              </w:rPr>
              <w:t xml:space="preserve">All, </w:t>
            </w:r>
            <w:r w:rsidR="00662D7E" w:rsidRPr="00F405DC">
              <w:rPr>
                <w:rFonts w:cs="Arial"/>
                <w:sz w:val="24"/>
                <w:szCs w:val="22"/>
              </w:rPr>
              <w:t>Human Resources</w:t>
            </w:r>
            <w:r w:rsidRPr="00F405DC">
              <w:rPr>
                <w:rFonts w:cs="Arial"/>
                <w:sz w:val="24"/>
                <w:szCs w:val="22"/>
              </w:rPr>
              <w:t>, Community Inclusion</w:t>
            </w:r>
          </w:p>
        </w:tc>
        <w:tc>
          <w:tcPr>
            <w:tcW w:w="1843" w:type="dxa"/>
          </w:tcPr>
          <w:p w14:paraId="5E5C6751" w14:textId="77777777" w:rsidR="0047157B" w:rsidRPr="00F405DC" w:rsidRDefault="0047157B" w:rsidP="0047157B">
            <w:pPr>
              <w:spacing w:line="340" w:lineRule="atLeast"/>
              <w:rPr>
                <w:rFonts w:cs="Arial"/>
                <w:sz w:val="24"/>
                <w:szCs w:val="22"/>
              </w:rPr>
            </w:pPr>
            <w:r w:rsidRPr="00F405DC">
              <w:rPr>
                <w:rFonts w:cs="Arial"/>
                <w:sz w:val="24"/>
                <w:szCs w:val="22"/>
              </w:rPr>
              <w:t>ST</w:t>
            </w:r>
          </w:p>
        </w:tc>
      </w:tr>
      <w:tr w:rsidR="0047157B" w:rsidRPr="006F3F0F" w14:paraId="5E5C6757" w14:textId="77777777" w:rsidTr="00FB6376">
        <w:trPr>
          <w:trHeight w:val="842"/>
        </w:trPr>
        <w:tc>
          <w:tcPr>
            <w:tcW w:w="0" w:type="auto"/>
          </w:tcPr>
          <w:p w14:paraId="5E5C6753" w14:textId="77777777" w:rsidR="0047157B" w:rsidRPr="00F405DC" w:rsidRDefault="0047157B" w:rsidP="00342042">
            <w:pPr>
              <w:spacing w:line="340" w:lineRule="atLeast"/>
              <w:rPr>
                <w:rFonts w:cs="Arial"/>
                <w:sz w:val="24"/>
                <w:szCs w:val="22"/>
              </w:rPr>
            </w:pPr>
            <w:r w:rsidRPr="00F405DC">
              <w:rPr>
                <w:rFonts w:cs="Arial"/>
                <w:sz w:val="24"/>
                <w:szCs w:val="22"/>
              </w:rPr>
              <w:t>5.2.</w:t>
            </w:r>
            <w:r w:rsidR="0041434A" w:rsidRPr="00F405DC">
              <w:rPr>
                <w:rFonts w:cs="Arial"/>
                <w:sz w:val="24"/>
                <w:szCs w:val="22"/>
              </w:rPr>
              <w:t>7</w:t>
            </w:r>
          </w:p>
        </w:tc>
        <w:tc>
          <w:tcPr>
            <w:tcW w:w="7197" w:type="dxa"/>
          </w:tcPr>
          <w:p w14:paraId="5E5C6754" w14:textId="77777777" w:rsidR="0047157B" w:rsidRPr="00F405DC" w:rsidRDefault="0047157B" w:rsidP="0047157B">
            <w:pPr>
              <w:spacing w:line="340" w:lineRule="atLeast"/>
              <w:rPr>
                <w:rFonts w:cs="Arial"/>
                <w:sz w:val="24"/>
                <w:szCs w:val="22"/>
              </w:rPr>
            </w:pPr>
            <w:r w:rsidRPr="00F405DC">
              <w:rPr>
                <w:rFonts w:cs="Arial"/>
                <w:sz w:val="24"/>
                <w:szCs w:val="22"/>
              </w:rPr>
              <w:t xml:space="preserve">Support Council’s internal Volunteer Program Managers to create a Community of Practice for inclusive volunteer management. </w:t>
            </w:r>
          </w:p>
        </w:tc>
        <w:tc>
          <w:tcPr>
            <w:tcW w:w="3685" w:type="dxa"/>
          </w:tcPr>
          <w:p w14:paraId="5E5C6755" w14:textId="77777777" w:rsidR="0047157B" w:rsidRPr="00F405DC" w:rsidRDefault="0047157B" w:rsidP="0047157B">
            <w:pPr>
              <w:spacing w:line="340" w:lineRule="atLeast"/>
              <w:rPr>
                <w:rFonts w:cs="Arial"/>
                <w:sz w:val="24"/>
                <w:szCs w:val="22"/>
              </w:rPr>
            </w:pPr>
            <w:r w:rsidRPr="00F405DC">
              <w:rPr>
                <w:rFonts w:cs="Arial"/>
                <w:sz w:val="24"/>
                <w:szCs w:val="22"/>
              </w:rPr>
              <w:t>Community Inclusion and Volunteer Development</w:t>
            </w:r>
          </w:p>
        </w:tc>
        <w:tc>
          <w:tcPr>
            <w:tcW w:w="1843" w:type="dxa"/>
          </w:tcPr>
          <w:p w14:paraId="5E5C6756" w14:textId="77777777" w:rsidR="0047157B" w:rsidRPr="00F405DC" w:rsidRDefault="0047157B" w:rsidP="0047157B">
            <w:pPr>
              <w:spacing w:line="340" w:lineRule="atLeast"/>
              <w:rPr>
                <w:rFonts w:cs="Arial"/>
                <w:sz w:val="24"/>
                <w:szCs w:val="22"/>
              </w:rPr>
            </w:pPr>
            <w:r w:rsidRPr="00F405DC">
              <w:rPr>
                <w:rFonts w:cs="Arial"/>
                <w:sz w:val="24"/>
                <w:szCs w:val="22"/>
              </w:rPr>
              <w:t>MT</w:t>
            </w:r>
          </w:p>
        </w:tc>
      </w:tr>
      <w:tr w:rsidR="0047157B" w:rsidRPr="006F3F0F" w14:paraId="5E5C675C" w14:textId="77777777" w:rsidTr="00FB6376">
        <w:trPr>
          <w:trHeight w:val="840"/>
        </w:trPr>
        <w:tc>
          <w:tcPr>
            <w:tcW w:w="0" w:type="auto"/>
          </w:tcPr>
          <w:p w14:paraId="5E5C6758" w14:textId="77777777" w:rsidR="0047157B" w:rsidRPr="00F405DC" w:rsidRDefault="0041434A" w:rsidP="0047157B">
            <w:pPr>
              <w:spacing w:line="340" w:lineRule="atLeast"/>
              <w:rPr>
                <w:rFonts w:cs="Arial"/>
                <w:sz w:val="24"/>
                <w:szCs w:val="22"/>
              </w:rPr>
            </w:pPr>
            <w:r w:rsidRPr="00F405DC">
              <w:rPr>
                <w:rFonts w:cs="Arial"/>
                <w:sz w:val="24"/>
                <w:szCs w:val="22"/>
              </w:rPr>
              <w:t>5.2.8</w:t>
            </w:r>
          </w:p>
        </w:tc>
        <w:tc>
          <w:tcPr>
            <w:tcW w:w="7197" w:type="dxa"/>
          </w:tcPr>
          <w:p w14:paraId="5E5C6759" w14:textId="77777777" w:rsidR="0047157B" w:rsidRPr="00F405DC" w:rsidRDefault="0047157B" w:rsidP="0047157B">
            <w:pPr>
              <w:spacing w:line="340" w:lineRule="atLeast"/>
              <w:rPr>
                <w:rFonts w:cs="Arial"/>
                <w:sz w:val="24"/>
                <w:szCs w:val="22"/>
              </w:rPr>
            </w:pPr>
            <w:r w:rsidRPr="00F405DC">
              <w:rPr>
                <w:rFonts w:cs="Arial"/>
                <w:sz w:val="24"/>
                <w:szCs w:val="22"/>
              </w:rPr>
              <w:t xml:space="preserve">Work across Council to increase opportunities for people with disability to participate as volunteers in Council activities. </w:t>
            </w:r>
          </w:p>
        </w:tc>
        <w:tc>
          <w:tcPr>
            <w:tcW w:w="3685" w:type="dxa"/>
          </w:tcPr>
          <w:p w14:paraId="5E5C675A" w14:textId="77777777" w:rsidR="0047157B" w:rsidRPr="00F405DC" w:rsidRDefault="0047157B" w:rsidP="0047157B">
            <w:pPr>
              <w:spacing w:line="340" w:lineRule="atLeast"/>
              <w:rPr>
                <w:rFonts w:cs="Arial"/>
                <w:sz w:val="24"/>
                <w:szCs w:val="22"/>
              </w:rPr>
            </w:pPr>
            <w:r w:rsidRPr="00F405DC">
              <w:rPr>
                <w:rFonts w:cs="Arial"/>
                <w:sz w:val="24"/>
                <w:szCs w:val="22"/>
              </w:rPr>
              <w:t>All, Community Inclusion and Volunteer Development</w:t>
            </w:r>
          </w:p>
        </w:tc>
        <w:tc>
          <w:tcPr>
            <w:tcW w:w="1843" w:type="dxa"/>
          </w:tcPr>
          <w:p w14:paraId="5E5C675B" w14:textId="77777777" w:rsidR="0047157B" w:rsidRPr="00F405DC" w:rsidRDefault="0047157B" w:rsidP="0047157B">
            <w:pPr>
              <w:spacing w:line="340" w:lineRule="atLeast"/>
              <w:rPr>
                <w:rFonts w:cs="Arial"/>
                <w:sz w:val="24"/>
                <w:szCs w:val="22"/>
              </w:rPr>
            </w:pPr>
            <w:r w:rsidRPr="00F405DC">
              <w:rPr>
                <w:rFonts w:cs="Arial"/>
                <w:sz w:val="24"/>
                <w:szCs w:val="22"/>
              </w:rPr>
              <w:t>ST to MT</w:t>
            </w:r>
          </w:p>
        </w:tc>
      </w:tr>
      <w:tr w:rsidR="0047157B" w:rsidRPr="006F3F0F" w14:paraId="5E5C6761" w14:textId="77777777" w:rsidTr="00FB6376">
        <w:trPr>
          <w:trHeight w:val="1136"/>
        </w:trPr>
        <w:tc>
          <w:tcPr>
            <w:tcW w:w="0" w:type="auto"/>
          </w:tcPr>
          <w:p w14:paraId="5E5C675D" w14:textId="77777777" w:rsidR="0047157B" w:rsidRPr="00F405DC" w:rsidRDefault="0041434A" w:rsidP="0047157B">
            <w:pPr>
              <w:spacing w:line="340" w:lineRule="atLeast"/>
              <w:rPr>
                <w:rFonts w:cs="Arial"/>
                <w:sz w:val="24"/>
                <w:szCs w:val="22"/>
              </w:rPr>
            </w:pPr>
            <w:r w:rsidRPr="00F405DC">
              <w:rPr>
                <w:rFonts w:cs="Arial"/>
                <w:sz w:val="24"/>
                <w:szCs w:val="22"/>
              </w:rPr>
              <w:t>5.2.9</w:t>
            </w:r>
          </w:p>
        </w:tc>
        <w:tc>
          <w:tcPr>
            <w:tcW w:w="7197" w:type="dxa"/>
          </w:tcPr>
          <w:p w14:paraId="5E5C675E" w14:textId="77777777" w:rsidR="0047157B" w:rsidRPr="00F405DC" w:rsidRDefault="0047157B" w:rsidP="0047157B">
            <w:pPr>
              <w:spacing w:line="340" w:lineRule="atLeast"/>
              <w:rPr>
                <w:rFonts w:cs="Arial"/>
                <w:sz w:val="24"/>
                <w:szCs w:val="22"/>
              </w:rPr>
            </w:pPr>
            <w:r w:rsidRPr="00F405DC">
              <w:rPr>
                <w:rFonts w:cs="Arial"/>
                <w:sz w:val="24"/>
                <w:szCs w:val="22"/>
              </w:rPr>
              <w:t>Ensure that volunteers with disability and inclusive volunteering programs are recognised at the annual Volunteer Appreciation Event.</w:t>
            </w:r>
          </w:p>
        </w:tc>
        <w:tc>
          <w:tcPr>
            <w:tcW w:w="3685" w:type="dxa"/>
          </w:tcPr>
          <w:p w14:paraId="5E5C675F" w14:textId="77777777" w:rsidR="0047157B" w:rsidRPr="00F405DC" w:rsidRDefault="0047157B" w:rsidP="0047157B">
            <w:pPr>
              <w:spacing w:line="340" w:lineRule="atLeast"/>
              <w:rPr>
                <w:rFonts w:cs="Arial"/>
                <w:sz w:val="24"/>
                <w:szCs w:val="22"/>
              </w:rPr>
            </w:pPr>
            <w:r w:rsidRPr="00F405DC">
              <w:rPr>
                <w:rFonts w:cs="Arial"/>
                <w:sz w:val="24"/>
                <w:szCs w:val="22"/>
              </w:rPr>
              <w:t>Community Inclusion and Volunteer Development</w:t>
            </w:r>
          </w:p>
        </w:tc>
        <w:tc>
          <w:tcPr>
            <w:tcW w:w="1843" w:type="dxa"/>
          </w:tcPr>
          <w:p w14:paraId="5E5C6760" w14:textId="77777777" w:rsidR="0047157B" w:rsidRPr="00F405DC" w:rsidRDefault="0047157B" w:rsidP="0047157B">
            <w:pPr>
              <w:spacing w:line="340" w:lineRule="atLeast"/>
              <w:rPr>
                <w:rFonts w:cs="Arial"/>
                <w:sz w:val="24"/>
                <w:szCs w:val="22"/>
              </w:rPr>
            </w:pPr>
            <w:r w:rsidRPr="00F405DC">
              <w:rPr>
                <w:rFonts w:cs="Arial"/>
                <w:sz w:val="24"/>
                <w:szCs w:val="22"/>
              </w:rPr>
              <w:t>ST</w:t>
            </w:r>
          </w:p>
        </w:tc>
      </w:tr>
      <w:tr w:rsidR="0047157B" w:rsidRPr="006F3F0F" w14:paraId="5E5C6766" w14:textId="77777777" w:rsidTr="00FB6376">
        <w:trPr>
          <w:trHeight w:val="1351"/>
        </w:trPr>
        <w:tc>
          <w:tcPr>
            <w:tcW w:w="0" w:type="auto"/>
          </w:tcPr>
          <w:p w14:paraId="5E5C6762" w14:textId="77777777" w:rsidR="0047157B" w:rsidRPr="00F405DC" w:rsidRDefault="0041434A" w:rsidP="0047157B">
            <w:pPr>
              <w:spacing w:line="340" w:lineRule="atLeast"/>
              <w:rPr>
                <w:rFonts w:cs="Arial"/>
                <w:sz w:val="24"/>
                <w:szCs w:val="22"/>
              </w:rPr>
            </w:pPr>
            <w:r w:rsidRPr="00F405DC">
              <w:rPr>
                <w:rFonts w:cs="Arial"/>
                <w:sz w:val="24"/>
                <w:szCs w:val="22"/>
              </w:rPr>
              <w:t>5.2.10</w:t>
            </w:r>
          </w:p>
        </w:tc>
        <w:tc>
          <w:tcPr>
            <w:tcW w:w="7197" w:type="dxa"/>
          </w:tcPr>
          <w:p w14:paraId="5E5C6763" w14:textId="77777777" w:rsidR="0047157B" w:rsidRPr="00F405DC" w:rsidRDefault="0047157B" w:rsidP="0047157B">
            <w:pPr>
              <w:spacing w:line="340" w:lineRule="atLeast"/>
              <w:rPr>
                <w:rFonts w:cs="Arial"/>
                <w:sz w:val="24"/>
                <w:szCs w:val="22"/>
              </w:rPr>
            </w:pPr>
            <w:r w:rsidRPr="00F405DC">
              <w:rPr>
                <w:rFonts w:cs="Arial"/>
                <w:sz w:val="24"/>
                <w:szCs w:val="22"/>
              </w:rPr>
              <w:t>Partner with the Brotherhood of St Laurence Local Area Coordination team for the National Disability Insurance Scheme to support Living and Learning Nillumbik to expand skill development, learning and social opportunities for people with disability.</w:t>
            </w:r>
          </w:p>
        </w:tc>
        <w:tc>
          <w:tcPr>
            <w:tcW w:w="3685" w:type="dxa"/>
          </w:tcPr>
          <w:p w14:paraId="5E5C6764" w14:textId="77777777" w:rsidR="0047157B" w:rsidRPr="00F405DC" w:rsidRDefault="0047157B" w:rsidP="0047157B">
            <w:pPr>
              <w:spacing w:line="340" w:lineRule="atLeast"/>
              <w:rPr>
                <w:rFonts w:cs="Arial"/>
                <w:sz w:val="24"/>
                <w:szCs w:val="22"/>
              </w:rPr>
            </w:pPr>
            <w:r w:rsidRPr="00F405DC">
              <w:rPr>
                <w:rFonts w:cs="Arial"/>
                <w:sz w:val="24"/>
                <w:szCs w:val="22"/>
              </w:rPr>
              <w:t>Community Inclusion, Living and Learning Nillumbik</w:t>
            </w:r>
          </w:p>
        </w:tc>
        <w:tc>
          <w:tcPr>
            <w:tcW w:w="1843" w:type="dxa"/>
          </w:tcPr>
          <w:p w14:paraId="5E5C6765" w14:textId="77777777" w:rsidR="0047157B" w:rsidRPr="00F405DC" w:rsidRDefault="0047157B" w:rsidP="0047157B">
            <w:pPr>
              <w:spacing w:line="340" w:lineRule="atLeast"/>
              <w:rPr>
                <w:rFonts w:cs="Arial"/>
                <w:sz w:val="24"/>
                <w:szCs w:val="22"/>
              </w:rPr>
            </w:pPr>
            <w:r w:rsidRPr="00F405DC">
              <w:rPr>
                <w:rFonts w:cs="Arial"/>
                <w:sz w:val="24"/>
                <w:szCs w:val="22"/>
              </w:rPr>
              <w:t>ST to MT</w:t>
            </w:r>
          </w:p>
        </w:tc>
      </w:tr>
      <w:tr w:rsidR="0047157B" w:rsidRPr="006F3F0F" w14:paraId="5E5C676B" w14:textId="77777777" w:rsidTr="00FB6376">
        <w:trPr>
          <w:trHeight w:val="1128"/>
        </w:trPr>
        <w:tc>
          <w:tcPr>
            <w:tcW w:w="0" w:type="auto"/>
          </w:tcPr>
          <w:p w14:paraId="5E5C6767" w14:textId="77777777" w:rsidR="0047157B" w:rsidRPr="00F405DC" w:rsidRDefault="0041434A" w:rsidP="0047157B">
            <w:pPr>
              <w:spacing w:line="340" w:lineRule="atLeast"/>
              <w:rPr>
                <w:rFonts w:cs="Arial"/>
                <w:sz w:val="24"/>
                <w:szCs w:val="22"/>
              </w:rPr>
            </w:pPr>
            <w:r w:rsidRPr="00F405DC">
              <w:rPr>
                <w:rFonts w:cs="Arial"/>
                <w:sz w:val="24"/>
                <w:szCs w:val="22"/>
              </w:rPr>
              <w:t>5.2.11</w:t>
            </w:r>
          </w:p>
        </w:tc>
        <w:tc>
          <w:tcPr>
            <w:tcW w:w="7197" w:type="dxa"/>
          </w:tcPr>
          <w:p w14:paraId="5E5C6768" w14:textId="77777777" w:rsidR="0047157B" w:rsidRPr="00F405DC" w:rsidRDefault="00BC01DA" w:rsidP="00BC01DA">
            <w:pPr>
              <w:spacing w:line="340" w:lineRule="atLeast"/>
              <w:rPr>
                <w:rFonts w:cs="Arial"/>
                <w:sz w:val="24"/>
                <w:szCs w:val="22"/>
              </w:rPr>
            </w:pPr>
            <w:r w:rsidRPr="00F405DC">
              <w:rPr>
                <w:rFonts w:cs="Arial"/>
                <w:sz w:val="24"/>
                <w:szCs w:val="22"/>
              </w:rPr>
              <w:t>P</w:t>
            </w:r>
            <w:r w:rsidR="001E6D12" w:rsidRPr="00F405DC">
              <w:rPr>
                <w:rFonts w:cs="Arial"/>
                <w:sz w:val="24"/>
                <w:szCs w:val="22"/>
              </w:rPr>
              <w:t xml:space="preserve">romote </w:t>
            </w:r>
            <w:r w:rsidR="0047157B" w:rsidRPr="00F405DC">
              <w:rPr>
                <w:rFonts w:cs="Arial"/>
                <w:sz w:val="24"/>
                <w:szCs w:val="22"/>
              </w:rPr>
              <w:t>the use of social procurement and social enterprises which support employment and training for people with disability, as part of Council’s Corporate Social Responsibility as outlined in Council’s Procurement Policy.</w:t>
            </w:r>
          </w:p>
        </w:tc>
        <w:tc>
          <w:tcPr>
            <w:tcW w:w="3685" w:type="dxa"/>
          </w:tcPr>
          <w:p w14:paraId="5E5C6769" w14:textId="77777777" w:rsidR="0047157B" w:rsidRPr="00F405DC" w:rsidRDefault="0047157B" w:rsidP="0047157B">
            <w:pPr>
              <w:spacing w:line="340" w:lineRule="atLeast"/>
              <w:rPr>
                <w:rFonts w:cs="Arial"/>
                <w:sz w:val="24"/>
                <w:szCs w:val="22"/>
              </w:rPr>
            </w:pPr>
            <w:r w:rsidRPr="00F405DC">
              <w:rPr>
                <w:rFonts w:cs="Arial"/>
                <w:sz w:val="24"/>
                <w:szCs w:val="22"/>
              </w:rPr>
              <w:t>All, Procurement, Economic Development and Tourism</w:t>
            </w:r>
          </w:p>
        </w:tc>
        <w:tc>
          <w:tcPr>
            <w:tcW w:w="1843" w:type="dxa"/>
          </w:tcPr>
          <w:p w14:paraId="5E5C676A" w14:textId="77777777" w:rsidR="0047157B" w:rsidRPr="00F405DC" w:rsidRDefault="0047157B" w:rsidP="0047157B">
            <w:pPr>
              <w:spacing w:line="340" w:lineRule="atLeast"/>
              <w:rPr>
                <w:rFonts w:cs="Arial"/>
                <w:sz w:val="24"/>
                <w:szCs w:val="22"/>
              </w:rPr>
            </w:pPr>
            <w:r w:rsidRPr="00F405DC">
              <w:rPr>
                <w:rFonts w:cs="Arial"/>
                <w:sz w:val="24"/>
                <w:szCs w:val="22"/>
              </w:rPr>
              <w:t xml:space="preserve">Ongoing </w:t>
            </w:r>
          </w:p>
        </w:tc>
      </w:tr>
    </w:tbl>
    <w:p w14:paraId="5E5C676C" w14:textId="77777777" w:rsidR="00F10A6F" w:rsidRPr="006F3F0F" w:rsidRDefault="00F10A6F" w:rsidP="00F10A6F">
      <w:pPr>
        <w:spacing w:line="340" w:lineRule="atLeast"/>
        <w:rPr>
          <w:rFonts w:eastAsia="Calibri"/>
          <w:sz w:val="22"/>
        </w:rPr>
      </w:pPr>
    </w:p>
    <w:p w14:paraId="5E5C676D" w14:textId="77777777" w:rsidR="00F10A6F" w:rsidRDefault="00F10A6F" w:rsidP="00F10A6F">
      <w:pPr>
        <w:spacing w:after="200" w:line="276" w:lineRule="auto"/>
        <w:rPr>
          <w:rFonts w:eastAsia="Times New Roman"/>
          <w:b/>
          <w:bCs/>
          <w:iCs/>
          <w:sz w:val="22"/>
        </w:rPr>
      </w:pPr>
      <w:bookmarkStart w:id="108" w:name="_Toc357606277"/>
    </w:p>
    <w:p w14:paraId="5E5C676E" w14:textId="77777777" w:rsidR="005868C6" w:rsidRDefault="005868C6" w:rsidP="00F10A6F">
      <w:pPr>
        <w:spacing w:after="200" w:line="276" w:lineRule="auto"/>
        <w:rPr>
          <w:rFonts w:eastAsia="Times New Roman"/>
          <w:b/>
          <w:bCs/>
          <w:iCs/>
          <w:sz w:val="22"/>
        </w:rPr>
      </w:pPr>
    </w:p>
    <w:p w14:paraId="5E5C676F" w14:textId="77777777" w:rsidR="005868C6" w:rsidRDefault="005868C6" w:rsidP="00F10A6F">
      <w:pPr>
        <w:spacing w:after="200" w:line="276" w:lineRule="auto"/>
        <w:rPr>
          <w:rFonts w:eastAsia="Times New Roman"/>
          <w:b/>
          <w:bCs/>
          <w:iCs/>
          <w:sz w:val="22"/>
        </w:rPr>
      </w:pPr>
    </w:p>
    <w:p w14:paraId="5E5C6770" w14:textId="77777777" w:rsidR="005868C6" w:rsidRPr="006F3F0F" w:rsidRDefault="005868C6" w:rsidP="00F10A6F">
      <w:pPr>
        <w:spacing w:after="200" w:line="276" w:lineRule="auto"/>
        <w:rPr>
          <w:rFonts w:eastAsia="Times New Roman"/>
          <w:b/>
          <w:bCs/>
          <w:iCs/>
          <w:sz w:val="22"/>
        </w:rPr>
      </w:pPr>
    </w:p>
    <w:p w14:paraId="5E5C6771" w14:textId="77777777" w:rsidR="00F10A6F" w:rsidRPr="00EF144C" w:rsidRDefault="00F10A6F" w:rsidP="00F10A6F">
      <w:pPr>
        <w:keepNext/>
        <w:numPr>
          <w:ilvl w:val="1"/>
          <w:numId w:val="4"/>
        </w:numPr>
        <w:spacing w:before="240" w:after="240" w:line="340" w:lineRule="atLeast"/>
        <w:ind w:left="709" w:hanging="851"/>
        <w:outlineLvl w:val="1"/>
        <w:rPr>
          <w:rFonts w:eastAsia="Times New Roman"/>
          <w:b/>
          <w:bCs/>
          <w:iCs/>
        </w:rPr>
      </w:pPr>
      <w:bookmarkStart w:id="109" w:name="_Toc36114509"/>
      <w:bookmarkStart w:id="110" w:name="_Toc36116089"/>
      <w:r w:rsidRPr="00EF144C">
        <w:rPr>
          <w:rFonts w:eastAsia="Times New Roman"/>
          <w:b/>
          <w:bCs/>
          <w:iCs/>
        </w:rPr>
        <w:t>Promoting inclusion and participation in the community of persons with a disability</w:t>
      </w:r>
      <w:bookmarkEnd w:id="108"/>
      <w:bookmarkEnd w:id="109"/>
      <w:bookmarkEnd w:id="110"/>
    </w:p>
    <w:tbl>
      <w:tblPr>
        <w:tblStyle w:val="TableGrid"/>
        <w:tblW w:w="13609" w:type="dxa"/>
        <w:tblInd w:w="-431" w:type="dxa"/>
        <w:tblLook w:val="04A0" w:firstRow="1" w:lastRow="0" w:firstColumn="1" w:lastColumn="0" w:noHBand="0" w:noVBand="1"/>
      </w:tblPr>
      <w:tblGrid>
        <w:gridCol w:w="884"/>
        <w:gridCol w:w="7197"/>
        <w:gridCol w:w="3685"/>
        <w:gridCol w:w="1843"/>
      </w:tblGrid>
      <w:tr w:rsidR="000D699C" w:rsidRPr="00972CC7" w14:paraId="5E5C6776" w14:textId="77777777" w:rsidTr="005868C6">
        <w:trPr>
          <w:trHeight w:val="475"/>
          <w:tblHeader/>
        </w:trPr>
        <w:tc>
          <w:tcPr>
            <w:tcW w:w="0" w:type="auto"/>
            <w:shd w:val="clear" w:color="auto" w:fill="D9D9D9" w:themeFill="background1" w:themeFillShade="D9"/>
          </w:tcPr>
          <w:p w14:paraId="5E5C6772" w14:textId="77777777" w:rsidR="000D699C" w:rsidRPr="00972CC7" w:rsidRDefault="000D699C" w:rsidP="003B1E25">
            <w:pPr>
              <w:spacing w:line="340" w:lineRule="atLeast"/>
              <w:rPr>
                <w:rFonts w:cs="Arial"/>
                <w:b/>
                <w:sz w:val="24"/>
                <w:szCs w:val="24"/>
                <w:highlight w:val="lightGray"/>
              </w:rPr>
            </w:pPr>
          </w:p>
        </w:tc>
        <w:tc>
          <w:tcPr>
            <w:tcW w:w="7197" w:type="dxa"/>
            <w:shd w:val="clear" w:color="auto" w:fill="D9D9D9" w:themeFill="background1" w:themeFillShade="D9"/>
          </w:tcPr>
          <w:p w14:paraId="5E5C6773" w14:textId="77777777" w:rsidR="000D699C" w:rsidRPr="00972CC7" w:rsidRDefault="000D699C" w:rsidP="003B1E25">
            <w:pPr>
              <w:spacing w:line="340" w:lineRule="atLeast"/>
              <w:rPr>
                <w:rFonts w:cs="Arial"/>
                <w:b/>
                <w:sz w:val="24"/>
                <w:szCs w:val="24"/>
                <w:highlight w:val="lightGray"/>
              </w:rPr>
            </w:pPr>
            <w:r w:rsidRPr="00972CC7">
              <w:rPr>
                <w:rFonts w:cs="Arial"/>
                <w:b/>
                <w:sz w:val="24"/>
                <w:szCs w:val="24"/>
                <w:highlight w:val="lightGray"/>
              </w:rPr>
              <w:t>Action</w:t>
            </w:r>
          </w:p>
        </w:tc>
        <w:tc>
          <w:tcPr>
            <w:tcW w:w="3685" w:type="dxa"/>
            <w:shd w:val="clear" w:color="auto" w:fill="D9D9D9" w:themeFill="background1" w:themeFillShade="D9"/>
          </w:tcPr>
          <w:p w14:paraId="5E5C6774" w14:textId="77777777" w:rsidR="000D699C" w:rsidRPr="00972CC7" w:rsidRDefault="000D699C" w:rsidP="003B1E25">
            <w:pPr>
              <w:spacing w:line="340" w:lineRule="atLeast"/>
              <w:rPr>
                <w:rFonts w:cs="Arial"/>
                <w:sz w:val="24"/>
                <w:szCs w:val="24"/>
                <w:highlight w:val="lightGray"/>
              </w:rPr>
            </w:pPr>
            <w:r w:rsidRPr="00972CC7">
              <w:rPr>
                <w:rFonts w:cs="Arial"/>
                <w:b/>
                <w:sz w:val="24"/>
                <w:szCs w:val="24"/>
                <w:highlight w:val="lightGray"/>
              </w:rPr>
              <w:t>Responsibility</w:t>
            </w:r>
          </w:p>
        </w:tc>
        <w:tc>
          <w:tcPr>
            <w:tcW w:w="1843" w:type="dxa"/>
            <w:shd w:val="clear" w:color="auto" w:fill="D9D9D9" w:themeFill="background1" w:themeFillShade="D9"/>
          </w:tcPr>
          <w:p w14:paraId="5E5C6775" w14:textId="77777777" w:rsidR="000D699C" w:rsidRPr="00972CC7" w:rsidRDefault="000D699C" w:rsidP="003B1E25">
            <w:pPr>
              <w:spacing w:line="340" w:lineRule="atLeast"/>
              <w:rPr>
                <w:rFonts w:cs="Arial"/>
                <w:sz w:val="24"/>
                <w:szCs w:val="24"/>
                <w:highlight w:val="lightGray"/>
              </w:rPr>
            </w:pPr>
            <w:r w:rsidRPr="00972CC7">
              <w:rPr>
                <w:rFonts w:cs="Arial"/>
                <w:b/>
                <w:sz w:val="24"/>
                <w:szCs w:val="24"/>
                <w:highlight w:val="lightGray"/>
              </w:rPr>
              <w:t>Timeline</w:t>
            </w:r>
          </w:p>
        </w:tc>
      </w:tr>
      <w:tr w:rsidR="006A0313" w:rsidRPr="00972CC7" w14:paraId="5E5C677B" w14:textId="77777777" w:rsidTr="005868C6">
        <w:trPr>
          <w:trHeight w:val="850"/>
        </w:trPr>
        <w:tc>
          <w:tcPr>
            <w:tcW w:w="0" w:type="auto"/>
          </w:tcPr>
          <w:p w14:paraId="5E5C6777" w14:textId="77777777" w:rsidR="006A0313" w:rsidRPr="00972CC7" w:rsidRDefault="006A0313" w:rsidP="006A0313">
            <w:pPr>
              <w:spacing w:line="340" w:lineRule="atLeast"/>
              <w:rPr>
                <w:rFonts w:cs="Arial"/>
                <w:sz w:val="24"/>
                <w:szCs w:val="24"/>
              </w:rPr>
            </w:pPr>
            <w:r w:rsidRPr="00972CC7">
              <w:rPr>
                <w:rFonts w:cs="Arial"/>
                <w:sz w:val="24"/>
                <w:szCs w:val="24"/>
              </w:rPr>
              <w:t>5.3.1</w:t>
            </w:r>
          </w:p>
        </w:tc>
        <w:tc>
          <w:tcPr>
            <w:tcW w:w="7197" w:type="dxa"/>
          </w:tcPr>
          <w:p w14:paraId="5E5C6778" w14:textId="77777777" w:rsidR="006A0313" w:rsidRPr="00972CC7" w:rsidRDefault="006A0313" w:rsidP="006A0313">
            <w:pPr>
              <w:spacing w:line="340" w:lineRule="atLeast"/>
              <w:rPr>
                <w:rFonts w:cs="Arial"/>
                <w:sz w:val="24"/>
                <w:szCs w:val="24"/>
              </w:rPr>
            </w:pPr>
            <w:r w:rsidRPr="00972CC7">
              <w:rPr>
                <w:rFonts w:cs="Arial"/>
                <w:sz w:val="24"/>
                <w:szCs w:val="24"/>
              </w:rPr>
              <w:t xml:space="preserve">Promote Nillumbik’s commitment to the Disability Action Plan by registering it with the Australian Human Rights Commission. </w:t>
            </w:r>
          </w:p>
        </w:tc>
        <w:tc>
          <w:tcPr>
            <w:tcW w:w="3685" w:type="dxa"/>
          </w:tcPr>
          <w:p w14:paraId="5E5C6779" w14:textId="77777777" w:rsidR="006A0313" w:rsidRPr="00972CC7" w:rsidRDefault="006A0313" w:rsidP="006A0313">
            <w:pPr>
              <w:spacing w:line="340" w:lineRule="atLeast"/>
              <w:rPr>
                <w:rFonts w:cs="Arial"/>
                <w:sz w:val="24"/>
                <w:szCs w:val="24"/>
              </w:rPr>
            </w:pPr>
            <w:r w:rsidRPr="00972CC7">
              <w:rPr>
                <w:rFonts w:cs="Arial"/>
                <w:sz w:val="24"/>
                <w:szCs w:val="24"/>
              </w:rPr>
              <w:t>Community Inclusion</w:t>
            </w:r>
          </w:p>
        </w:tc>
        <w:tc>
          <w:tcPr>
            <w:tcW w:w="1843" w:type="dxa"/>
          </w:tcPr>
          <w:p w14:paraId="5E5C677A" w14:textId="77777777" w:rsidR="006A0313" w:rsidRPr="00972CC7" w:rsidRDefault="006A0313" w:rsidP="006A0313">
            <w:pPr>
              <w:spacing w:line="340" w:lineRule="atLeast"/>
              <w:rPr>
                <w:rFonts w:cs="Arial"/>
                <w:sz w:val="24"/>
                <w:szCs w:val="24"/>
              </w:rPr>
            </w:pPr>
            <w:r w:rsidRPr="00972CC7">
              <w:rPr>
                <w:rFonts w:cs="Arial"/>
                <w:sz w:val="24"/>
                <w:szCs w:val="24"/>
              </w:rPr>
              <w:t>ST</w:t>
            </w:r>
          </w:p>
        </w:tc>
      </w:tr>
      <w:tr w:rsidR="006A0313" w:rsidRPr="00972CC7" w14:paraId="5E5C6781" w14:textId="77777777" w:rsidTr="005868C6">
        <w:trPr>
          <w:trHeight w:val="850"/>
        </w:trPr>
        <w:tc>
          <w:tcPr>
            <w:tcW w:w="0" w:type="auto"/>
          </w:tcPr>
          <w:p w14:paraId="5E5C677C" w14:textId="77777777" w:rsidR="006A0313" w:rsidRPr="00972CC7" w:rsidRDefault="006A0313" w:rsidP="006A0313">
            <w:pPr>
              <w:spacing w:line="340" w:lineRule="atLeast"/>
              <w:rPr>
                <w:rFonts w:cs="Arial"/>
                <w:sz w:val="24"/>
                <w:szCs w:val="24"/>
              </w:rPr>
            </w:pPr>
            <w:r w:rsidRPr="00972CC7">
              <w:rPr>
                <w:rFonts w:cs="Arial"/>
                <w:sz w:val="24"/>
                <w:szCs w:val="24"/>
              </w:rPr>
              <w:t>5.3.2</w:t>
            </w:r>
          </w:p>
        </w:tc>
        <w:tc>
          <w:tcPr>
            <w:tcW w:w="7197" w:type="dxa"/>
          </w:tcPr>
          <w:p w14:paraId="5E5C677D" w14:textId="77777777" w:rsidR="006A0313" w:rsidRPr="00972CC7" w:rsidRDefault="006A0313" w:rsidP="006A0313">
            <w:pPr>
              <w:spacing w:line="340" w:lineRule="atLeast"/>
              <w:rPr>
                <w:rFonts w:cs="Arial"/>
                <w:sz w:val="24"/>
                <w:szCs w:val="24"/>
              </w:rPr>
            </w:pPr>
            <w:r w:rsidRPr="00972CC7">
              <w:rPr>
                <w:rFonts w:cs="Arial"/>
                <w:sz w:val="24"/>
                <w:szCs w:val="24"/>
              </w:rPr>
              <w:t xml:space="preserve">Ensure Council events are as accessible and inclusive as possible for all to participate and enjoy.  </w:t>
            </w:r>
          </w:p>
        </w:tc>
        <w:tc>
          <w:tcPr>
            <w:tcW w:w="3685" w:type="dxa"/>
          </w:tcPr>
          <w:p w14:paraId="5E5C677E" w14:textId="77777777" w:rsidR="006A0313" w:rsidRPr="00972CC7" w:rsidRDefault="006A0313" w:rsidP="006A0313">
            <w:pPr>
              <w:spacing w:line="340" w:lineRule="atLeast"/>
              <w:rPr>
                <w:rFonts w:cs="Arial"/>
                <w:sz w:val="24"/>
                <w:szCs w:val="24"/>
              </w:rPr>
            </w:pPr>
            <w:r w:rsidRPr="00972CC7">
              <w:rPr>
                <w:rFonts w:cs="Arial"/>
                <w:sz w:val="24"/>
                <w:szCs w:val="24"/>
              </w:rPr>
              <w:t>Events, All</w:t>
            </w:r>
          </w:p>
          <w:p w14:paraId="5E5C677F" w14:textId="77777777" w:rsidR="006A0313" w:rsidRPr="00972CC7" w:rsidRDefault="006A0313" w:rsidP="006A0313">
            <w:pPr>
              <w:spacing w:line="340" w:lineRule="atLeast"/>
              <w:rPr>
                <w:rFonts w:cs="Arial"/>
                <w:sz w:val="24"/>
                <w:szCs w:val="24"/>
              </w:rPr>
            </w:pPr>
          </w:p>
        </w:tc>
        <w:tc>
          <w:tcPr>
            <w:tcW w:w="1843" w:type="dxa"/>
          </w:tcPr>
          <w:p w14:paraId="5E5C6780" w14:textId="77777777" w:rsidR="006A0313" w:rsidRPr="00972CC7" w:rsidRDefault="006A0313" w:rsidP="006A0313">
            <w:pPr>
              <w:spacing w:line="340" w:lineRule="atLeast"/>
              <w:rPr>
                <w:rFonts w:cs="Arial"/>
                <w:sz w:val="24"/>
                <w:szCs w:val="24"/>
              </w:rPr>
            </w:pPr>
            <w:r w:rsidRPr="00972CC7">
              <w:rPr>
                <w:rFonts w:cs="Arial"/>
                <w:sz w:val="24"/>
                <w:szCs w:val="24"/>
              </w:rPr>
              <w:t xml:space="preserve">Ongoing </w:t>
            </w:r>
          </w:p>
        </w:tc>
      </w:tr>
      <w:tr w:rsidR="006A0313" w:rsidRPr="00972CC7" w14:paraId="5E5C678A" w14:textId="77777777" w:rsidTr="005868C6">
        <w:trPr>
          <w:trHeight w:val="693"/>
        </w:trPr>
        <w:tc>
          <w:tcPr>
            <w:tcW w:w="0" w:type="auto"/>
          </w:tcPr>
          <w:p w14:paraId="5E5C6782" w14:textId="77777777" w:rsidR="006A0313" w:rsidRPr="00972CC7" w:rsidRDefault="006A0313" w:rsidP="006A0313">
            <w:pPr>
              <w:tabs>
                <w:tab w:val="right" w:pos="2331"/>
              </w:tabs>
              <w:spacing w:line="340" w:lineRule="atLeast"/>
              <w:rPr>
                <w:rFonts w:cs="Arial"/>
                <w:sz w:val="24"/>
                <w:szCs w:val="24"/>
              </w:rPr>
            </w:pPr>
            <w:r w:rsidRPr="00972CC7">
              <w:rPr>
                <w:rFonts w:cs="Arial"/>
                <w:sz w:val="24"/>
                <w:szCs w:val="24"/>
              </w:rPr>
              <w:t>5.3.3</w:t>
            </w:r>
          </w:p>
        </w:tc>
        <w:tc>
          <w:tcPr>
            <w:tcW w:w="7197" w:type="dxa"/>
          </w:tcPr>
          <w:p w14:paraId="5E5C6783" w14:textId="77777777" w:rsidR="006A0313" w:rsidRPr="00972CC7" w:rsidRDefault="006A0313" w:rsidP="006A0313">
            <w:pPr>
              <w:tabs>
                <w:tab w:val="right" w:pos="2331"/>
              </w:tabs>
              <w:spacing w:line="340" w:lineRule="atLeast"/>
              <w:rPr>
                <w:rFonts w:cs="Arial"/>
                <w:sz w:val="24"/>
                <w:szCs w:val="24"/>
              </w:rPr>
            </w:pPr>
            <w:r w:rsidRPr="00972CC7">
              <w:rPr>
                <w:rFonts w:cs="Arial"/>
                <w:sz w:val="24"/>
                <w:szCs w:val="24"/>
              </w:rPr>
              <w:t xml:space="preserve">Develop the A-Z Event Planning Guide to support staff and community, while outlining access and inclusion requirements including: </w:t>
            </w:r>
          </w:p>
          <w:p w14:paraId="5E5C6784" w14:textId="77777777" w:rsidR="006A0313" w:rsidRPr="00972CC7" w:rsidRDefault="006A0313" w:rsidP="006A0313">
            <w:pPr>
              <w:pStyle w:val="ListParagraph"/>
              <w:numPr>
                <w:ilvl w:val="0"/>
                <w:numId w:val="20"/>
              </w:numPr>
              <w:spacing w:line="340" w:lineRule="atLeast"/>
              <w:rPr>
                <w:rFonts w:cs="Arial"/>
                <w:sz w:val="24"/>
                <w:szCs w:val="24"/>
              </w:rPr>
            </w:pPr>
            <w:r w:rsidRPr="00972CC7">
              <w:rPr>
                <w:rFonts w:cs="Arial"/>
                <w:sz w:val="24"/>
                <w:szCs w:val="24"/>
              </w:rPr>
              <w:t>Dedicated space for people using mobility aids</w:t>
            </w:r>
          </w:p>
          <w:p w14:paraId="5E5C6785" w14:textId="77777777" w:rsidR="006A0313" w:rsidRPr="00972CC7" w:rsidRDefault="006A0313" w:rsidP="006A0313">
            <w:pPr>
              <w:pStyle w:val="ListParagraph"/>
              <w:numPr>
                <w:ilvl w:val="0"/>
                <w:numId w:val="20"/>
              </w:numPr>
              <w:spacing w:line="340" w:lineRule="atLeast"/>
              <w:rPr>
                <w:rFonts w:cs="Arial"/>
                <w:sz w:val="24"/>
                <w:szCs w:val="24"/>
              </w:rPr>
            </w:pPr>
            <w:r w:rsidRPr="00972CC7">
              <w:rPr>
                <w:rFonts w:cs="Arial"/>
                <w:sz w:val="24"/>
                <w:szCs w:val="24"/>
              </w:rPr>
              <w:t>Unisex accessible toilet facilities</w:t>
            </w:r>
          </w:p>
          <w:p w14:paraId="5E5C6786" w14:textId="77777777" w:rsidR="006A0313" w:rsidRPr="00972CC7" w:rsidRDefault="006A0313" w:rsidP="006A0313">
            <w:pPr>
              <w:pStyle w:val="ListParagraph"/>
              <w:numPr>
                <w:ilvl w:val="0"/>
                <w:numId w:val="20"/>
              </w:numPr>
              <w:spacing w:line="340" w:lineRule="atLeast"/>
              <w:rPr>
                <w:rFonts w:cs="Arial"/>
                <w:sz w:val="24"/>
                <w:szCs w:val="24"/>
              </w:rPr>
            </w:pPr>
            <w:r w:rsidRPr="00972CC7">
              <w:rPr>
                <w:rFonts w:cs="Arial"/>
                <w:sz w:val="24"/>
                <w:szCs w:val="24"/>
              </w:rPr>
              <w:t>Microphones and assistive listening services to assist people with hearing impairment</w:t>
            </w:r>
          </w:p>
          <w:p w14:paraId="5E5C6787" w14:textId="77777777" w:rsidR="006A0313" w:rsidRPr="00972CC7" w:rsidRDefault="006A0313" w:rsidP="006A0313">
            <w:pPr>
              <w:pStyle w:val="ListParagraph"/>
              <w:numPr>
                <w:ilvl w:val="0"/>
                <w:numId w:val="20"/>
              </w:numPr>
              <w:tabs>
                <w:tab w:val="right" w:pos="2331"/>
              </w:tabs>
              <w:spacing w:line="340" w:lineRule="atLeast"/>
              <w:rPr>
                <w:rFonts w:cs="Arial"/>
                <w:sz w:val="24"/>
                <w:szCs w:val="24"/>
              </w:rPr>
            </w:pPr>
            <w:r w:rsidRPr="00972CC7">
              <w:rPr>
                <w:rFonts w:cs="Arial"/>
                <w:sz w:val="24"/>
                <w:szCs w:val="24"/>
              </w:rPr>
              <w:t>Presentation materials, including PowerPoint presentations, that are readily readable and accessible for all attendees</w:t>
            </w:r>
          </w:p>
        </w:tc>
        <w:tc>
          <w:tcPr>
            <w:tcW w:w="3685" w:type="dxa"/>
          </w:tcPr>
          <w:p w14:paraId="5E5C6788" w14:textId="77777777" w:rsidR="006A0313" w:rsidRPr="00972CC7" w:rsidRDefault="006A0313" w:rsidP="006A0313">
            <w:pPr>
              <w:tabs>
                <w:tab w:val="right" w:pos="2331"/>
              </w:tabs>
              <w:spacing w:line="340" w:lineRule="atLeast"/>
              <w:rPr>
                <w:rFonts w:cs="Arial"/>
                <w:sz w:val="24"/>
                <w:szCs w:val="24"/>
              </w:rPr>
            </w:pPr>
            <w:r w:rsidRPr="00972CC7">
              <w:rPr>
                <w:rFonts w:cs="Arial"/>
                <w:sz w:val="24"/>
                <w:szCs w:val="24"/>
              </w:rPr>
              <w:t>Events, Community Inclusion, Youth and Community Partnerships, Community Support Services</w:t>
            </w:r>
          </w:p>
        </w:tc>
        <w:tc>
          <w:tcPr>
            <w:tcW w:w="1843" w:type="dxa"/>
          </w:tcPr>
          <w:p w14:paraId="5E5C6789" w14:textId="77777777" w:rsidR="006A0313" w:rsidRPr="00972CC7" w:rsidRDefault="006A0313" w:rsidP="006A0313">
            <w:pPr>
              <w:spacing w:line="340" w:lineRule="atLeast"/>
              <w:rPr>
                <w:rFonts w:cs="Arial"/>
                <w:sz w:val="24"/>
                <w:szCs w:val="24"/>
              </w:rPr>
            </w:pPr>
            <w:r w:rsidRPr="00972CC7">
              <w:rPr>
                <w:rFonts w:cs="Arial"/>
                <w:sz w:val="24"/>
                <w:szCs w:val="24"/>
              </w:rPr>
              <w:t>ST - MT</w:t>
            </w:r>
          </w:p>
        </w:tc>
      </w:tr>
      <w:tr w:rsidR="006A0313" w:rsidRPr="00972CC7" w14:paraId="5E5C678F" w14:textId="77777777" w:rsidTr="005868C6">
        <w:trPr>
          <w:trHeight w:val="1129"/>
        </w:trPr>
        <w:tc>
          <w:tcPr>
            <w:tcW w:w="0" w:type="auto"/>
          </w:tcPr>
          <w:p w14:paraId="5E5C678B" w14:textId="77777777" w:rsidR="006A0313" w:rsidRPr="00972CC7" w:rsidRDefault="006A0313" w:rsidP="006A0313">
            <w:pPr>
              <w:spacing w:line="340" w:lineRule="atLeast"/>
              <w:rPr>
                <w:rFonts w:cs="Arial"/>
                <w:sz w:val="24"/>
                <w:szCs w:val="24"/>
              </w:rPr>
            </w:pPr>
            <w:r w:rsidRPr="00972CC7">
              <w:rPr>
                <w:rFonts w:cs="Arial"/>
                <w:sz w:val="24"/>
                <w:szCs w:val="24"/>
              </w:rPr>
              <w:t>5.3.4</w:t>
            </w:r>
          </w:p>
        </w:tc>
        <w:tc>
          <w:tcPr>
            <w:tcW w:w="7197" w:type="dxa"/>
          </w:tcPr>
          <w:p w14:paraId="5E5C678C" w14:textId="77777777" w:rsidR="006A0313" w:rsidRPr="00972CC7" w:rsidRDefault="006A0313" w:rsidP="006A0313">
            <w:pPr>
              <w:spacing w:line="340" w:lineRule="atLeast"/>
              <w:rPr>
                <w:rFonts w:cs="Arial"/>
                <w:sz w:val="24"/>
                <w:szCs w:val="24"/>
              </w:rPr>
            </w:pPr>
            <w:r w:rsidRPr="00972CC7">
              <w:rPr>
                <w:rFonts w:cs="Arial"/>
                <w:sz w:val="24"/>
                <w:szCs w:val="24"/>
              </w:rPr>
              <w:t>Support the development of a Nillumbik Community Registry for community groups and services.</w:t>
            </w:r>
          </w:p>
        </w:tc>
        <w:tc>
          <w:tcPr>
            <w:tcW w:w="3685" w:type="dxa"/>
          </w:tcPr>
          <w:p w14:paraId="5E5C678D" w14:textId="77777777" w:rsidR="006A0313" w:rsidRPr="00972CC7" w:rsidRDefault="006A0313" w:rsidP="006A0313">
            <w:pPr>
              <w:tabs>
                <w:tab w:val="right" w:pos="2331"/>
              </w:tabs>
              <w:spacing w:line="340" w:lineRule="atLeast"/>
              <w:rPr>
                <w:rFonts w:cs="Arial"/>
                <w:sz w:val="24"/>
                <w:szCs w:val="24"/>
              </w:rPr>
            </w:pPr>
            <w:r w:rsidRPr="00972CC7">
              <w:rPr>
                <w:rFonts w:cs="Arial"/>
                <w:sz w:val="24"/>
                <w:szCs w:val="24"/>
              </w:rPr>
              <w:t>Community Support Services</w:t>
            </w:r>
          </w:p>
        </w:tc>
        <w:tc>
          <w:tcPr>
            <w:tcW w:w="1843" w:type="dxa"/>
          </w:tcPr>
          <w:p w14:paraId="5E5C678E" w14:textId="77777777" w:rsidR="006A0313" w:rsidRPr="00972CC7" w:rsidRDefault="006A0313" w:rsidP="006A0313">
            <w:pPr>
              <w:spacing w:line="340" w:lineRule="atLeast"/>
              <w:rPr>
                <w:rFonts w:cs="Arial"/>
                <w:sz w:val="24"/>
                <w:szCs w:val="24"/>
              </w:rPr>
            </w:pPr>
            <w:r w:rsidRPr="00972CC7">
              <w:rPr>
                <w:rFonts w:cs="Arial"/>
                <w:sz w:val="24"/>
                <w:szCs w:val="24"/>
              </w:rPr>
              <w:t>ST</w:t>
            </w:r>
          </w:p>
        </w:tc>
      </w:tr>
      <w:tr w:rsidR="006A0313" w:rsidRPr="00972CC7" w14:paraId="5E5C6794" w14:textId="77777777" w:rsidTr="005868C6">
        <w:tc>
          <w:tcPr>
            <w:tcW w:w="0" w:type="auto"/>
          </w:tcPr>
          <w:p w14:paraId="5E5C6790" w14:textId="77777777" w:rsidR="006A0313" w:rsidRPr="00972CC7" w:rsidRDefault="006A0313" w:rsidP="006A0313">
            <w:pPr>
              <w:spacing w:line="340" w:lineRule="atLeast"/>
              <w:rPr>
                <w:rFonts w:cs="Arial"/>
                <w:sz w:val="24"/>
                <w:szCs w:val="24"/>
              </w:rPr>
            </w:pPr>
            <w:r w:rsidRPr="00972CC7">
              <w:rPr>
                <w:rFonts w:cs="Arial"/>
                <w:sz w:val="24"/>
                <w:szCs w:val="24"/>
              </w:rPr>
              <w:t>5.3.5</w:t>
            </w:r>
          </w:p>
        </w:tc>
        <w:tc>
          <w:tcPr>
            <w:tcW w:w="7197" w:type="dxa"/>
          </w:tcPr>
          <w:p w14:paraId="5E5C6791" w14:textId="77777777" w:rsidR="006A0313" w:rsidRPr="00972CC7" w:rsidRDefault="006A0313" w:rsidP="006A0313">
            <w:pPr>
              <w:spacing w:line="340" w:lineRule="atLeast"/>
              <w:rPr>
                <w:rFonts w:cs="Arial"/>
                <w:sz w:val="24"/>
                <w:szCs w:val="24"/>
              </w:rPr>
            </w:pPr>
            <w:r w:rsidRPr="00972CC7">
              <w:rPr>
                <w:rFonts w:cs="Arial"/>
                <w:sz w:val="24"/>
                <w:szCs w:val="24"/>
              </w:rPr>
              <w:t>Partner with the local community to promote and deliver annual International Day of People with Disability Grants. Create opportunities for Council to support local groups and services, and invite the wider community to be aware of the great work and achievements of local disability groups and people with disability.</w:t>
            </w:r>
          </w:p>
        </w:tc>
        <w:tc>
          <w:tcPr>
            <w:tcW w:w="3685" w:type="dxa"/>
          </w:tcPr>
          <w:p w14:paraId="5E5C6792" w14:textId="77777777" w:rsidR="006A0313" w:rsidRPr="00972CC7" w:rsidRDefault="006A0313" w:rsidP="006A0313">
            <w:pPr>
              <w:spacing w:line="340" w:lineRule="atLeast"/>
              <w:rPr>
                <w:rFonts w:cs="Arial"/>
                <w:sz w:val="24"/>
                <w:szCs w:val="24"/>
                <w:highlight w:val="yellow"/>
              </w:rPr>
            </w:pPr>
            <w:r w:rsidRPr="00972CC7">
              <w:rPr>
                <w:rFonts w:cs="Arial"/>
                <w:sz w:val="24"/>
                <w:szCs w:val="24"/>
              </w:rPr>
              <w:t>Community Services</w:t>
            </w:r>
          </w:p>
        </w:tc>
        <w:tc>
          <w:tcPr>
            <w:tcW w:w="1843" w:type="dxa"/>
          </w:tcPr>
          <w:p w14:paraId="5E5C6793" w14:textId="77777777" w:rsidR="006A0313" w:rsidRPr="00972CC7" w:rsidRDefault="006A0313" w:rsidP="006A0313">
            <w:pPr>
              <w:spacing w:line="340" w:lineRule="atLeast"/>
              <w:rPr>
                <w:rFonts w:cs="Arial"/>
                <w:sz w:val="24"/>
                <w:szCs w:val="24"/>
              </w:rPr>
            </w:pPr>
            <w:r w:rsidRPr="00972CC7">
              <w:rPr>
                <w:rFonts w:cs="Arial"/>
                <w:sz w:val="24"/>
                <w:szCs w:val="24"/>
              </w:rPr>
              <w:t>Ongoing</w:t>
            </w:r>
          </w:p>
        </w:tc>
      </w:tr>
      <w:tr w:rsidR="006A0313" w:rsidRPr="00972CC7" w14:paraId="5E5C679B" w14:textId="77777777" w:rsidTr="005868C6">
        <w:trPr>
          <w:trHeight w:val="1849"/>
        </w:trPr>
        <w:tc>
          <w:tcPr>
            <w:tcW w:w="0" w:type="auto"/>
          </w:tcPr>
          <w:p w14:paraId="5E5C6795" w14:textId="77777777" w:rsidR="006A0313" w:rsidRPr="00972CC7" w:rsidRDefault="006A0313" w:rsidP="006A0313">
            <w:pPr>
              <w:spacing w:line="340" w:lineRule="atLeast"/>
              <w:rPr>
                <w:rFonts w:cs="Arial"/>
                <w:sz w:val="24"/>
                <w:szCs w:val="24"/>
              </w:rPr>
            </w:pPr>
            <w:r w:rsidRPr="00972CC7">
              <w:rPr>
                <w:rFonts w:cs="Arial"/>
                <w:sz w:val="24"/>
                <w:szCs w:val="24"/>
              </w:rPr>
              <w:t>5.3.6</w:t>
            </w:r>
          </w:p>
        </w:tc>
        <w:tc>
          <w:tcPr>
            <w:tcW w:w="7197" w:type="dxa"/>
          </w:tcPr>
          <w:p w14:paraId="5E5C6796" w14:textId="77777777" w:rsidR="006A0313" w:rsidRPr="00972CC7" w:rsidRDefault="006A0313" w:rsidP="00257F7B">
            <w:pPr>
              <w:spacing w:line="340" w:lineRule="atLeast"/>
              <w:rPr>
                <w:rFonts w:cs="Arial"/>
                <w:sz w:val="24"/>
                <w:szCs w:val="24"/>
              </w:rPr>
            </w:pPr>
            <w:r w:rsidRPr="00972CC7">
              <w:rPr>
                <w:rFonts w:cs="Arial"/>
                <w:sz w:val="24"/>
                <w:szCs w:val="24"/>
              </w:rPr>
              <w:t>Identify new opportunities for people with disability, carers and families to engage</w:t>
            </w:r>
            <w:r w:rsidR="00932DF2" w:rsidRPr="00972CC7">
              <w:rPr>
                <w:rFonts w:cs="Arial"/>
                <w:sz w:val="24"/>
                <w:szCs w:val="24"/>
              </w:rPr>
              <w:t xml:space="preserve"> with Council and provide suggestions and feedback</w:t>
            </w:r>
            <w:r w:rsidR="00257F7B" w:rsidRPr="00972CC7">
              <w:rPr>
                <w:rFonts w:cs="Arial"/>
                <w:sz w:val="24"/>
                <w:szCs w:val="24"/>
              </w:rPr>
              <w:t>.</w:t>
            </w:r>
          </w:p>
        </w:tc>
        <w:tc>
          <w:tcPr>
            <w:tcW w:w="3685" w:type="dxa"/>
          </w:tcPr>
          <w:p w14:paraId="5E5C6797" w14:textId="77777777" w:rsidR="006A0313" w:rsidRPr="00972CC7" w:rsidRDefault="006A0313" w:rsidP="006A0313">
            <w:pPr>
              <w:spacing w:line="340" w:lineRule="atLeast"/>
              <w:rPr>
                <w:rFonts w:cs="Arial"/>
                <w:sz w:val="24"/>
                <w:szCs w:val="24"/>
              </w:rPr>
            </w:pPr>
            <w:r w:rsidRPr="00972CC7">
              <w:rPr>
                <w:rFonts w:cs="Arial"/>
                <w:sz w:val="24"/>
                <w:szCs w:val="24"/>
              </w:rPr>
              <w:t>Community Inclusion,</w:t>
            </w:r>
          </w:p>
          <w:p w14:paraId="5E5C6798" w14:textId="77777777" w:rsidR="006A0313" w:rsidRPr="00972CC7" w:rsidRDefault="006A0313" w:rsidP="006A0313">
            <w:pPr>
              <w:spacing w:line="340" w:lineRule="atLeast"/>
              <w:rPr>
                <w:rFonts w:cs="Arial"/>
                <w:sz w:val="24"/>
                <w:szCs w:val="24"/>
              </w:rPr>
            </w:pPr>
            <w:r w:rsidRPr="00972CC7">
              <w:rPr>
                <w:rFonts w:cs="Arial"/>
                <w:sz w:val="24"/>
                <w:szCs w:val="24"/>
              </w:rPr>
              <w:t>Major Projects,</w:t>
            </w:r>
          </w:p>
          <w:p w14:paraId="5E5C6799" w14:textId="77777777" w:rsidR="006A0313" w:rsidRPr="00972CC7" w:rsidRDefault="006A0313" w:rsidP="006A0313">
            <w:pPr>
              <w:spacing w:line="340" w:lineRule="atLeast"/>
              <w:rPr>
                <w:rFonts w:cs="Arial"/>
                <w:sz w:val="24"/>
                <w:szCs w:val="24"/>
              </w:rPr>
            </w:pPr>
            <w:r w:rsidRPr="00972CC7">
              <w:rPr>
                <w:rFonts w:cs="Arial"/>
                <w:sz w:val="24"/>
                <w:szCs w:val="24"/>
              </w:rPr>
              <w:t>Governance, Communications and Engagement</w:t>
            </w:r>
          </w:p>
        </w:tc>
        <w:tc>
          <w:tcPr>
            <w:tcW w:w="1843" w:type="dxa"/>
          </w:tcPr>
          <w:p w14:paraId="5E5C679A" w14:textId="77777777" w:rsidR="006A0313" w:rsidRPr="00972CC7" w:rsidRDefault="006A0313" w:rsidP="006A0313">
            <w:pPr>
              <w:spacing w:line="340" w:lineRule="atLeast"/>
              <w:rPr>
                <w:rFonts w:cs="Arial"/>
                <w:sz w:val="24"/>
                <w:szCs w:val="24"/>
              </w:rPr>
            </w:pPr>
            <w:r w:rsidRPr="00972CC7">
              <w:rPr>
                <w:rFonts w:cs="Arial"/>
                <w:sz w:val="24"/>
                <w:szCs w:val="24"/>
              </w:rPr>
              <w:t>MT</w:t>
            </w:r>
          </w:p>
        </w:tc>
      </w:tr>
      <w:tr w:rsidR="006A0313" w:rsidRPr="00972CC7" w14:paraId="5E5C67A2" w14:textId="77777777" w:rsidTr="005868C6">
        <w:trPr>
          <w:trHeight w:val="840"/>
        </w:trPr>
        <w:tc>
          <w:tcPr>
            <w:tcW w:w="0" w:type="auto"/>
          </w:tcPr>
          <w:p w14:paraId="5E5C679C" w14:textId="77777777" w:rsidR="006A0313" w:rsidRPr="00972CC7" w:rsidRDefault="006A0313" w:rsidP="006A0313">
            <w:pPr>
              <w:spacing w:line="340" w:lineRule="atLeast"/>
              <w:rPr>
                <w:rFonts w:cs="Arial"/>
                <w:sz w:val="24"/>
                <w:szCs w:val="24"/>
              </w:rPr>
            </w:pPr>
            <w:r w:rsidRPr="00972CC7">
              <w:rPr>
                <w:rFonts w:cs="Arial"/>
                <w:sz w:val="24"/>
                <w:szCs w:val="24"/>
              </w:rPr>
              <w:t>5.3.7</w:t>
            </w:r>
          </w:p>
        </w:tc>
        <w:tc>
          <w:tcPr>
            <w:tcW w:w="7197" w:type="dxa"/>
          </w:tcPr>
          <w:p w14:paraId="5E5C679D" w14:textId="77777777" w:rsidR="006A0313" w:rsidRDefault="006A0313" w:rsidP="006A0313">
            <w:pPr>
              <w:spacing w:line="340" w:lineRule="atLeast"/>
              <w:rPr>
                <w:rFonts w:cs="Arial"/>
                <w:sz w:val="24"/>
                <w:szCs w:val="24"/>
              </w:rPr>
            </w:pPr>
            <w:r w:rsidRPr="00972CC7">
              <w:rPr>
                <w:rFonts w:cs="Arial"/>
                <w:sz w:val="24"/>
                <w:szCs w:val="24"/>
              </w:rPr>
              <w:t xml:space="preserve">Develop access and inclusion criteria as part of Council’s grant application process and provide support as required to applicants.  </w:t>
            </w:r>
          </w:p>
          <w:p w14:paraId="5E5C679E" w14:textId="77777777" w:rsidR="00C753B8" w:rsidRPr="00972CC7" w:rsidRDefault="00C753B8" w:rsidP="006A0313">
            <w:pPr>
              <w:spacing w:line="340" w:lineRule="atLeast"/>
              <w:rPr>
                <w:rFonts w:cs="Arial"/>
                <w:sz w:val="24"/>
                <w:szCs w:val="24"/>
              </w:rPr>
            </w:pPr>
          </w:p>
        </w:tc>
        <w:tc>
          <w:tcPr>
            <w:tcW w:w="3685" w:type="dxa"/>
          </w:tcPr>
          <w:p w14:paraId="5E5C679F" w14:textId="77777777" w:rsidR="006A0313" w:rsidRPr="00972CC7" w:rsidRDefault="006A0313" w:rsidP="006A0313">
            <w:pPr>
              <w:spacing w:line="340" w:lineRule="atLeast"/>
              <w:rPr>
                <w:rFonts w:cs="Arial"/>
                <w:sz w:val="24"/>
                <w:szCs w:val="24"/>
              </w:rPr>
            </w:pPr>
            <w:r w:rsidRPr="00972CC7">
              <w:rPr>
                <w:rFonts w:cs="Arial"/>
                <w:sz w:val="24"/>
                <w:szCs w:val="24"/>
              </w:rPr>
              <w:t>Youth and Community Partnerships</w:t>
            </w:r>
          </w:p>
          <w:p w14:paraId="5E5C67A0" w14:textId="77777777" w:rsidR="006A0313" w:rsidRPr="00972CC7" w:rsidRDefault="006A0313" w:rsidP="006A0313">
            <w:pPr>
              <w:spacing w:line="340" w:lineRule="atLeast"/>
              <w:rPr>
                <w:rFonts w:cs="Arial"/>
                <w:sz w:val="24"/>
                <w:szCs w:val="24"/>
              </w:rPr>
            </w:pPr>
            <w:r w:rsidRPr="00972CC7">
              <w:rPr>
                <w:rFonts w:cs="Arial"/>
                <w:sz w:val="24"/>
                <w:szCs w:val="24"/>
              </w:rPr>
              <w:t>Community Inclusion</w:t>
            </w:r>
          </w:p>
        </w:tc>
        <w:tc>
          <w:tcPr>
            <w:tcW w:w="1843" w:type="dxa"/>
          </w:tcPr>
          <w:p w14:paraId="5E5C67A1" w14:textId="77777777" w:rsidR="006A0313" w:rsidRPr="00972CC7" w:rsidRDefault="006A0313" w:rsidP="006A0313">
            <w:pPr>
              <w:spacing w:line="340" w:lineRule="atLeast"/>
              <w:rPr>
                <w:rFonts w:cs="Arial"/>
                <w:sz w:val="24"/>
                <w:szCs w:val="24"/>
              </w:rPr>
            </w:pPr>
            <w:r w:rsidRPr="00972CC7">
              <w:rPr>
                <w:rFonts w:cs="Arial"/>
                <w:sz w:val="24"/>
                <w:szCs w:val="24"/>
              </w:rPr>
              <w:t>ST</w:t>
            </w:r>
          </w:p>
        </w:tc>
      </w:tr>
      <w:tr w:rsidR="006A0313" w:rsidRPr="00972CC7" w14:paraId="5E5C67A8" w14:textId="77777777" w:rsidTr="005868C6">
        <w:trPr>
          <w:trHeight w:val="1264"/>
        </w:trPr>
        <w:tc>
          <w:tcPr>
            <w:tcW w:w="0" w:type="auto"/>
          </w:tcPr>
          <w:p w14:paraId="5E5C67A3" w14:textId="77777777" w:rsidR="006A0313" w:rsidRPr="00972CC7" w:rsidRDefault="006A0313" w:rsidP="006A0313">
            <w:pPr>
              <w:spacing w:line="340" w:lineRule="atLeast"/>
              <w:rPr>
                <w:rFonts w:cs="Arial"/>
                <w:sz w:val="24"/>
                <w:szCs w:val="24"/>
              </w:rPr>
            </w:pPr>
            <w:r w:rsidRPr="00972CC7">
              <w:rPr>
                <w:rFonts w:cs="Arial"/>
                <w:sz w:val="24"/>
                <w:szCs w:val="24"/>
              </w:rPr>
              <w:t>5.3.8</w:t>
            </w:r>
          </w:p>
        </w:tc>
        <w:tc>
          <w:tcPr>
            <w:tcW w:w="7197" w:type="dxa"/>
          </w:tcPr>
          <w:p w14:paraId="5E5C67A4" w14:textId="77777777" w:rsidR="006A0313" w:rsidRDefault="006A0313" w:rsidP="006A0313">
            <w:pPr>
              <w:spacing w:line="340" w:lineRule="atLeast"/>
              <w:rPr>
                <w:rFonts w:cs="Arial"/>
                <w:sz w:val="24"/>
                <w:szCs w:val="24"/>
              </w:rPr>
            </w:pPr>
            <w:r w:rsidRPr="00972CC7">
              <w:rPr>
                <w:rFonts w:cs="Arial"/>
                <w:sz w:val="24"/>
                <w:szCs w:val="24"/>
              </w:rPr>
              <w:t xml:space="preserve">Profile and promote local events, programs and opportunities of interest and benefit to people with disability, their carers and disability services providers via an Inclusion newsletter (currently 250+ members) as part of the Nillumbik Inclusion Network. </w:t>
            </w:r>
          </w:p>
          <w:p w14:paraId="5E5C67A5" w14:textId="77777777" w:rsidR="00C753B8" w:rsidRPr="00972CC7" w:rsidRDefault="00C753B8" w:rsidP="006A0313">
            <w:pPr>
              <w:spacing w:line="340" w:lineRule="atLeast"/>
              <w:rPr>
                <w:rFonts w:cs="Arial"/>
                <w:sz w:val="24"/>
                <w:szCs w:val="24"/>
              </w:rPr>
            </w:pPr>
          </w:p>
        </w:tc>
        <w:tc>
          <w:tcPr>
            <w:tcW w:w="3685" w:type="dxa"/>
          </w:tcPr>
          <w:p w14:paraId="5E5C67A6" w14:textId="77777777" w:rsidR="006A0313" w:rsidRPr="00972CC7" w:rsidRDefault="006A0313" w:rsidP="006A0313">
            <w:pPr>
              <w:spacing w:line="340" w:lineRule="atLeast"/>
              <w:rPr>
                <w:rFonts w:cs="Arial"/>
                <w:sz w:val="24"/>
                <w:szCs w:val="24"/>
              </w:rPr>
            </w:pPr>
            <w:r w:rsidRPr="00972CC7">
              <w:rPr>
                <w:rFonts w:cs="Arial"/>
                <w:sz w:val="24"/>
                <w:szCs w:val="24"/>
              </w:rPr>
              <w:t>Community Inclusion</w:t>
            </w:r>
          </w:p>
        </w:tc>
        <w:tc>
          <w:tcPr>
            <w:tcW w:w="1843" w:type="dxa"/>
          </w:tcPr>
          <w:p w14:paraId="5E5C67A7" w14:textId="77777777" w:rsidR="006A0313" w:rsidRPr="00972CC7" w:rsidRDefault="006A0313" w:rsidP="006A0313">
            <w:pPr>
              <w:spacing w:line="340" w:lineRule="atLeast"/>
              <w:rPr>
                <w:rFonts w:cs="Arial"/>
                <w:sz w:val="24"/>
                <w:szCs w:val="24"/>
              </w:rPr>
            </w:pPr>
            <w:r w:rsidRPr="00972CC7">
              <w:rPr>
                <w:rFonts w:cs="Arial"/>
                <w:sz w:val="24"/>
                <w:szCs w:val="24"/>
              </w:rPr>
              <w:t>Ongoing</w:t>
            </w:r>
          </w:p>
        </w:tc>
      </w:tr>
      <w:tr w:rsidR="006A0313" w:rsidRPr="00972CC7" w14:paraId="5E5C67AE" w14:textId="77777777" w:rsidTr="005868C6">
        <w:trPr>
          <w:trHeight w:val="842"/>
        </w:trPr>
        <w:tc>
          <w:tcPr>
            <w:tcW w:w="0" w:type="auto"/>
          </w:tcPr>
          <w:p w14:paraId="5E5C67A9" w14:textId="77777777" w:rsidR="006A0313" w:rsidRPr="00972CC7" w:rsidRDefault="006A0313" w:rsidP="006A0313">
            <w:pPr>
              <w:spacing w:line="340" w:lineRule="atLeast"/>
              <w:rPr>
                <w:rFonts w:cs="Arial"/>
                <w:sz w:val="24"/>
                <w:szCs w:val="24"/>
              </w:rPr>
            </w:pPr>
            <w:r w:rsidRPr="00972CC7">
              <w:rPr>
                <w:rFonts w:cs="Arial"/>
                <w:sz w:val="24"/>
                <w:szCs w:val="24"/>
              </w:rPr>
              <w:t>5.3.9</w:t>
            </w:r>
          </w:p>
        </w:tc>
        <w:tc>
          <w:tcPr>
            <w:tcW w:w="7197" w:type="dxa"/>
          </w:tcPr>
          <w:p w14:paraId="5E5C67AA" w14:textId="77777777" w:rsidR="006A0313" w:rsidRDefault="006A0313" w:rsidP="006A0313">
            <w:pPr>
              <w:spacing w:line="340" w:lineRule="atLeast"/>
              <w:rPr>
                <w:rFonts w:cs="Arial"/>
                <w:sz w:val="24"/>
                <w:szCs w:val="24"/>
              </w:rPr>
            </w:pPr>
            <w:r w:rsidRPr="00972CC7">
              <w:rPr>
                <w:rFonts w:cs="Arial"/>
                <w:sz w:val="24"/>
                <w:szCs w:val="24"/>
              </w:rPr>
              <w:t>Actively aim to increase membership of the Nillumbik Inclusio</w:t>
            </w:r>
            <w:r w:rsidR="00F5160F" w:rsidRPr="00972CC7">
              <w:rPr>
                <w:rFonts w:cs="Arial"/>
                <w:sz w:val="24"/>
                <w:szCs w:val="24"/>
              </w:rPr>
              <w:t>n Network and the reach of the ‘</w:t>
            </w:r>
            <w:r w:rsidRPr="00972CC7">
              <w:rPr>
                <w:rFonts w:cs="Arial"/>
                <w:sz w:val="24"/>
                <w:szCs w:val="24"/>
              </w:rPr>
              <w:t>Better Together’ Inclusion Newsletter.</w:t>
            </w:r>
          </w:p>
          <w:p w14:paraId="5E5C67AB" w14:textId="77777777" w:rsidR="00C753B8" w:rsidRPr="00972CC7" w:rsidRDefault="00C753B8" w:rsidP="006A0313">
            <w:pPr>
              <w:spacing w:line="340" w:lineRule="atLeast"/>
              <w:rPr>
                <w:rFonts w:cs="Arial"/>
                <w:sz w:val="24"/>
                <w:szCs w:val="24"/>
              </w:rPr>
            </w:pPr>
          </w:p>
        </w:tc>
        <w:tc>
          <w:tcPr>
            <w:tcW w:w="3685" w:type="dxa"/>
          </w:tcPr>
          <w:p w14:paraId="5E5C67AC" w14:textId="77777777" w:rsidR="006A0313" w:rsidRPr="00972CC7" w:rsidRDefault="006A0313" w:rsidP="006A0313">
            <w:pPr>
              <w:spacing w:line="340" w:lineRule="atLeast"/>
              <w:rPr>
                <w:rFonts w:cs="Arial"/>
                <w:sz w:val="24"/>
                <w:szCs w:val="24"/>
              </w:rPr>
            </w:pPr>
            <w:r w:rsidRPr="00972CC7">
              <w:rPr>
                <w:rFonts w:cs="Arial"/>
                <w:sz w:val="24"/>
                <w:szCs w:val="24"/>
              </w:rPr>
              <w:t xml:space="preserve">Community Inclusion </w:t>
            </w:r>
          </w:p>
        </w:tc>
        <w:tc>
          <w:tcPr>
            <w:tcW w:w="1843" w:type="dxa"/>
          </w:tcPr>
          <w:p w14:paraId="5E5C67AD" w14:textId="77777777" w:rsidR="006A0313" w:rsidRPr="00972CC7" w:rsidRDefault="006A0313" w:rsidP="006A0313">
            <w:pPr>
              <w:spacing w:line="340" w:lineRule="atLeast"/>
              <w:rPr>
                <w:rFonts w:cs="Arial"/>
                <w:sz w:val="24"/>
                <w:szCs w:val="24"/>
              </w:rPr>
            </w:pPr>
            <w:r w:rsidRPr="00972CC7">
              <w:rPr>
                <w:rFonts w:cs="Arial"/>
                <w:sz w:val="24"/>
                <w:szCs w:val="24"/>
              </w:rPr>
              <w:t>ST to MT</w:t>
            </w:r>
          </w:p>
        </w:tc>
      </w:tr>
      <w:tr w:rsidR="006A0313" w:rsidRPr="00972CC7" w14:paraId="5E5C67B4" w14:textId="77777777" w:rsidTr="005868C6">
        <w:trPr>
          <w:trHeight w:val="853"/>
        </w:trPr>
        <w:tc>
          <w:tcPr>
            <w:tcW w:w="0" w:type="auto"/>
          </w:tcPr>
          <w:p w14:paraId="5E5C67AF" w14:textId="77777777" w:rsidR="006A0313" w:rsidRPr="00972CC7" w:rsidRDefault="006A0313" w:rsidP="006A0313">
            <w:pPr>
              <w:spacing w:line="340" w:lineRule="atLeast"/>
              <w:rPr>
                <w:rFonts w:cs="Arial"/>
                <w:sz w:val="24"/>
                <w:szCs w:val="24"/>
              </w:rPr>
            </w:pPr>
            <w:r w:rsidRPr="00972CC7">
              <w:rPr>
                <w:rFonts w:cs="Arial"/>
                <w:sz w:val="24"/>
                <w:szCs w:val="24"/>
              </w:rPr>
              <w:t>5.3.10</w:t>
            </w:r>
          </w:p>
        </w:tc>
        <w:tc>
          <w:tcPr>
            <w:tcW w:w="7197" w:type="dxa"/>
          </w:tcPr>
          <w:p w14:paraId="5E5C67B0" w14:textId="77777777" w:rsidR="006A0313" w:rsidRDefault="006A0313" w:rsidP="006A0313">
            <w:pPr>
              <w:spacing w:line="340" w:lineRule="atLeast"/>
              <w:rPr>
                <w:rFonts w:cs="Arial"/>
                <w:sz w:val="24"/>
                <w:szCs w:val="24"/>
              </w:rPr>
            </w:pPr>
            <w:r w:rsidRPr="00972CC7">
              <w:rPr>
                <w:rFonts w:cs="Arial"/>
                <w:sz w:val="24"/>
                <w:szCs w:val="24"/>
              </w:rPr>
              <w:t xml:space="preserve">Advocate and partner with local organisations to provide more opportunities for activities and social connection for people with disability, including people with anxiety and mental health issues, to address loneliness and isolation. </w:t>
            </w:r>
          </w:p>
          <w:p w14:paraId="5E5C67B1" w14:textId="77777777" w:rsidR="00C753B8" w:rsidRPr="00972CC7" w:rsidRDefault="00C753B8" w:rsidP="006A0313">
            <w:pPr>
              <w:spacing w:line="340" w:lineRule="atLeast"/>
              <w:rPr>
                <w:rFonts w:cs="Arial"/>
                <w:sz w:val="24"/>
                <w:szCs w:val="24"/>
              </w:rPr>
            </w:pPr>
          </w:p>
        </w:tc>
        <w:tc>
          <w:tcPr>
            <w:tcW w:w="3685" w:type="dxa"/>
          </w:tcPr>
          <w:p w14:paraId="5E5C67B2" w14:textId="77777777" w:rsidR="006A0313" w:rsidRPr="00972CC7" w:rsidRDefault="006A0313" w:rsidP="006A0313">
            <w:pPr>
              <w:spacing w:line="340" w:lineRule="atLeast"/>
              <w:rPr>
                <w:rFonts w:cs="Arial"/>
                <w:sz w:val="24"/>
                <w:szCs w:val="24"/>
              </w:rPr>
            </w:pPr>
            <w:r w:rsidRPr="00972CC7">
              <w:rPr>
                <w:rFonts w:cs="Arial"/>
                <w:sz w:val="24"/>
                <w:szCs w:val="24"/>
              </w:rPr>
              <w:t>Community Inclusion, Living and Learning Nillumbik, Youth and Community Partnerships, Community Support Services</w:t>
            </w:r>
          </w:p>
        </w:tc>
        <w:tc>
          <w:tcPr>
            <w:tcW w:w="1843" w:type="dxa"/>
          </w:tcPr>
          <w:p w14:paraId="5E5C67B3" w14:textId="77777777" w:rsidR="006A0313" w:rsidRPr="00972CC7" w:rsidRDefault="006A0313" w:rsidP="006A0313">
            <w:pPr>
              <w:spacing w:line="340" w:lineRule="atLeast"/>
              <w:rPr>
                <w:rFonts w:cs="Arial"/>
                <w:sz w:val="24"/>
                <w:szCs w:val="24"/>
              </w:rPr>
            </w:pPr>
            <w:r w:rsidRPr="00972CC7">
              <w:rPr>
                <w:rFonts w:cs="Arial"/>
                <w:sz w:val="24"/>
                <w:szCs w:val="24"/>
              </w:rPr>
              <w:t>Ongoing</w:t>
            </w:r>
          </w:p>
        </w:tc>
      </w:tr>
      <w:tr w:rsidR="006A0313" w:rsidRPr="00972CC7" w14:paraId="5E5C67B9" w14:textId="77777777" w:rsidTr="005868C6">
        <w:trPr>
          <w:trHeight w:val="824"/>
        </w:trPr>
        <w:tc>
          <w:tcPr>
            <w:tcW w:w="0" w:type="auto"/>
          </w:tcPr>
          <w:p w14:paraId="5E5C67B5" w14:textId="77777777" w:rsidR="006A0313" w:rsidRPr="00972CC7" w:rsidRDefault="006A0313" w:rsidP="006A0313">
            <w:pPr>
              <w:spacing w:line="340" w:lineRule="atLeast"/>
              <w:rPr>
                <w:rFonts w:cs="Arial"/>
                <w:sz w:val="24"/>
                <w:szCs w:val="24"/>
              </w:rPr>
            </w:pPr>
            <w:r w:rsidRPr="00972CC7">
              <w:rPr>
                <w:rFonts w:cs="Arial"/>
                <w:sz w:val="24"/>
                <w:szCs w:val="24"/>
              </w:rPr>
              <w:t>5.3.11</w:t>
            </w:r>
          </w:p>
        </w:tc>
        <w:tc>
          <w:tcPr>
            <w:tcW w:w="7197" w:type="dxa"/>
          </w:tcPr>
          <w:p w14:paraId="5E5C67B6" w14:textId="77777777" w:rsidR="00C753B8" w:rsidRPr="00972CC7" w:rsidRDefault="006A0313" w:rsidP="006A0313">
            <w:pPr>
              <w:spacing w:line="340" w:lineRule="atLeast"/>
              <w:rPr>
                <w:rFonts w:cs="Arial"/>
                <w:sz w:val="24"/>
                <w:szCs w:val="24"/>
              </w:rPr>
            </w:pPr>
            <w:r w:rsidRPr="00972CC7">
              <w:rPr>
                <w:rFonts w:cs="Arial"/>
                <w:sz w:val="24"/>
                <w:szCs w:val="24"/>
              </w:rPr>
              <w:t xml:space="preserve">Work with Council’s Positive Ageing Officer to promote carer support groups in Nillumbik and partner on projects that promote inclusion. </w:t>
            </w:r>
          </w:p>
        </w:tc>
        <w:tc>
          <w:tcPr>
            <w:tcW w:w="3685" w:type="dxa"/>
          </w:tcPr>
          <w:p w14:paraId="5E5C67B7" w14:textId="77777777" w:rsidR="006A0313" w:rsidRPr="00972CC7" w:rsidRDefault="006A0313" w:rsidP="006A0313">
            <w:pPr>
              <w:spacing w:line="340" w:lineRule="atLeast"/>
              <w:rPr>
                <w:rFonts w:cs="Arial"/>
                <w:sz w:val="24"/>
                <w:szCs w:val="24"/>
              </w:rPr>
            </w:pPr>
            <w:r w:rsidRPr="00972CC7">
              <w:rPr>
                <w:rFonts w:cs="Arial"/>
                <w:sz w:val="24"/>
                <w:szCs w:val="24"/>
              </w:rPr>
              <w:t xml:space="preserve">Community Support Services, Community Inclusion </w:t>
            </w:r>
          </w:p>
        </w:tc>
        <w:tc>
          <w:tcPr>
            <w:tcW w:w="1843" w:type="dxa"/>
          </w:tcPr>
          <w:p w14:paraId="5E5C67B8" w14:textId="77777777" w:rsidR="006A0313" w:rsidRPr="00972CC7" w:rsidRDefault="006A0313" w:rsidP="006A0313">
            <w:pPr>
              <w:spacing w:line="340" w:lineRule="atLeast"/>
              <w:rPr>
                <w:rFonts w:cs="Arial"/>
                <w:sz w:val="24"/>
                <w:szCs w:val="24"/>
              </w:rPr>
            </w:pPr>
            <w:r w:rsidRPr="00972CC7">
              <w:rPr>
                <w:rFonts w:cs="Arial"/>
                <w:sz w:val="24"/>
                <w:szCs w:val="24"/>
              </w:rPr>
              <w:t xml:space="preserve">Ongoing </w:t>
            </w:r>
          </w:p>
        </w:tc>
      </w:tr>
      <w:tr w:rsidR="006A0313" w:rsidRPr="00972CC7" w14:paraId="5E5C67BF" w14:textId="77777777" w:rsidTr="005868C6">
        <w:trPr>
          <w:trHeight w:val="850"/>
        </w:trPr>
        <w:tc>
          <w:tcPr>
            <w:tcW w:w="0" w:type="auto"/>
          </w:tcPr>
          <w:p w14:paraId="5E5C67BA" w14:textId="77777777" w:rsidR="006A0313" w:rsidRPr="00972CC7" w:rsidRDefault="006A0313" w:rsidP="006A0313">
            <w:pPr>
              <w:spacing w:line="340" w:lineRule="atLeast"/>
              <w:rPr>
                <w:rFonts w:cs="Arial"/>
                <w:sz w:val="24"/>
                <w:szCs w:val="24"/>
              </w:rPr>
            </w:pPr>
            <w:r w:rsidRPr="00972CC7">
              <w:rPr>
                <w:rFonts w:cs="Arial"/>
                <w:sz w:val="24"/>
                <w:szCs w:val="24"/>
              </w:rPr>
              <w:t>5.3.12</w:t>
            </w:r>
          </w:p>
        </w:tc>
        <w:tc>
          <w:tcPr>
            <w:tcW w:w="7197" w:type="dxa"/>
          </w:tcPr>
          <w:p w14:paraId="5E5C67BB" w14:textId="77777777" w:rsidR="006A0313" w:rsidRDefault="006A0313" w:rsidP="006A0313">
            <w:pPr>
              <w:spacing w:line="340" w:lineRule="atLeast"/>
              <w:rPr>
                <w:rFonts w:cs="Arial"/>
                <w:sz w:val="24"/>
                <w:szCs w:val="24"/>
              </w:rPr>
            </w:pPr>
            <w:r w:rsidRPr="00972CC7">
              <w:rPr>
                <w:rFonts w:cs="Arial"/>
                <w:sz w:val="24"/>
                <w:szCs w:val="24"/>
              </w:rPr>
              <w:t>Provide opportunities for local artists and performers with disability to celebrate diversity and inclusion through participation in community arts.</w:t>
            </w:r>
          </w:p>
          <w:p w14:paraId="5E5C67BC" w14:textId="77777777" w:rsidR="00C753B8" w:rsidRPr="00972CC7" w:rsidRDefault="00C753B8" w:rsidP="006A0313">
            <w:pPr>
              <w:spacing w:line="340" w:lineRule="atLeast"/>
              <w:rPr>
                <w:rFonts w:cs="Arial"/>
                <w:sz w:val="24"/>
                <w:szCs w:val="24"/>
              </w:rPr>
            </w:pPr>
          </w:p>
        </w:tc>
        <w:tc>
          <w:tcPr>
            <w:tcW w:w="3685" w:type="dxa"/>
          </w:tcPr>
          <w:p w14:paraId="5E5C67BD" w14:textId="77777777" w:rsidR="006A0313" w:rsidRPr="00972CC7" w:rsidRDefault="006A0313" w:rsidP="006A0313">
            <w:pPr>
              <w:spacing w:line="340" w:lineRule="atLeast"/>
              <w:rPr>
                <w:rFonts w:cs="Arial"/>
                <w:sz w:val="24"/>
                <w:szCs w:val="24"/>
              </w:rPr>
            </w:pPr>
            <w:r w:rsidRPr="00972CC7">
              <w:rPr>
                <w:rFonts w:cs="Arial"/>
                <w:sz w:val="24"/>
                <w:szCs w:val="24"/>
              </w:rPr>
              <w:t xml:space="preserve">Arts and Cultural Development, Community Inclusion, </w:t>
            </w:r>
          </w:p>
        </w:tc>
        <w:tc>
          <w:tcPr>
            <w:tcW w:w="1843" w:type="dxa"/>
          </w:tcPr>
          <w:p w14:paraId="5E5C67BE" w14:textId="77777777" w:rsidR="006A0313" w:rsidRPr="00972CC7" w:rsidRDefault="006A0313" w:rsidP="006A0313">
            <w:pPr>
              <w:spacing w:line="340" w:lineRule="atLeast"/>
              <w:rPr>
                <w:rFonts w:cs="Arial"/>
                <w:sz w:val="24"/>
                <w:szCs w:val="24"/>
              </w:rPr>
            </w:pPr>
            <w:r w:rsidRPr="00972CC7">
              <w:rPr>
                <w:rFonts w:cs="Arial"/>
                <w:sz w:val="24"/>
                <w:szCs w:val="24"/>
              </w:rPr>
              <w:t>Ongoing</w:t>
            </w:r>
          </w:p>
        </w:tc>
      </w:tr>
      <w:tr w:rsidR="006A0313" w:rsidRPr="00972CC7" w14:paraId="5E5C67C5" w14:textId="77777777" w:rsidTr="005868C6">
        <w:tc>
          <w:tcPr>
            <w:tcW w:w="0" w:type="auto"/>
          </w:tcPr>
          <w:p w14:paraId="5E5C67C0" w14:textId="77777777" w:rsidR="006A0313" w:rsidRPr="00972CC7" w:rsidRDefault="006A0313" w:rsidP="006A0313">
            <w:pPr>
              <w:spacing w:line="340" w:lineRule="atLeast"/>
              <w:rPr>
                <w:rFonts w:cs="Arial"/>
                <w:sz w:val="24"/>
                <w:szCs w:val="24"/>
              </w:rPr>
            </w:pPr>
            <w:r w:rsidRPr="00972CC7">
              <w:rPr>
                <w:rFonts w:cs="Arial"/>
                <w:sz w:val="24"/>
                <w:szCs w:val="24"/>
              </w:rPr>
              <w:t>5.3.13</w:t>
            </w:r>
          </w:p>
        </w:tc>
        <w:tc>
          <w:tcPr>
            <w:tcW w:w="7197" w:type="dxa"/>
          </w:tcPr>
          <w:p w14:paraId="5E5C67C1" w14:textId="77777777" w:rsidR="006A0313" w:rsidRPr="00972CC7" w:rsidRDefault="006A0313" w:rsidP="006A0313">
            <w:pPr>
              <w:spacing w:line="340" w:lineRule="atLeast"/>
              <w:rPr>
                <w:rFonts w:cs="Arial"/>
                <w:sz w:val="24"/>
                <w:szCs w:val="24"/>
              </w:rPr>
            </w:pPr>
            <w:r w:rsidRPr="00972CC7">
              <w:rPr>
                <w:rFonts w:cs="Arial"/>
                <w:sz w:val="24"/>
                <w:szCs w:val="24"/>
              </w:rPr>
              <w:t xml:space="preserve">Continue to support people with disability to access mainstream activities and reduce barriers to community participation. E.g. Work with local businesses to provide an accessible power point so people who use electric wheelchairs and scooters can recharge their battery while out and about. </w:t>
            </w:r>
          </w:p>
          <w:p w14:paraId="5E5C67C2" w14:textId="77777777" w:rsidR="006A0313" w:rsidRPr="00972CC7" w:rsidRDefault="006A0313" w:rsidP="006A0313">
            <w:pPr>
              <w:spacing w:line="340" w:lineRule="atLeast"/>
              <w:rPr>
                <w:rFonts w:cs="Arial"/>
                <w:sz w:val="24"/>
                <w:szCs w:val="24"/>
              </w:rPr>
            </w:pPr>
          </w:p>
        </w:tc>
        <w:tc>
          <w:tcPr>
            <w:tcW w:w="3685" w:type="dxa"/>
          </w:tcPr>
          <w:p w14:paraId="5E5C67C3" w14:textId="77777777" w:rsidR="006A0313" w:rsidRPr="00972CC7" w:rsidRDefault="006A0313" w:rsidP="006A0313">
            <w:pPr>
              <w:spacing w:line="340" w:lineRule="atLeast"/>
              <w:rPr>
                <w:rFonts w:cs="Arial"/>
                <w:sz w:val="24"/>
                <w:szCs w:val="24"/>
              </w:rPr>
            </w:pPr>
            <w:r w:rsidRPr="00972CC7">
              <w:rPr>
                <w:rFonts w:cs="Arial"/>
                <w:sz w:val="24"/>
                <w:szCs w:val="24"/>
              </w:rPr>
              <w:t>Community Inclusion, Community Support Services</w:t>
            </w:r>
          </w:p>
        </w:tc>
        <w:tc>
          <w:tcPr>
            <w:tcW w:w="1843" w:type="dxa"/>
          </w:tcPr>
          <w:p w14:paraId="5E5C67C4" w14:textId="77777777" w:rsidR="006A0313" w:rsidRPr="00972CC7" w:rsidRDefault="006A0313" w:rsidP="006A0313">
            <w:pPr>
              <w:spacing w:line="340" w:lineRule="atLeast"/>
              <w:rPr>
                <w:rFonts w:cs="Arial"/>
                <w:sz w:val="24"/>
                <w:szCs w:val="24"/>
              </w:rPr>
            </w:pPr>
            <w:r w:rsidRPr="00972CC7">
              <w:rPr>
                <w:rFonts w:cs="Arial"/>
                <w:sz w:val="24"/>
                <w:szCs w:val="24"/>
              </w:rPr>
              <w:t>Ongoing</w:t>
            </w:r>
          </w:p>
        </w:tc>
      </w:tr>
      <w:tr w:rsidR="006A0313" w:rsidRPr="00972CC7" w14:paraId="5E5C67CB" w14:textId="77777777" w:rsidTr="005868C6">
        <w:trPr>
          <w:trHeight w:val="1140"/>
        </w:trPr>
        <w:tc>
          <w:tcPr>
            <w:tcW w:w="0" w:type="auto"/>
          </w:tcPr>
          <w:p w14:paraId="5E5C67C6" w14:textId="77777777" w:rsidR="006A0313" w:rsidRPr="00972CC7" w:rsidRDefault="006A0313" w:rsidP="006A0313">
            <w:pPr>
              <w:spacing w:line="340" w:lineRule="atLeast"/>
              <w:rPr>
                <w:rFonts w:cs="Arial"/>
                <w:sz w:val="24"/>
                <w:szCs w:val="24"/>
              </w:rPr>
            </w:pPr>
            <w:r w:rsidRPr="00972CC7">
              <w:rPr>
                <w:rFonts w:cs="Arial"/>
                <w:sz w:val="24"/>
                <w:szCs w:val="24"/>
              </w:rPr>
              <w:t>5.3.14</w:t>
            </w:r>
          </w:p>
        </w:tc>
        <w:tc>
          <w:tcPr>
            <w:tcW w:w="7197" w:type="dxa"/>
          </w:tcPr>
          <w:p w14:paraId="5E5C67C7" w14:textId="77777777" w:rsidR="006A0313" w:rsidRPr="00972CC7" w:rsidRDefault="006A0313" w:rsidP="006A0313">
            <w:pPr>
              <w:spacing w:line="340" w:lineRule="atLeast"/>
              <w:rPr>
                <w:rFonts w:cs="Arial"/>
                <w:sz w:val="24"/>
                <w:szCs w:val="24"/>
              </w:rPr>
            </w:pPr>
            <w:r w:rsidRPr="00972CC7">
              <w:rPr>
                <w:rFonts w:cs="Arial"/>
                <w:sz w:val="24"/>
                <w:szCs w:val="24"/>
              </w:rPr>
              <w:t>Maintain Council’s</w:t>
            </w:r>
            <w:r w:rsidR="001E16AB" w:rsidRPr="00972CC7">
              <w:rPr>
                <w:rFonts w:cs="Arial"/>
                <w:sz w:val="24"/>
                <w:szCs w:val="24"/>
              </w:rPr>
              <w:t xml:space="preserve"> Communication Access Symbol </w:t>
            </w:r>
            <w:r w:rsidRPr="00972CC7">
              <w:rPr>
                <w:rFonts w:cs="Arial"/>
                <w:sz w:val="24"/>
                <w:szCs w:val="24"/>
              </w:rPr>
              <w:t>accreditation by providing training for frontline staff to support people with communication difficulties to access Council information or services.</w:t>
            </w:r>
          </w:p>
        </w:tc>
        <w:tc>
          <w:tcPr>
            <w:tcW w:w="3685" w:type="dxa"/>
          </w:tcPr>
          <w:p w14:paraId="5E5C67C8" w14:textId="77777777" w:rsidR="006A0313" w:rsidRPr="00972CC7" w:rsidRDefault="006A0313" w:rsidP="006A0313">
            <w:pPr>
              <w:spacing w:line="340" w:lineRule="atLeast"/>
              <w:rPr>
                <w:rFonts w:cs="Arial"/>
                <w:sz w:val="24"/>
                <w:szCs w:val="24"/>
              </w:rPr>
            </w:pPr>
            <w:r w:rsidRPr="00972CC7">
              <w:rPr>
                <w:rFonts w:cs="Arial"/>
                <w:sz w:val="24"/>
                <w:szCs w:val="24"/>
              </w:rPr>
              <w:t>Customer Experience,</w:t>
            </w:r>
          </w:p>
          <w:p w14:paraId="5E5C67C9" w14:textId="77777777" w:rsidR="006A0313" w:rsidRPr="00972CC7" w:rsidRDefault="006A0313" w:rsidP="006A0313">
            <w:pPr>
              <w:spacing w:line="340" w:lineRule="atLeast"/>
              <w:rPr>
                <w:rFonts w:cs="Arial"/>
                <w:sz w:val="24"/>
                <w:szCs w:val="24"/>
              </w:rPr>
            </w:pPr>
            <w:r w:rsidRPr="00972CC7">
              <w:rPr>
                <w:rFonts w:cs="Arial"/>
                <w:sz w:val="24"/>
                <w:szCs w:val="24"/>
              </w:rPr>
              <w:t xml:space="preserve">Community Inclusion </w:t>
            </w:r>
          </w:p>
        </w:tc>
        <w:tc>
          <w:tcPr>
            <w:tcW w:w="1843" w:type="dxa"/>
          </w:tcPr>
          <w:p w14:paraId="5E5C67CA" w14:textId="77777777" w:rsidR="006A0313" w:rsidRPr="00972CC7" w:rsidRDefault="006A0313" w:rsidP="006A0313">
            <w:pPr>
              <w:spacing w:line="340" w:lineRule="atLeast"/>
              <w:rPr>
                <w:rFonts w:cs="Arial"/>
                <w:sz w:val="24"/>
                <w:szCs w:val="24"/>
              </w:rPr>
            </w:pPr>
            <w:r w:rsidRPr="00972CC7">
              <w:rPr>
                <w:rFonts w:cs="Arial"/>
                <w:sz w:val="24"/>
                <w:szCs w:val="24"/>
              </w:rPr>
              <w:t>ST</w:t>
            </w:r>
          </w:p>
        </w:tc>
      </w:tr>
      <w:tr w:rsidR="006A0313" w:rsidRPr="00972CC7" w14:paraId="5E5C67D0" w14:textId="77777777" w:rsidTr="005868C6">
        <w:trPr>
          <w:trHeight w:val="1269"/>
        </w:trPr>
        <w:tc>
          <w:tcPr>
            <w:tcW w:w="0" w:type="auto"/>
          </w:tcPr>
          <w:p w14:paraId="5E5C67CC" w14:textId="77777777" w:rsidR="006A0313" w:rsidRPr="00972CC7" w:rsidRDefault="006A0313" w:rsidP="006A0313">
            <w:pPr>
              <w:spacing w:line="340" w:lineRule="atLeast"/>
              <w:rPr>
                <w:rFonts w:cs="Arial"/>
                <w:sz w:val="24"/>
                <w:szCs w:val="24"/>
              </w:rPr>
            </w:pPr>
            <w:r w:rsidRPr="00972CC7">
              <w:rPr>
                <w:rFonts w:cs="Arial"/>
                <w:sz w:val="24"/>
                <w:szCs w:val="24"/>
              </w:rPr>
              <w:t>5.3.15</w:t>
            </w:r>
          </w:p>
        </w:tc>
        <w:tc>
          <w:tcPr>
            <w:tcW w:w="7197" w:type="dxa"/>
          </w:tcPr>
          <w:p w14:paraId="5E5C67CD" w14:textId="77777777" w:rsidR="001F2D7C" w:rsidRPr="00972CC7" w:rsidRDefault="006A0313" w:rsidP="006A0313">
            <w:pPr>
              <w:spacing w:line="340" w:lineRule="atLeast"/>
              <w:rPr>
                <w:rFonts w:cs="Arial"/>
                <w:sz w:val="24"/>
                <w:szCs w:val="24"/>
              </w:rPr>
            </w:pPr>
            <w:r w:rsidRPr="00972CC7">
              <w:rPr>
                <w:rFonts w:cs="Arial"/>
                <w:sz w:val="24"/>
                <w:szCs w:val="24"/>
              </w:rPr>
              <w:t>Ensure the four key DAP goal areas (required under the Victorian Disability Act 2006) inform the 2021-2025 Municipal Health and Wellbeing Plan monitoring and evaluation framework.</w:t>
            </w:r>
          </w:p>
        </w:tc>
        <w:tc>
          <w:tcPr>
            <w:tcW w:w="3685" w:type="dxa"/>
          </w:tcPr>
          <w:p w14:paraId="5E5C67CE" w14:textId="77777777" w:rsidR="006A0313" w:rsidRPr="00972CC7" w:rsidRDefault="006A0313" w:rsidP="006A0313">
            <w:pPr>
              <w:spacing w:line="340" w:lineRule="atLeast"/>
              <w:rPr>
                <w:rFonts w:cs="Arial"/>
                <w:sz w:val="24"/>
                <w:szCs w:val="24"/>
              </w:rPr>
            </w:pPr>
            <w:r w:rsidRPr="00972CC7">
              <w:rPr>
                <w:rFonts w:cs="Arial"/>
                <w:sz w:val="24"/>
                <w:szCs w:val="24"/>
              </w:rPr>
              <w:t xml:space="preserve">Community Inclusion, </w:t>
            </w:r>
            <w:r w:rsidRPr="00972CC7">
              <w:rPr>
                <w:rFonts w:cs="Arial"/>
                <w:bCs/>
                <w:sz w:val="24"/>
                <w:szCs w:val="24"/>
              </w:rPr>
              <w:t xml:space="preserve">Social Planning and Policy </w:t>
            </w:r>
          </w:p>
        </w:tc>
        <w:tc>
          <w:tcPr>
            <w:tcW w:w="1843" w:type="dxa"/>
          </w:tcPr>
          <w:p w14:paraId="5E5C67CF" w14:textId="77777777" w:rsidR="006A0313" w:rsidRPr="00972CC7" w:rsidRDefault="006A0313" w:rsidP="006A0313">
            <w:pPr>
              <w:spacing w:line="340" w:lineRule="atLeast"/>
              <w:rPr>
                <w:rFonts w:cs="Arial"/>
                <w:sz w:val="24"/>
                <w:szCs w:val="24"/>
              </w:rPr>
            </w:pPr>
            <w:r w:rsidRPr="00972CC7">
              <w:rPr>
                <w:rFonts w:cs="Arial"/>
                <w:sz w:val="24"/>
                <w:szCs w:val="24"/>
              </w:rPr>
              <w:t>ST</w:t>
            </w:r>
          </w:p>
        </w:tc>
      </w:tr>
      <w:tr w:rsidR="006A0313" w:rsidRPr="00972CC7" w14:paraId="5E5C67D7" w14:textId="77777777" w:rsidTr="005868C6">
        <w:trPr>
          <w:trHeight w:val="1269"/>
        </w:trPr>
        <w:tc>
          <w:tcPr>
            <w:tcW w:w="0" w:type="auto"/>
          </w:tcPr>
          <w:p w14:paraId="5E5C67D1" w14:textId="77777777" w:rsidR="006A0313" w:rsidRPr="00972CC7" w:rsidRDefault="006A0313" w:rsidP="006A0313">
            <w:pPr>
              <w:spacing w:line="340" w:lineRule="atLeast"/>
              <w:rPr>
                <w:rFonts w:cs="Arial"/>
                <w:sz w:val="24"/>
                <w:szCs w:val="24"/>
              </w:rPr>
            </w:pPr>
            <w:r w:rsidRPr="00972CC7">
              <w:rPr>
                <w:rFonts w:cs="Arial"/>
                <w:sz w:val="24"/>
                <w:szCs w:val="24"/>
              </w:rPr>
              <w:t>5.3.16</w:t>
            </w:r>
          </w:p>
        </w:tc>
        <w:tc>
          <w:tcPr>
            <w:tcW w:w="7197" w:type="dxa"/>
          </w:tcPr>
          <w:p w14:paraId="5E5C67D2" w14:textId="77777777" w:rsidR="00C753B8" w:rsidRPr="00972CC7" w:rsidRDefault="006A0313" w:rsidP="006A0313">
            <w:pPr>
              <w:spacing w:line="340" w:lineRule="atLeast"/>
              <w:rPr>
                <w:rFonts w:cs="Arial"/>
                <w:sz w:val="24"/>
                <w:szCs w:val="24"/>
              </w:rPr>
            </w:pPr>
            <w:r w:rsidRPr="00972CC7">
              <w:rPr>
                <w:rFonts w:cs="Arial"/>
                <w:sz w:val="24"/>
                <w:szCs w:val="24"/>
              </w:rPr>
              <w:t xml:space="preserve">Create opportunities through the Municipal Health and Wellbeing Plan to ensure anyone who lives, works or plays in Nillumbik can live a healthier life regardless of ethnicity, disability, age, gender or income. </w:t>
            </w:r>
          </w:p>
        </w:tc>
        <w:tc>
          <w:tcPr>
            <w:tcW w:w="3685" w:type="dxa"/>
          </w:tcPr>
          <w:p w14:paraId="5E5C67D3" w14:textId="77777777" w:rsidR="006A0313" w:rsidRPr="00972CC7" w:rsidRDefault="006A0313" w:rsidP="006A0313">
            <w:pPr>
              <w:spacing w:line="340" w:lineRule="atLeast"/>
              <w:rPr>
                <w:rFonts w:cs="Arial"/>
                <w:sz w:val="24"/>
                <w:szCs w:val="24"/>
              </w:rPr>
            </w:pPr>
            <w:r w:rsidRPr="00972CC7">
              <w:rPr>
                <w:rFonts w:cs="Arial"/>
                <w:sz w:val="24"/>
                <w:szCs w:val="24"/>
              </w:rPr>
              <w:t>Community Support Services, Health and Wellbeing Internal Working Group,</w:t>
            </w:r>
          </w:p>
          <w:p w14:paraId="5E5C67D4" w14:textId="77777777" w:rsidR="006A0313" w:rsidRPr="00972CC7" w:rsidRDefault="006A0313" w:rsidP="006A0313">
            <w:pPr>
              <w:spacing w:line="340" w:lineRule="atLeast"/>
              <w:rPr>
                <w:rFonts w:cs="Arial"/>
                <w:sz w:val="24"/>
                <w:szCs w:val="24"/>
              </w:rPr>
            </w:pPr>
            <w:r w:rsidRPr="00972CC7">
              <w:rPr>
                <w:rFonts w:cs="Arial"/>
                <w:sz w:val="24"/>
                <w:szCs w:val="24"/>
              </w:rPr>
              <w:t>Recreation and Leisure</w:t>
            </w:r>
          </w:p>
        </w:tc>
        <w:tc>
          <w:tcPr>
            <w:tcW w:w="1843" w:type="dxa"/>
          </w:tcPr>
          <w:p w14:paraId="5E5C67D5" w14:textId="77777777" w:rsidR="006A0313" w:rsidRPr="00972CC7" w:rsidRDefault="006A0313" w:rsidP="006A0313">
            <w:pPr>
              <w:spacing w:line="340" w:lineRule="atLeast"/>
              <w:rPr>
                <w:rFonts w:cs="Arial"/>
                <w:sz w:val="24"/>
                <w:szCs w:val="24"/>
              </w:rPr>
            </w:pPr>
          </w:p>
          <w:p w14:paraId="5E5C67D6" w14:textId="77777777" w:rsidR="006A0313" w:rsidRPr="00972CC7" w:rsidRDefault="006A0313" w:rsidP="006A0313">
            <w:pPr>
              <w:spacing w:line="340" w:lineRule="atLeast"/>
              <w:rPr>
                <w:rFonts w:cs="Arial"/>
                <w:sz w:val="24"/>
                <w:szCs w:val="24"/>
              </w:rPr>
            </w:pPr>
            <w:r w:rsidRPr="00972CC7">
              <w:rPr>
                <w:rFonts w:cs="Arial"/>
                <w:sz w:val="24"/>
                <w:szCs w:val="24"/>
              </w:rPr>
              <w:t>Ongoing</w:t>
            </w:r>
          </w:p>
        </w:tc>
      </w:tr>
      <w:tr w:rsidR="006A0313" w:rsidRPr="00972CC7" w14:paraId="5E5C67DD" w14:textId="77777777" w:rsidTr="005868C6">
        <w:trPr>
          <w:trHeight w:val="1269"/>
        </w:trPr>
        <w:tc>
          <w:tcPr>
            <w:tcW w:w="0" w:type="auto"/>
          </w:tcPr>
          <w:p w14:paraId="5E5C67D8" w14:textId="77777777" w:rsidR="006A0313" w:rsidRPr="00972CC7" w:rsidRDefault="006A0313" w:rsidP="006A0313">
            <w:pPr>
              <w:spacing w:line="340" w:lineRule="atLeast"/>
              <w:rPr>
                <w:rFonts w:cs="Arial"/>
                <w:sz w:val="24"/>
                <w:szCs w:val="24"/>
              </w:rPr>
            </w:pPr>
            <w:r w:rsidRPr="00972CC7">
              <w:rPr>
                <w:rFonts w:cs="Arial"/>
                <w:sz w:val="24"/>
                <w:szCs w:val="24"/>
              </w:rPr>
              <w:t>5.3.17</w:t>
            </w:r>
          </w:p>
        </w:tc>
        <w:tc>
          <w:tcPr>
            <w:tcW w:w="7197" w:type="dxa"/>
          </w:tcPr>
          <w:p w14:paraId="5E5C67D9" w14:textId="77777777" w:rsidR="00C753B8" w:rsidRDefault="006A0313" w:rsidP="006A0313">
            <w:pPr>
              <w:spacing w:line="340" w:lineRule="atLeast"/>
              <w:rPr>
                <w:rFonts w:cs="Arial"/>
                <w:sz w:val="24"/>
                <w:szCs w:val="24"/>
              </w:rPr>
            </w:pPr>
            <w:r w:rsidRPr="00972CC7">
              <w:rPr>
                <w:rFonts w:cs="Arial"/>
                <w:sz w:val="24"/>
                <w:szCs w:val="24"/>
              </w:rPr>
              <w:t>Create opportunities through the Lifetime Play Strategy a</w:t>
            </w:r>
            <w:r w:rsidR="00855F8F" w:rsidRPr="00972CC7">
              <w:rPr>
                <w:rFonts w:cs="Arial"/>
                <w:sz w:val="24"/>
                <w:szCs w:val="24"/>
              </w:rPr>
              <w:t>nd Recreation Strategy to improve</w:t>
            </w:r>
            <w:r w:rsidR="00987633" w:rsidRPr="00972CC7">
              <w:rPr>
                <w:rFonts w:cs="Arial"/>
                <w:sz w:val="24"/>
                <w:szCs w:val="24"/>
              </w:rPr>
              <w:t xml:space="preserve"> </w:t>
            </w:r>
            <w:r w:rsidR="00197C64" w:rsidRPr="00972CC7">
              <w:rPr>
                <w:rFonts w:cs="Arial"/>
                <w:sz w:val="24"/>
                <w:szCs w:val="24"/>
              </w:rPr>
              <w:t>access and inclusion</w:t>
            </w:r>
            <w:r w:rsidR="00855F8F" w:rsidRPr="00972CC7">
              <w:rPr>
                <w:rFonts w:cs="Arial"/>
                <w:sz w:val="24"/>
                <w:szCs w:val="24"/>
              </w:rPr>
              <w:t xml:space="preserve"> for people with disability</w:t>
            </w:r>
            <w:r w:rsidRPr="00972CC7">
              <w:rPr>
                <w:rFonts w:cs="Arial"/>
                <w:sz w:val="24"/>
                <w:szCs w:val="24"/>
              </w:rPr>
              <w:t>.</w:t>
            </w:r>
          </w:p>
          <w:p w14:paraId="5E5C67DA" w14:textId="77777777" w:rsidR="006A0313" w:rsidRPr="00972CC7" w:rsidRDefault="006A0313" w:rsidP="006A0313">
            <w:pPr>
              <w:spacing w:line="340" w:lineRule="atLeast"/>
              <w:rPr>
                <w:rFonts w:cs="Arial"/>
                <w:sz w:val="24"/>
                <w:szCs w:val="24"/>
              </w:rPr>
            </w:pPr>
            <w:r w:rsidRPr="00972CC7">
              <w:rPr>
                <w:rFonts w:cs="Arial"/>
                <w:sz w:val="24"/>
                <w:szCs w:val="24"/>
              </w:rPr>
              <w:t xml:space="preserve"> </w:t>
            </w:r>
          </w:p>
        </w:tc>
        <w:tc>
          <w:tcPr>
            <w:tcW w:w="3685" w:type="dxa"/>
          </w:tcPr>
          <w:p w14:paraId="5E5C67DB" w14:textId="77777777" w:rsidR="006A0313" w:rsidRPr="00972CC7" w:rsidRDefault="006A0313" w:rsidP="006A0313">
            <w:pPr>
              <w:spacing w:line="340" w:lineRule="atLeast"/>
              <w:rPr>
                <w:rFonts w:cs="Arial"/>
                <w:sz w:val="24"/>
                <w:szCs w:val="24"/>
              </w:rPr>
            </w:pPr>
            <w:r w:rsidRPr="00972CC7">
              <w:rPr>
                <w:rFonts w:cs="Arial"/>
                <w:sz w:val="24"/>
                <w:szCs w:val="24"/>
              </w:rPr>
              <w:t>Recreation and Leisure</w:t>
            </w:r>
          </w:p>
        </w:tc>
        <w:tc>
          <w:tcPr>
            <w:tcW w:w="1843" w:type="dxa"/>
          </w:tcPr>
          <w:p w14:paraId="5E5C67DC" w14:textId="77777777" w:rsidR="006A0313" w:rsidRPr="00972CC7" w:rsidRDefault="006A0313" w:rsidP="006A0313">
            <w:pPr>
              <w:spacing w:line="340" w:lineRule="atLeast"/>
              <w:rPr>
                <w:rFonts w:cs="Arial"/>
                <w:sz w:val="24"/>
                <w:szCs w:val="24"/>
              </w:rPr>
            </w:pPr>
            <w:r w:rsidRPr="00972CC7">
              <w:rPr>
                <w:rFonts w:cs="Arial"/>
                <w:sz w:val="24"/>
                <w:szCs w:val="24"/>
              </w:rPr>
              <w:t>Ongoing</w:t>
            </w:r>
          </w:p>
        </w:tc>
      </w:tr>
      <w:tr w:rsidR="006A0313" w:rsidRPr="00972CC7" w14:paraId="5E5C67E3" w14:textId="77777777" w:rsidTr="005868C6">
        <w:trPr>
          <w:trHeight w:val="1269"/>
        </w:trPr>
        <w:tc>
          <w:tcPr>
            <w:tcW w:w="0" w:type="auto"/>
          </w:tcPr>
          <w:p w14:paraId="5E5C67DE" w14:textId="77777777" w:rsidR="006A0313" w:rsidRPr="00972CC7" w:rsidRDefault="006A0313" w:rsidP="006A0313">
            <w:pPr>
              <w:spacing w:line="340" w:lineRule="atLeast"/>
              <w:rPr>
                <w:rFonts w:cs="Arial"/>
                <w:sz w:val="24"/>
                <w:szCs w:val="24"/>
              </w:rPr>
            </w:pPr>
            <w:r w:rsidRPr="00972CC7">
              <w:rPr>
                <w:rFonts w:cs="Arial"/>
                <w:sz w:val="24"/>
                <w:szCs w:val="24"/>
              </w:rPr>
              <w:t>5.3.18</w:t>
            </w:r>
          </w:p>
        </w:tc>
        <w:tc>
          <w:tcPr>
            <w:tcW w:w="7197" w:type="dxa"/>
          </w:tcPr>
          <w:p w14:paraId="5E5C67DF" w14:textId="77777777" w:rsidR="006A0313" w:rsidRDefault="006A0313" w:rsidP="006A0313">
            <w:pPr>
              <w:spacing w:line="340" w:lineRule="atLeast"/>
              <w:rPr>
                <w:rFonts w:cs="Arial"/>
                <w:sz w:val="24"/>
                <w:szCs w:val="24"/>
              </w:rPr>
            </w:pPr>
            <w:r w:rsidRPr="00972CC7">
              <w:rPr>
                <w:rFonts w:cs="Arial"/>
                <w:sz w:val="24"/>
                <w:szCs w:val="24"/>
              </w:rPr>
              <w:t>Create sensory friendly activities such as the Sensory Friendly Tours at Edendale Community Farm</w:t>
            </w:r>
          </w:p>
          <w:p w14:paraId="5E5C67E0" w14:textId="77777777" w:rsidR="00C753B8" w:rsidRPr="00972CC7" w:rsidRDefault="00C753B8" w:rsidP="006A0313">
            <w:pPr>
              <w:spacing w:line="340" w:lineRule="atLeast"/>
              <w:rPr>
                <w:rFonts w:cs="Arial"/>
                <w:sz w:val="24"/>
                <w:szCs w:val="24"/>
              </w:rPr>
            </w:pPr>
          </w:p>
        </w:tc>
        <w:tc>
          <w:tcPr>
            <w:tcW w:w="3685" w:type="dxa"/>
          </w:tcPr>
          <w:p w14:paraId="5E5C67E1" w14:textId="77777777" w:rsidR="006A0313" w:rsidRPr="00972CC7" w:rsidRDefault="006A0313" w:rsidP="006A0313">
            <w:pPr>
              <w:spacing w:line="340" w:lineRule="atLeast"/>
              <w:rPr>
                <w:rFonts w:cs="Arial"/>
                <w:sz w:val="24"/>
                <w:szCs w:val="24"/>
              </w:rPr>
            </w:pPr>
            <w:r w:rsidRPr="00972CC7">
              <w:rPr>
                <w:rFonts w:cs="Arial"/>
                <w:sz w:val="24"/>
                <w:szCs w:val="24"/>
              </w:rPr>
              <w:t>Edendale Community Farm, Community Inclusion</w:t>
            </w:r>
          </w:p>
        </w:tc>
        <w:tc>
          <w:tcPr>
            <w:tcW w:w="1843" w:type="dxa"/>
          </w:tcPr>
          <w:p w14:paraId="5E5C67E2" w14:textId="77777777" w:rsidR="006A0313" w:rsidRPr="00972CC7" w:rsidRDefault="006A0313" w:rsidP="006A0313">
            <w:pPr>
              <w:spacing w:line="340" w:lineRule="atLeast"/>
              <w:rPr>
                <w:rFonts w:cs="Arial"/>
                <w:sz w:val="24"/>
                <w:szCs w:val="24"/>
              </w:rPr>
            </w:pPr>
            <w:r w:rsidRPr="00972CC7">
              <w:rPr>
                <w:rFonts w:cs="Arial"/>
                <w:sz w:val="24"/>
                <w:szCs w:val="24"/>
              </w:rPr>
              <w:t>Ongoing</w:t>
            </w:r>
          </w:p>
        </w:tc>
      </w:tr>
    </w:tbl>
    <w:p w14:paraId="5E5C67E4" w14:textId="77777777" w:rsidR="000B40DA" w:rsidRDefault="000B40DA" w:rsidP="00F10A6F">
      <w:pPr>
        <w:keepNext/>
        <w:spacing w:before="240" w:after="240"/>
        <w:outlineLvl w:val="1"/>
        <w:rPr>
          <w:rFonts w:eastAsia="Times New Roman"/>
          <w:b/>
          <w:bCs/>
          <w:iCs/>
          <w:sz w:val="22"/>
        </w:rPr>
      </w:pPr>
      <w:bookmarkStart w:id="111" w:name="_Toc357606278"/>
      <w:bookmarkStart w:id="112" w:name="_Toc36114510"/>
      <w:bookmarkStart w:id="113" w:name="_Toc36116090"/>
    </w:p>
    <w:p w14:paraId="5E5C67E5" w14:textId="77777777" w:rsidR="000B40DA" w:rsidRDefault="000B40DA">
      <w:pPr>
        <w:spacing w:after="200" w:line="276" w:lineRule="auto"/>
        <w:rPr>
          <w:rFonts w:eastAsia="Times New Roman"/>
          <w:b/>
          <w:bCs/>
          <w:iCs/>
          <w:sz w:val="22"/>
        </w:rPr>
      </w:pPr>
      <w:r>
        <w:rPr>
          <w:rFonts w:eastAsia="Times New Roman"/>
          <w:b/>
          <w:bCs/>
          <w:iCs/>
          <w:sz w:val="22"/>
        </w:rPr>
        <w:br w:type="page"/>
      </w:r>
    </w:p>
    <w:p w14:paraId="5E5C67E6" w14:textId="77777777" w:rsidR="00F10A6F" w:rsidRPr="006F3F0F" w:rsidRDefault="00F10A6F" w:rsidP="00F10A6F">
      <w:pPr>
        <w:keepNext/>
        <w:spacing w:before="240" w:after="240"/>
        <w:outlineLvl w:val="1"/>
        <w:rPr>
          <w:rFonts w:eastAsia="Times New Roman"/>
          <w:b/>
          <w:bCs/>
          <w:iCs/>
          <w:sz w:val="22"/>
        </w:rPr>
      </w:pPr>
      <w:r w:rsidRPr="006F3F0F">
        <w:rPr>
          <w:rFonts w:eastAsia="Times New Roman"/>
          <w:b/>
          <w:bCs/>
          <w:iCs/>
          <w:sz w:val="22"/>
        </w:rPr>
        <w:t xml:space="preserve">5.4    </w:t>
      </w:r>
      <w:r w:rsidRPr="00EF144C">
        <w:rPr>
          <w:rFonts w:eastAsia="Times New Roman"/>
          <w:b/>
          <w:bCs/>
          <w:iCs/>
        </w:rPr>
        <w:t>Achieving tangible changes in attitudes and practices that discriminate against persons with a disability</w:t>
      </w:r>
      <w:bookmarkEnd w:id="111"/>
      <w:bookmarkEnd w:id="112"/>
      <w:bookmarkEnd w:id="113"/>
    </w:p>
    <w:tbl>
      <w:tblPr>
        <w:tblStyle w:val="TableGrid"/>
        <w:tblW w:w="13751" w:type="dxa"/>
        <w:tblInd w:w="-431" w:type="dxa"/>
        <w:tblLook w:val="04A0" w:firstRow="1" w:lastRow="0" w:firstColumn="1" w:lastColumn="0" w:noHBand="0" w:noVBand="1"/>
      </w:tblPr>
      <w:tblGrid>
        <w:gridCol w:w="750"/>
        <w:gridCol w:w="7331"/>
        <w:gridCol w:w="3827"/>
        <w:gridCol w:w="1843"/>
      </w:tblGrid>
      <w:tr w:rsidR="000B0275" w:rsidRPr="00BC3832" w14:paraId="5E5C67EB" w14:textId="77777777" w:rsidTr="00BB0243">
        <w:trPr>
          <w:tblHeader/>
        </w:trPr>
        <w:tc>
          <w:tcPr>
            <w:tcW w:w="0" w:type="auto"/>
            <w:shd w:val="clear" w:color="auto" w:fill="D9D9D9" w:themeFill="background1" w:themeFillShade="D9"/>
          </w:tcPr>
          <w:p w14:paraId="5E5C67E7" w14:textId="77777777" w:rsidR="000B0275" w:rsidRPr="00BC3832" w:rsidRDefault="000B0275" w:rsidP="0034229A">
            <w:pPr>
              <w:spacing w:line="340" w:lineRule="atLeast"/>
              <w:rPr>
                <w:rFonts w:cs="Arial"/>
                <w:b/>
                <w:sz w:val="24"/>
                <w:szCs w:val="22"/>
              </w:rPr>
            </w:pPr>
          </w:p>
        </w:tc>
        <w:tc>
          <w:tcPr>
            <w:tcW w:w="7331" w:type="dxa"/>
            <w:shd w:val="clear" w:color="auto" w:fill="D9D9D9" w:themeFill="background1" w:themeFillShade="D9"/>
          </w:tcPr>
          <w:p w14:paraId="5E5C67E8" w14:textId="77777777" w:rsidR="000B0275" w:rsidRPr="00BC3832" w:rsidRDefault="000B0275" w:rsidP="0034229A">
            <w:pPr>
              <w:spacing w:line="340" w:lineRule="atLeast"/>
              <w:rPr>
                <w:rFonts w:cs="Arial"/>
                <w:b/>
                <w:sz w:val="24"/>
                <w:szCs w:val="22"/>
              </w:rPr>
            </w:pPr>
            <w:r w:rsidRPr="00BC3832">
              <w:rPr>
                <w:rFonts w:cs="Arial"/>
                <w:b/>
                <w:sz w:val="24"/>
                <w:szCs w:val="22"/>
              </w:rPr>
              <w:t>Action</w:t>
            </w:r>
          </w:p>
        </w:tc>
        <w:tc>
          <w:tcPr>
            <w:tcW w:w="3827" w:type="dxa"/>
            <w:shd w:val="clear" w:color="auto" w:fill="D9D9D9" w:themeFill="background1" w:themeFillShade="D9"/>
          </w:tcPr>
          <w:p w14:paraId="5E5C67E9" w14:textId="77777777" w:rsidR="000B0275" w:rsidRPr="00BC3832" w:rsidRDefault="000B0275" w:rsidP="0034229A">
            <w:pPr>
              <w:spacing w:line="340" w:lineRule="atLeast"/>
              <w:rPr>
                <w:rFonts w:cs="Arial"/>
                <w:sz w:val="24"/>
                <w:szCs w:val="22"/>
              </w:rPr>
            </w:pPr>
            <w:r w:rsidRPr="00BC3832">
              <w:rPr>
                <w:rFonts w:cs="Arial"/>
                <w:b/>
                <w:sz w:val="24"/>
                <w:szCs w:val="22"/>
              </w:rPr>
              <w:t>Responsibility</w:t>
            </w:r>
          </w:p>
        </w:tc>
        <w:tc>
          <w:tcPr>
            <w:tcW w:w="1843" w:type="dxa"/>
            <w:shd w:val="clear" w:color="auto" w:fill="D9D9D9" w:themeFill="background1" w:themeFillShade="D9"/>
          </w:tcPr>
          <w:p w14:paraId="5E5C67EA" w14:textId="77777777" w:rsidR="000B0275" w:rsidRPr="00BC3832" w:rsidRDefault="000B0275" w:rsidP="0034229A">
            <w:pPr>
              <w:spacing w:line="340" w:lineRule="atLeast"/>
              <w:rPr>
                <w:rFonts w:cs="Arial"/>
                <w:sz w:val="24"/>
                <w:szCs w:val="22"/>
              </w:rPr>
            </w:pPr>
            <w:r w:rsidRPr="00BC3832">
              <w:rPr>
                <w:rFonts w:cs="Arial"/>
                <w:b/>
                <w:sz w:val="24"/>
                <w:szCs w:val="22"/>
              </w:rPr>
              <w:t>Timeline</w:t>
            </w:r>
          </w:p>
        </w:tc>
      </w:tr>
      <w:tr w:rsidR="000B0275" w:rsidRPr="00BC3832" w14:paraId="5E5C67F1" w14:textId="77777777" w:rsidTr="00BB0243">
        <w:trPr>
          <w:trHeight w:val="782"/>
        </w:trPr>
        <w:tc>
          <w:tcPr>
            <w:tcW w:w="0" w:type="auto"/>
          </w:tcPr>
          <w:p w14:paraId="5E5C67EC" w14:textId="77777777" w:rsidR="000B0275" w:rsidRPr="00BC3832" w:rsidRDefault="000B0275" w:rsidP="0034229A">
            <w:pPr>
              <w:spacing w:line="340" w:lineRule="atLeast"/>
              <w:rPr>
                <w:rFonts w:cs="Arial"/>
                <w:sz w:val="24"/>
                <w:szCs w:val="22"/>
              </w:rPr>
            </w:pPr>
            <w:r w:rsidRPr="00BC3832">
              <w:rPr>
                <w:rFonts w:cs="Arial"/>
                <w:sz w:val="24"/>
                <w:szCs w:val="22"/>
              </w:rPr>
              <w:t>5.4.1</w:t>
            </w:r>
          </w:p>
        </w:tc>
        <w:tc>
          <w:tcPr>
            <w:tcW w:w="7331" w:type="dxa"/>
          </w:tcPr>
          <w:p w14:paraId="5E5C67ED" w14:textId="77777777" w:rsidR="00DA626D" w:rsidRDefault="000B0275" w:rsidP="0034229A">
            <w:pPr>
              <w:spacing w:line="340" w:lineRule="atLeast"/>
              <w:rPr>
                <w:rFonts w:cs="Arial"/>
                <w:sz w:val="24"/>
                <w:szCs w:val="22"/>
              </w:rPr>
            </w:pPr>
            <w:r w:rsidRPr="00BC3832">
              <w:rPr>
                <w:rFonts w:cs="Arial"/>
                <w:sz w:val="24"/>
                <w:szCs w:val="22"/>
              </w:rPr>
              <w:t xml:space="preserve">Create training opportunities and resources to raise disability awareness and support staff to be more inclusive of people with disability. </w:t>
            </w:r>
          </w:p>
          <w:p w14:paraId="5E5C67EE" w14:textId="77777777" w:rsidR="00F13CEA" w:rsidRPr="00BC3832" w:rsidRDefault="00F13CEA" w:rsidP="0034229A">
            <w:pPr>
              <w:spacing w:line="340" w:lineRule="atLeast"/>
              <w:rPr>
                <w:rFonts w:cs="Arial"/>
                <w:sz w:val="24"/>
                <w:szCs w:val="22"/>
              </w:rPr>
            </w:pPr>
          </w:p>
        </w:tc>
        <w:tc>
          <w:tcPr>
            <w:tcW w:w="3827" w:type="dxa"/>
          </w:tcPr>
          <w:p w14:paraId="5E5C67EF" w14:textId="77777777" w:rsidR="000B0275" w:rsidRPr="00BC3832" w:rsidRDefault="000B0275" w:rsidP="00F168D9">
            <w:pPr>
              <w:spacing w:line="340" w:lineRule="atLeast"/>
              <w:rPr>
                <w:rFonts w:cs="Arial"/>
                <w:sz w:val="24"/>
                <w:szCs w:val="22"/>
              </w:rPr>
            </w:pPr>
            <w:r w:rsidRPr="00BC3832">
              <w:rPr>
                <w:rFonts w:cs="Arial"/>
                <w:sz w:val="24"/>
                <w:szCs w:val="22"/>
              </w:rPr>
              <w:t xml:space="preserve">Community Inclusion, </w:t>
            </w:r>
            <w:r w:rsidR="00F168D9" w:rsidRPr="00BC3832">
              <w:rPr>
                <w:rFonts w:cs="Arial"/>
                <w:sz w:val="24"/>
                <w:szCs w:val="22"/>
              </w:rPr>
              <w:t>Human Resources</w:t>
            </w:r>
          </w:p>
        </w:tc>
        <w:tc>
          <w:tcPr>
            <w:tcW w:w="1843" w:type="dxa"/>
          </w:tcPr>
          <w:p w14:paraId="5E5C67F0" w14:textId="77777777" w:rsidR="000B0275" w:rsidRPr="00BC3832" w:rsidRDefault="000B0275" w:rsidP="0034229A">
            <w:pPr>
              <w:spacing w:line="340" w:lineRule="atLeast"/>
              <w:rPr>
                <w:rFonts w:cs="Arial"/>
                <w:sz w:val="24"/>
                <w:szCs w:val="22"/>
              </w:rPr>
            </w:pPr>
            <w:r w:rsidRPr="00BC3832">
              <w:rPr>
                <w:rFonts w:cs="Arial"/>
                <w:sz w:val="24"/>
                <w:szCs w:val="22"/>
              </w:rPr>
              <w:t>ST to MT</w:t>
            </w:r>
          </w:p>
        </w:tc>
      </w:tr>
      <w:tr w:rsidR="000B0275" w:rsidRPr="00BC3832" w14:paraId="5E5C67F7" w14:textId="77777777" w:rsidTr="00BB0243">
        <w:trPr>
          <w:trHeight w:val="1828"/>
        </w:trPr>
        <w:tc>
          <w:tcPr>
            <w:tcW w:w="0" w:type="auto"/>
          </w:tcPr>
          <w:p w14:paraId="5E5C67F2" w14:textId="77777777" w:rsidR="000B0275" w:rsidRPr="00BC3832" w:rsidRDefault="000B0275" w:rsidP="0034229A">
            <w:pPr>
              <w:spacing w:line="340" w:lineRule="atLeast"/>
              <w:rPr>
                <w:rFonts w:cs="Arial"/>
                <w:sz w:val="24"/>
                <w:szCs w:val="22"/>
              </w:rPr>
            </w:pPr>
            <w:r w:rsidRPr="00BC3832">
              <w:rPr>
                <w:rFonts w:cs="Arial"/>
                <w:sz w:val="24"/>
                <w:szCs w:val="22"/>
              </w:rPr>
              <w:t>5.4.2</w:t>
            </w:r>
          </w:p>
        </w:tc>
        <w:tc>
          <w:tcPr>
            <w:tcW w:w="7331" w:type="dxa"/>
          </w:tcPr>
          <w:p w14:paraId="5E5C67F3" w14:textId="77777777" w:rsidR="00DA626D" w:rsidRDefault="000B0275" w:rsidP="00433CEB">
            <w:pPr>
              <w:spacing w:line="340" w:lineRule="atLeast"/>
              <w:rPr>
                <w:rFonts w:cs="Arial"/>
                <w:sz w:val="24"/>
                <w:szCs w:val="22"/>
              </w:rPr>
            </w:pPr>
            <w:r w:rsidRPr="00BC3832">
              <w:rPr>
                <w:rFonts w:cs="Arial"/>
                <w:sz w:val="24"/>
                <w:szCs w:val="22"/>
              </w:rPr>
              <w:t>Ensure the Major Leisure Facilities Contract requires the successful contractor to develop</w:t>
            </w:r>
            <w:r w:rsidR="008C3E8D" w:rsidRPr="00BC3832">
              <w:rPr>
                <w:rFonts w:cs="Arial"/>
                <w:sz w:val="24"/>
                <w:szCs w:val="22"/>
              </w:rPr>
              <w:t xml:space="preserve"> and continually implement</w:t>
            </w:r>
            <w:r w:rsidRPr="00BC3832">
              <w:rPr>
                <w:rFonts w:cs="Arial"/>
                <w:sz w:val="24"/>
                <w:szCs w:val="22"/>
              </w:rPr>
              <w:t xml:space="preserve"> a Disability Action Plan so its service is responsive to the needs of people with disability across all five sites (Eltham Leisure Centre, Community Bank Stadium, Diamond Creek Outdoor Pool</w:t>
            </w:r>
            <w:r w:rsidR="00F13CEA" w:rsidRPr="00BC3832">
              <w:rPr>
                <w:rFonts w:cs="Arial"/>
                <w:sz w:val="24"/>
                <w:szCs w:val="22"/>
              </w:rPr>
              <w:t xml:space="preserve">, </w:t>
            </w:r>
            <w:r w:rsidRPr="00BC3832">
              <w:rPr>
                <w:rFonts w:cs="Arial"/>
                <w:sz w:val="24"/>
                <w:szCs w:val="22"/>
              </w:rPr>
              <w:t>Diamond Creek Community Centre, and Diamond Valley Sports and Fitness Centre).</w:t>
            </w:r>
          </w:p>
          <w:p w14:paraId="5E5C67F4" w14:textId="77777777" w:rsidR="001F2D7C" w:rsidRPr="00BC3832" w:rsidRDefault="001F2D7C" w:rsidP="00433CEB">
            <w:pPr>
              <w:spacing w:line="340" w:lineRule="atLeast"/>
              <w:rPr>
                <w:rFonts w:cs="Arial"/>
                <w:sz w:val="24"/>
                <w:szCs w:val="22"/>
              </w:rPr>
            </w:pPr>
          </w:p>
        </w:tc>
        <w:tc>
          <w:tcPr>
            <w:tcW w:w="3827" w:type="dxa"/>
          </w:tcPr>
          <w:p w14:paraId="5E5C67F5" w14:textId="77777777" w:rsidR="000B0275" w:rsidRPr="00BC3832" w:rsidRDefault="000B0275" w:rsidP="0034229A">
            <w:pPr>
              <w:spacing w:line="340" w:lineRule="atLeast"/>
              <w:rPr>
                <w:rFonts w:cs="Arial"/>
                <w:sz w:val="24"/>
                <w:szCs w:val="22"/>
              </w:rPr>
            </w:pPr>
            <w:r w:rsidRPr="00BC3832">
              <w:rPr>
                <w:rFonts w:cs="Arial"/>
                <w:sz w:val="24"/>
                <w:szCs w:val="22"/>
              </w:rPr>
              <w:t>Recreation and Leisure, Community Inclusion</w:t>
            </w:r>
          </w:p>
        </w:tc>
        <w:tc>
          <w:tcPr>
            <w:tcW w:w="1843" w:type="dxa"/>
          </w:tcPr>
          <w:p w14:paraId="5E5C67F6" w14:textId="77777777" w:rsidR="000B0275" w:rsidRPr="00BC3832" w:rsidRDefault="000B0275" w:rsidP="0034229A">
            <w:pPr>
              <w:spacing w:line="340" w:lineRule="atLeast"/>
              <w:rPr>
                <w:rFonts w:cs="Arial"/>
                <w:sz w:val="24"/>
                <w:szCs w:val="22"/>
              </w:rPr>
            </w:pPr>
            <w:r w:rsidRPr="00BC3832">
              <w:rPr>
                <w:rFonts w:cs="Arial"/>
                <w:sz w:val="24"/>
                <w:szCs w:val="22"/>
              </w:rPr>
              <w:t>ST</w:t>
            </w:r>
          </w:p>
        </w:tc>
      </w:tr>
      <w:tr w:rsidR="000B0275" w:rsidRPr="00BC3832" w14:paraId="5E5C67FE" w14:textId="77777777" w:rsidTr="00BB0243">
        <w:trPr>
          <w:trHeight w:val="1525"/>
        </w:trPr>
        <w:tc>
          <w:tcPr>
            <w:tcW w:w="0" w:type="auto"/>
          </w:tcPr>
          <w:p w14:paraId="5E5C67F8" w14:textId="77777777" w:rsidR="000B0275" w:rsidRPr="00BC3832" w:rsidRDefault="000B0275" w:rsidP="0034229A">
            <w:pPr>
              <w:spacing w:line="340" w:lineRule="atLeast"/>
              <w:rPr>
                <w:rFonts w:cs="Arial"/>
                <w:sz w:val="24"/>
                <w:szCs w:val="22"/>
              </w:rPr>
            </w:pPr>
            <w:r w:rsidRPr="00BC3832">
              <w:rPr>
                <w:rFonts w:cs="Arial"/>
                <w:sz w:val="24"/>
                <w:szCs w:val="22"/>
              </w:rPr>
              <w:t>5.4.3</w:t>
            </w:r>
          </w:p>
        </w:tc>
        <w:tc>
          <w:tcPr>
            <w:tcW w:w="7331" w:type="dxa"/>
          </w:tcPr>
          <w:p w14:paraId="5E5C67F9" w14:textId="77777777" w:rsidR="00335F6F" w:rsidRPr="00BC3832" w:rsidRDefault="000B0275" w:rsidP="00335F6F">
            <w:pPr>
              <w:spacing w:line="340" w:lineRule="atLeast"/>
              <w:rPr>
                <w:rFonts w:cs="Arial"/>
                <w:sz w:val="24"/>
                <w:szCs w:val="22"/>
              </w:rPr>
            </w:pPr>
            <w:r w:rsidRPr="00BC3832">
              <w:rPr>
                <w:rFonts w:cs="Arial"/>
                <w:sz w:val="24"/>
                <w:szCs w:val="22"/>
              </w:rPr>
              <w:t>Promote the ‘Accessible Tourism - It’s your business’ Toolkit developed by Business Victoria and the Department of Health and Human Services Office for Disabi</w:t>
            </w:r>
            <w:r w:rsidR="00903E1D" w:rsidRPr="00BC3832">
              <w:rPr>
                <w:rFonts w:cs="Arial"/>
                <w:sz w:val="24"/>
                <w:szCs w:val="22"/>
              </w:rPr>
              <w:t>lity</w:t>
            </w:r>
            <w:r w:rsidR="00335F6F" w:rsidRPr="00BC3832">
              <w:rPr>
                <w:rFonts w:cs="Arial"/>
                <w:sz w:val="24"/>
                <w:szCs w:val="22"/>
              </w:rPr>
              <w:t xml:space="preserve"> on the Council website and at Council supported business related events.</w:t>
            </w:r>
            <w:r w:rsidR="00903E1D" w:rsidRPr="00BC3832">
              <w:rPr>
                <w:rFonts w:cs="Arial"/>
                <w:sz w:val="24"/>
                <w:szCs w:val="22"/>
              </w:rPr>
              <w:t xml:space="preserve"> </w:t>
            </w:r>
          </w:p>
          <w:p w14:paraId="5E5C67FA" w14:textId="77777777" w:rsidR="000B0275" w:rsidRDefault="00903E1D" w:rsidP="00903E1D">
            <w:pPr>
              <w:spacing w:line="340" w:lineRule="atLeast"/>
              <w:rPr>
                <w:rFonts w:cs="Arial"/>
                <w:sz w:val="24"/>
                <w:szCs w:val="22"/>
              </w:rPr>
            </w:pPr>
            <w:r w:rsidRPr="00BC3832">
              <w:rPr>
                <w:rFonts w:cs="Arial"/>
                <w:sz w:val="24"/>
                <w:szCs w:val="22"/>
              </w:rPr>
              <w:t>T</w:t>
            </w:r>
            <w:r w:rsidR="000B0275" w:rsidRPr="00BC3832">
              <w:rPr>
                <w:rFonts w:cs="Arial"/>
                <w:sz w:val="24"/>
                <w:szCs w:val="22"/>
              </w:rPr>
              <w:t xml:space="preserve">his will support local businesses to understand the business model behind welcoming people with disability, and that sometimes simple changes can make their businesses disability friendly. </w:t>
            </w:r>
          </w:p>
          <w:p w14:paraId="5E5C67FB" w14:textId="77777777" w:rsidR="00DA626D" w:rsidRPr="00BC3832" w:rsidRDefault="00DA626D" w:rsidP="00903E1D">
            <w:pPr>
              <w:spacing w:line="340" w:lineRule="atLeast"/>
              <w:rPr>
                <w:rFonts w:cs="Arial"/>
                <w:sz w:val="24"/>
                <w:szCs w:val="22"/>
              </w:rPr>
            </w:pPr>
          </w:p>
        </w:tc>
        <w:tc>
          <w:tcPr>
            <w:tcW w:w="3827" w:type="dxa"/>
          </w:tcPr>
          <w:p w14:paraId="5E5C67FC" w14:textId="77777777" w:rsidR="000B0275" w:rsidRPr="00BC3832" w:rsidRDefault="000B0275" w:rsidP="0034229A">
            <w:pPr>
              <w:spacing w:line="340" w:lineRule="atLeast"/>
              <w:rPr>
                <w:rFonts w:cs="Arial"/>
                <w:sz w:val="24"/>
                <w:szCs w:val="22"/>
              </w:rPr>
            </w:pPr>
            <w:r w:rsidRPr="00BC3832">
              <w:rPr>
                <w:rFonts w:cs="Arial"/>
                <w:sz w:val="24"/>
                <w:szCs w:val="22"/>
              </w:rPr>
              <w:t>Community Inclusion, Economic Development and Tourism</w:t>
            </w:r>
          </w:p>
        </w:tc>
        <w:tc>
          <w:tcPr>
            <w:tcW w:w="1843" w:type="dxa"/>
          </w:tcPr>
          <w:p w14:paraId="5E5C67FD" w14:textId="77777777" w:rsidR="000B0275" w:rsidRPr="00BC3832" w:rsidRDefault="000B0275" w:rsidP="0034229A">
            <w:pPr>
              <w:spacing w:line="340" w:lineRule="atLeast"/>
              <w:rPr>
                <w:rFonts w:cs="Arial"/>
                <w:sz w:val="24"/>
                <w:szCs w:val="22"/>
              </w:rPr>
            </w:pPr>
            <w:r w:rsidRPr="00BC3832">
              <w:rPr>
                <w:rFonts w:cs="Arial"/>
                <w:sz w:val="24"/>
                <w:szCs w:val="22"/>
              </w:rPr>
              <w:t>ST</w:t>
            </w:r>
          </w:p>
        </w:tc>
      </w:tr>
      <w:tr w:rsidR="000B0275" w:rsidRPr="00BC3832" w14:paraId="5E5C6804" w14:textId="77777777" w:rsidTr="00BB0243">
        <w:trPr>
          <w:trHeight w:val="1277"/>
        </w:trPr>
        <w:tc>
          <w:tcPr>
            <w:tcW w:w="0" w:type="auto"/>
          </w:tcPr>
          <w:p w14:paraId="5E5C67FF" w14:textId="77777777" w:rsidR="000B0275" w:rsidRPr="00BC3832" w:rsidRDefault="000B0275" w:rsidP="0034229A">
            <w:pPr>
              <w:spacing w:line="340" w:lineRule="atLeast"/>
              <w:rPr>
                <w:rFonts w:cs="Arial"/>
                <w:sz w:val="24"/>
                <w:szCs w:val="22"/>
              </w:rPr>
            </w:pPr>
            <w:r w:rsidRPr="00BC3832">
              <w:rPr>
                <w:rFonts w:cs="Arial"/>
                <w:sz w:val="24"/>
                <w:szCs w:val="22"/>
              </w:rPr>
              <w:t>5</w:t>
            </w:r>
            <w:r w:rsidR="0009372E" w:rsidRPr="00BC3832">
              <w:rPr>
                <w:rFonts w:cs="Arial"/>
                <w:sz w:val="24"/>
                <w:szCs w:val="22"/>
              </w:rPr>
              <w:t>.4.4</w:t>
            </w:r>
          </w:p>
        </w:tc>
        <w:tc>
          <w:tcPr>
            <w:tcW w:w="7331" w:type="dxa"/>
          </w:tcPr>
          <w:p w14:paraId="5E5C6800" w14:textId="77777777" w:rsidR="000B0275" w:rsidRPr="00BC3832" w:rsidRDefault="000B0275" w:rsidP="0034172F">
            <w:pPr>
              <w:spacing w:line="340" w:lineRule="atLeast"/>
              <w:rPr>
                <w:rFonts w:cs="Arial"/>
                <w:sz w:val="24"/>
                <w:szCs w:val="22"/>
              </w:rPr>
            </w:pPr>
            <w:r w:rsidRPr="00BC3832">
              <w:rPr>
                <w:rFonts w:cs="Arial"/>
                <w:sz w:val="24"/>
                <w:szCs w:val="22"/>
              </w:rPr>
              <w:t>Deliver Unconscious Bias Workshops for all staff in order to increase awareness and</w:t>
            </w:r>
            <w:r w:rsidR="005E4255" w:rsidRPr="00BC3832">
              <w:rPr>
                <w:rFonts w:cs="Arial"/>
                <w:sz w:val="24"/>
                <w:szCs w:val="22"/>
              </w:rPr>
              <w:t xml:space="preserve"> knowledge of unconscious bias and to </w:t>
            </w:r>
            <w:r w:rsidRPr="00BC3832">
              <w:rPr>
                <w:rFonts w:cs="Arial"/>
                <w:sz w:val="24"/>
                <w:szCs w:val="22"/>
              </w:rPr>
              <w:t>i</w:t>
            </w:r>
            <w:r w:rsidR="005E4255" w:rsidRPr="00BC3832">
              <w:rPr>
                <w:rFonts w:cs="Arial"/>
                <w:sz w:val="24"/>
                <w:szCs w:val="22"/>
              </w:rPr>
              <w:t xml:space="preserve">dentify </w:t>
            </w:r>
            <w:r w:rsidR="0034172F" w:rsidRPr="00BC3832">
              <w:rPr>
                <w:rFonts w:cs="Arial"/>
                <w:sz w:val="24"/>
                <w:szCs w:val="22"/>
              </w:rPr>
              <w:t xml:space="preserve">actions and </w:t>
            </w:r>
            <w:r w:rsidR="00403D21" w:rsidRPr="00BC3832">
              <w:rPr>
                <w:rFonts w:cs="Arial"/>
                <w:sz w:val="24"/>
                <w:szCs w:val="22"/>
              </w:rPr>
              <w:t>procedures</w:t>
            </w:r>
            <w:r w:rsidRPr="00BC3832">
              <w:rPr>
                <w:rFonts w:cs="Arial"/>
                <w:sz w:val="24"/>
                <w:szCs w:val="22"/>
              </w:rPr>
              <w:t xml:space="preserve"> to embed inclusion within day to day work.</w:t>
            </w:r>
          </w:p>
        </w:tc>
        <w:tc>
          <w:tcPr>
            <w:tcW w:w="3827" w:type="dxa"/>
          </w:tcPr>
          <w:p w14:paraId="5E5C6801" w14:textId="77777777" w:rsidR="000B0275" w:rsidRPr="00BC3832" w:rsidRDefault="000B0275" w:rsidP="0034229A">
            <w:pPr>
              <w:spacing w:line="340" w:lineRule="atLeast"/>
              <w:rPr>
                <w:rFonts w:cs="Arial"/>
                <w:sz w:val="24"/>
                <w:szCs w:val="22"/>
              </w:rPr>
            </w:pPr>
            <w:r w:rsidRPr="00BC3832">
              <w:rPr>
                <w:rFonts w:cs="Arial"/>
                <w:sz w:val="24"/>
                <w:szCs w:val="22"/>
              </w:rPr>
              <w:t xml:space="preserve">Community Inclusion </w:t>
            </w:r>
          </w:p>
          <w:p w14:paraId="5E5C6802" w14:textId="77777777" w:rsidR="000B0275" w:rsidRPr="00BC3832" w:rsidRDefault="00F168D9" w:rsidP="0034229A">
            <w:pPr>
              <w:spacing w:line="340" w:lineRule="atLeast"/>
              <w:rPr>
                <w:rFonts w:cs="Arial"/>
                <w:sz w:val="24"/>
                <w:szCs w:val="22"/>
              </w:rPr>
            </w:pPr>
            <w:r w:rsidRPr="00BC3832">
              <w:rPr>
                <w:rFonts w:cs="Arial"/>
                <w:sz w:val="24"/>
                <w:szCs w:val="22"/>
              </w:rPr>
              <w:t>Human Resources</w:t>
            </w:r>
            <w:r w:rsidR="000B0275" w:rsidRPr="00BC3832">
              <w:rPr>
                <w:rFonts w:cs="Arial"/>
                <w:sz w:val="24"/>
                <w:szCs w:val="22"/>
              </w:rPr>
              <w:t>, Access, Equity and Inclusion Internal Reference group</w:t>
            </w:r>
          </w:p>
        </w:tc>
        <w:tc>
          <w:tcPr>
            <w:tcW w:w="1843" w:type="dxa"/>
          </w:tcPr>
          <w:p w14:paraId="5E5C6803" w14:textId="77777777" w:rsidR="000B0275" w:rsidRPr="00BC3832" w:rsidRDefault="000B0275" w:rsidP="0034229A">
            <w:pPr>
              <w:spacing w:line="340" w:lineRule="atLeast"/>
              <w:rPr>
                <w:rFonts w:cs="Arial"/>
                <w:sz w:val="24"/>
                <w:szCs w:val="22"/>
              </w:rPr>
            </w:pPr>
            <w:r w:rsidRPr="00BC3832">
              <w:rPr>
                <w:rFonts w:cs="Arial"/>
                <w:sz w:val="24"/>
                <w:szCs w:val="22"/>
              </w:rPr>
              <w:t>ST</w:t>
            </w:r>
          </w:p>
        </w:tc>
      </w:tr>
      <w:tr w:rsidR="00A41AE6" w:rsidRPr="00BC3832" w14:paraId="5E5C680A" w14:textId="77777777" w:rsidTr="00BB0243">
        <w:trPr>
          <w:trHeight w:val="1277"/>
        </w:trPr>
        <w:tc>
          <w:tcPr>
            <w:tcW w:w="0" w:type="auto"/>
          </w:tcPr>
          <w:p w14:paraId="5E5C6805" w14:textId="77777777" w:rsidR="00A41AE6" w:rsidRPr="00BC3832" w:rsidRDefault="00A41AE6" w:rsidP="00A41AE6">
            <w:pPr>
              <w:spacing w:line="340" w:lineRule="atLeast"/>
              <w:rPr>
                <w:sz w:val="24"/>
              </w:rPr>
            </w:pPr>
            <w:r w:rsidRPr="00BC3832">
              <w:rPr>
                <w:sz w:val="24"/>
              </w:rPr>
              <w:t>5.</w:t>
            </w:r>
            <w:r w:rsidR="0009372E" w:rsidRPr="00BC3832">
              <w:rPr>
                <w:sz w:val="24"/>
              </w:rPr>
              <w:t>4.5</w:t>
            </w:r>
          </w:p>
        </w:tc>
        <w:tc>
          <w:tcPr>
            <w:tcW w:w="7331" w:type="dxa"/>
          </w:tcPr>
          <w:p w14:paraId="5E5C6806" w14:textId="77777777" w:rsidR="00A41AE6" w:rsidRPr="00BC3832" w:rsidRDefault="00012A0C" w:rsidP="00A41AE6">
            <w:pPr>
              <w:spacing w:line="340" w:lineRule="atLeast"/>
              <w:rPr>
                <w:sz w:val="24"/>
                <w:szCs w:val="22"/>
              </w:rPr>
            </w:pPr>
            <w:r w:rsidRPr="00BC3832">
              <w:rPr>
                <w:sz w:val="24"/>
                <w:szCs w:val="22"/>
              </w:rPr>
              <w:t xml:space="preserve">Provide staff training to </w:t>
            </w:r>
            <w:r w:rsidR="00090C2C" w:rsidRPr="00BC3832">
              <w:rPr>
                <w:rFonts w:cs="Arial"/>
                <w:sz w:val="24"/>
                <w:szCs w:val="22"/>
              </w:rPr>
              <w:t xml:space="preserve">implement the Access, Equity and Inclusion Statement, </w:t>
            </w:r>
            <w:r w:rsidRPr="00BC3832">
              <w:rPr>
                <w:sz w:val="24"/>
                <w:szCs w:val="22"/>
              </w:rPr>
              <w:t>pro</w:t>
            </w:r>
            <w:r w:rsidR="00090C2C" w:rsidRPr="00BC3832">
              <w:rPr>
                <w:sz w:val="24"/>
                <w:szCs w:val="22"/>
              </w:rPr>
              <w:t>moting</w:t>
            </w:r>
            <w:r w:rsidR="00C91146" w:rsidRPr="00BC3832">
              <w:rPr>
                <w:sz w:val="24"/>
                <w:szCs w:val="22"/>
              </w:rPr>
              <w:t xml:space="preserve"> human rights and equality </w:t>
            </w:r>
            <w:r w:rsidR="00090C2C" w:rsidRPr="00BC3832">
              <w:rPr>
                <w:sz w:val="24"/>
                <w:szCs w:val="22"/>
              </w:rPr>
              <w:t>and</w:t>
            </w:r>
            <w:r w:rsidR="00C91146" w:rsidRPr="00BC3832">
              <w:rPr>
                <w:rFonts w:cs="Arial"/>
                <w:sz w:val="24"/>
                <w:szCs w:val="22"/>
              </w:rPr>
              <w:t xml:space="preserve"> </w:t>
            </w:r>
            <w:r w:rsidRPr="00BC3832">
              <w:rPr>
                <w:sz w:val="24"/>
                <w:szCs w:val="22"/>
              </w:rPr>
              <w:t>outlining our responsibility to eliminate discrimination and sexual haras</w:t>
            </w:r>
            <w:r w:rsidR="00C91146" w:rsidRPr="00BC3832">
              <w:rPr>
                <w:sz w:val="24"/>
                <w:szCs w:val="22"/>
              </w:rPr>
              <w:t>sment under the Equal Opportunity</w:t>
            </w:r>
            <w:r w:rsidR="00090C2C" w:rsidRPr="00BC3832">
              <w:rPr>
                <w:sz w:val="24"/>
                <w:szCs w:val="22"/>
              </w:rPr>
              <w:t xml:space="preserve"> Act </w:t>
            </w:r>
            <w:r w:rsidR="00F125FD" w:rsidRPr="00BC3832">
              <w:rPr>
                <w:sz w:val="24"/>
                <w:szCs w:val="22"/>
              </w:rPr>
              <w:t>2010.</w:t>
            </w:r>
          </w:p>
          <w:p w14:paraId="5E5C6807" w14:textId="77777777" w:rsidR="00C91146" w:rsidRPr="00BC3832" w:rsidRDefault="00C91146" w:rsidP="00A41AE6">
            <w:pPr>
              <w:spacing w:line="340" w:lineRule="atLeast"/>
              <w:rPr>
                <w:sz w:val="24"/>
                <w:szCs w:val="22"/>
              </w:rPr>
            </w:pPr>
          </w:p>
        </w:tc>
        <w:tc>
          <w:tcPr>
            <w:tcW w:w="3827" w:type="dxa"/>
          </w:tcPr>
          <w:p w14:paraId="5E5C6808" w14:textId="77777777" w:rsidR="00A41AE6" w:rsidRPr="00BC3832" w:rsidRDefault="0009372E" w:rsidP="00A41AE6">
            <w:pPr>
              <w:spacing w:line="340" w:lineRule="atLeast"/>
              <w:rPr>
                <w:sz w:val="24"/>
              </w:rPr>
            </w:pPr>
            <w:r w:rsidRPr="00BC3832">
              <w:rPr>
                <w:sz w:val="24"/>
              </w:rPr>
              <w:t>Human Resources</w:t>
            </w:r>
          </w:p>
        </w:tc>
        <w:tc>
          <w:tcPr>
            <w:tcW w:w="1843" w:type="dxa"/>
          </w:tcPr>
          <w:p w14:paraId="5E5C6809" w14:textId="77777777" w:rsidR="00A41AE6" w:rsidRPr="00BC3832" w:rsidRDefault="00A41AE6" w:rsidP="00A41AE6">
            <w:pPr>
              <w:spacing w:line="340" w:lineRule="atLeast"/>
              <w:rPr>
                <w:sz w:val="24"/>
              </w:rPr>
            </w:pPr>
            <w:r w:rsidRPr="00BC3832">
              <w:rPr>
                <w:sz w:val="24"/>
              </w:rPr>
              <w:t>Ongoing</w:t>
            </w:r>
          </w:p>
        </w:tc>
      </w:tr>
      <w:tr w:rsidR="000B0275" w:rsidRPr="00BC3832" w14:paraId="5E5C680F" w14:textId="77777777" w:rsidTr="00BB0243">
        <w:trPr>
          <w:trHeight w:val="828"/>
        </w:trPr>
        <w:tc>
          <w:tcPr>
            <w:tcW w:w="0" w:type="auto"/>
          </w:tcPr>
          <w:p w14:paraId="5E5C680B" w14:textId="77777777" w:rsidR="000B0275" w:rsidRPr="00BC3832" w:rsidRDefault="0009372E" w:rsidP="0034229A">
            <w:pPr>
              <w:spacing w:line="340" w:lineRule="atLeast"/>
              <w:rPr>
                <w:rFonts w:cs="Arial"/>
                <w:sz w:val="24"/>
                <w:szCs w:val="22"/>
              </w:rPr>
            </w:pPr>
            <w:r w:rsidRPr="00BC3832">
              <w:rPr>
                <w:rFonts w:cs="Arial"/>
                <w:sz w:val="24"/>
                <w:szCs w:val="22"/>
              </w:rPr>
              <w:t>5.4.6</w:t>
            </w:r>
          </w:p>
        </w:tc>
        <w:tc>
          <w:tcPr>
            <w:tcW w:w="7331" w:type="dxa"/>
          </w:tcPr>
          <w:p w14:paraId="5E5C680C" w14:textId="77777777" w:rsidR="000B0275" w:rsidRPr="00BC3832" w:rsidRDefault="000B0275" w:rsidP="0034229A">
            <w:pPr>
              <w:spacing w:line="340" w:lineRule="atLeast"/>
              <w:rPr>
                <w:rFonts w:cs="Arial"/>
                <w:sz w:val="24"/>
                <w:szCs w:val="22"/>
              </w:rPr>
            </w:pPr>
            <w:r w:rsidRPr="00BC3832">
              <w:rPr>
                <w:rFonts w:cs="Arial"/>
                <w:sz w:val="24"/>
                <w:szCs w:val="22"/>
              </w:rPr>
              <w:t xml:space="preserve">Run annual Women with Disabilities Preventing Violence Against Women Workshops to support local prevention initiatives. </w:t>
            </w:r>
          </w:p>
        </w:tc>
        <w:tc>
          <w:tcPr>
            <w:tcW w:w="3827" w:type="dxa"/>
          </w:tcPr>
          <w:p w14:paraId="5E5C680D" w14:textId="77777777" w:rsidR="000B0275" w:rsidRPr="00BC3832" w:rsidRDefault="003A593C" w:rsidP="0034229A">
            <w:pPr>
              <w:spacing w:line="340" w:lineRule="atLeast"/>
              <w:rPr>
                <w:rFonts w:cs="Arial"/>
                <w:sz w:val="24"/>
                <w:szCs w:val="22"/>
              </w:rPr>
            </w:pPr>
            <w:r w:rsidRPr="00BC3832">
              <w:rPr>
                <w:rFonts w:cs="Arial"/>
                <w:sz w:val="24"/>
                <w:szCs w:val="22"/>
              </w:rPr>
              <w:t>Community Support Services</w:t>
            </w:r>
            <w:r w:rsidR="000B0275" w:rsidRPr="00BC3832">
              <w:rPr>
                <w:rFonts w:cs="Arial"/>
                <w:sz w:val="24"/>
                <w:szCs w:val="22"/>
              </w:rPr>
              <w:t xml:space="preserve">, Community Inclusion </w:t>
            </w:r>
          </w:p>
        </w:tc>
        <w:tc>
          <w:tcPr>
            <w:tcW w:w="1843" w:type="dxa"/>
          </w:tcPr>
          <w:p w14:paraId="5E5C680E" w14:textId="77777777" w:rsidR="000B0275" w:rsidRPr="00BC3832" w:rsidRDefault="000B0275" w:rsidP="0034229A">
            <w:pPr>
              <w:spacing w:line="340" w:lineRule="atLeast"/>
              <w:rPr>
                <w:rFonts w:cs="Arial"/>
                <w:sz w:val="24"/>
                <w:szCs w:val="22"/>
              </w:rPr>
            </w:pPr>
            <w:r w:rsidRPr="00BC3832">
              <w:rPr>
                <w:rFonts w:cs="Arial"/>
                <w:sz w:val="24"/>
                <w:szCs w:val="22"/>
              </w:rPr>
              <w:t>ST to MT</w:t>
            </w:r>
          </w:p>
        </w:tc>
      </w:tr>
    </w:tbl>
    <w:p w14:paraId="5E5C6810" w14:textId="77777777" w:rsidR="00F10A6F" w:rsidRPr="006F3F0F" w:rsidRDefault="00F10A6F" w:rsidP="00F10A6F">
      <w:pPr>
        <w:spacing w:line="276" w:lineRule="auto"/>
        <w:rPr>
          <w:rFonts w:eastAsia="Calibri"/>
          <w:sz w:val="22"/>
        </w:rPr>
      </w:pPr>
    </w:p>
    <w:p w14:paraId="5E5C6811" w14:textId="77777777" w:rsidR="00F10A6F" w:rsidRPr="006F3F0F" w:rsidRDefault="00F10A6F" w:rsidP="00F10A6F">
      <w:pPr>
        <w:tabs>
          <w:tab w:val="left" w:pos="2268"/>
        </w:tabs>
        <w:spacing w:before="60" w:after="60" w:line="276" w:lineRule="auto"/>
        <w:rPr>
          <w:rFonts w:eastAsia="Calibri"/>
          <w:sz w:val="22"/>
          <w:lang w:eastAsia="en-AU"/>
        </w:rPr>
      </w:pPr>
    </w:p>
    <w:p w14:paraId="5E5C6812" w14:textId="77777777" w:rsidR="00F10A6F" w:rsidRPr="006F3F0F" w:rsidRDefault="00F10A6F" w:rsidP="00F10A6F">
      <w:pPr>
        <w:spacing w:line="340" w:lineRule="atLeast"/>
        <w:rPr>
          <w:rFonts w:eastAsia="Calibri"/>
          <w:sz w:val="22"/>
          <w:lang w:val="en-GB" w:eastAsia="en-AU"/>
        </w:rPr>
      </w:pPr>
    </w:p>
    <w:p w14:paraId="5E5C6813" w14:textId="77777777" w:rsidR="00F10A6F" w:rsidRPr="006F3F0F" w:rsidRDefault="00F10A6F" w:rsidP="00F10A6F">
      <w:pPr>
        <w:keepNext/>
        <w:spacing w:after="240" w:line="340" w:lineRule="atLeast"/>
        <w:ind w:left="432" w:hanging="432"/>
        <w:outlineLvl w:val="0"/>
        <w:rPr>
          <w:rFonts w:eastAsia="Times New Roman"/>
          <w:b/>
          <w:sz w:val="22"/>
          <w:lang w:val="en-GB" w:eastAsia="en-AU"/>
        </w:rPr>
      </w:pPr>
      <w:bookmarkStart w:id="114" w:name="_Toc354139595"/>
      <w:bookmarkStart w:id="115" w:name="_Toc354141413"/>
      <w:bookmarkStart w:id="116" w:name="_Toc354141452"/>
      <w:bookmarkStart w:id="117" w:name="_Toc354141492"/>
      <w:bookmarkStart w:id="118" w:name="_Toc354141532"/>
      <w:bookmarkStart w:id="119" w:name="_Toc354141572"/>
      <w:bookmarkStart w:id="120" w:name="_Toc354141612"/>
      <w:bookmarkStart w:id="121" w:name="_Toc354141651"/>
      <w:bookmarkStart w:id="122" w:name="_Toc354141690"/>
      <w:bookmarkStart w:id="123" w:name="_Toc354139596"/>
      <w:bookmarkStart w:id="124" w:name="_Toc354141414"/>
      <w:bookmarkStart w:id="125" w:name="_Toc354141453"/>
      <w:bookmarkStart w:id="126" w:name="_Toc354141493"/>
      <w:bookmarkStart w:id="127" w:name="_Toc354141533"/>
      <w:bookmarkStart w:id="128" w:name="_Toc354141573"/>
      <w:bookmarkStart w:id="129" w:name="_Toc354141613"/>
      <w:bookmarkStart w:id="130" w:name="_Toc354141652"/>
      <w:bookmarkStart w:id="131" w:name="_Toc354141691"/>
      <w:bookmarkStart w:id="132" w:name="_Toc354139597"/>
      <w:bookmarkStart w:id="133" w:name="_Toc354141415"/>
      <w:bookmarkStart w:id="134" w:name="_Toc354141454"/>
      <w:bookmarkStart w:id="135" w:name="_Toc354141494"/>
      <w:bookmarkStart w:id="136" w:name="_Toc354141534"/>
      <w:bookmarkStart w:id="137" w:name="_Toc354141574"/>
      <w:bookmarkStart w:id="138" w:name="_Toc354141614"/>
      <w:bookmarkStart w:id="139" w:name="_Toc354141653"/>
      <w:bookmarkStart w:id="140" w:name="_Toc354141692"/>
      <w:bookmarkStart w:id="141" w:name="_Toc354139598"/>
      <w:bookmarkStart w:id="142" w:name="_Toc354141416"/>
      <w:bookmarkStart w:id="143" w:name="_Toc354141455"/>
      <w:bookmarkStart w:id="144" w:name="_Toc354141495"/>
      <w:bookmarkStart w:id="145" w:name="_Toc354141535"/>
      <w:bookmarkStart w:id="146" w:name="_Toc354141575"/>
      <w:bookmarkStart w:id="147" w:name="_Toc354141615"/>
      <w:bookmarkStart w:id="148" w:name="_Toc354141654"/>
      <w:bookmarkStart w:id="149" w:name="_Toc354141693"/>
      <w:bookmarkStart w:id="150" w:name="_Toc354139599"/>
      <w:bookmarkStart w:id="151" w:name="_Toc354141417"/>
      <w:bookmarkStart w:id="152" w:name="_Toc354141456"/>
      <w:bookmarkStart w:id="153" w:name="_Toc354141496"/>
      <w:bookmarkStart w:id="154" w:name="_Toc354141536"/>
      <w:bookmarkStart w:id="155" w:name="_Toc354141576"/>
      <w:bookmarkStart w:id="156" w:name="_Toc354141616"/>
      <w:bookmarkStart w:id="157" w:name="_Toc354141655"/>
      <w:bookmarkStart w:id="158" w:name="_Toc354141694"/>
      <w:bookmarkStart w:id="159" w:name="_Toc354139600"/>
      <w:bookmarkStart w:id="160" w:name="_Toc354141418"/>
      <w:bookmarkStart w:id="161" w:name="_Toc354141457"/>
      <w:bookmarkStart w:id="162" w:name="_Toc354141497"/>
      <w:bookmarkStart w:id="163" w:name="_Toc354141537"/>
      <w:bookmarkStart w:id="164" w:name="_Toc354141577"/>
      <w:bookmarkStart w:id="165" w:name="_Toc354141617"/>
      <w:bookmarkStart w:id="166" w:name="_Toc354141656"/>
      <w:bookmarkStart w:id="167" w:name="_Toc354141695"/>
      <w:bookmarkStart w:id="168" w:name="_Toc354139601"/>
      <w:bookmarkStart w:id="169" w:name="_Toc354141419"/>
      <w:bookmarkStart w:id="170" w:name="_Toc354141458"/>
      <w:bookmarkStart w:id="171" w:name="_Toc354141498"/>
      <w:bookmarkStart w:id="172" w:name="_Toc354141538"/>
      <w:bookmarkStart w:id="173" w:name="_Toc354141578"/>
      <w:bookmarkStart w:id="174" w:name="_Toc354141618"/>
      <w:bookmarkStart w:id="175" w:name="_Toc354141657"/>
      <w:bookmarkStart w:id="176" w:name="_Toc354141696"/>
      <w:bookmarkStart w:id="177" w:name="_Toc354139602"/>
      <w:bookmarkStart w:id="178" w:name="_Toc354141420"/>
      <w:bookmarkStart w:id="179" w:name="_Toc354141459"/>
      <w:bookmarkStart w:id="180" w:name="_Toc354141499"/>
      <w:bookmarkStart w:id="181" w:name="_Toc354141539"/>
      <w:bookmarkStart w:id="182" w:name="_Toc354141579"/>
      <w:bookmarkStart w:id="183" w:name="_Toc354141619"/>
      <w:bookmarkStart w:id="184" w:name="_Toc354141658"/>
      <w:bookmarkStart w:id="185" w:name="_Toc354141697"/>
      <w:bookmarkStart w:id="186" w:name="_Toc354139603"/>
      <w:bookmarkStart w:id="187" w:name="_Toc354141421"/>
      <w:bookmarkStart w:id="188" w:name="_Toc354141460"/>
      <w:bookmarkStart w:id="189" w:name="_Toc354141500"/>
      <w:bookmarkStart w:id="190" w:name="_Toc354141540"/>
      <w:bookmarkStart w:id="191" w:name="_Toc354141580"/>
      <w:bookmarkStart w:id="192" w:name="_Toc354141620"/>
      <w:bookmarkStart w:id="193" w:name="_Toc354141659"/>
      <w:bookmarkStart w:id="194" w:name="_Toc354141698"/>
      <w:bookmarkStart w:id="195" w:name="_Toc354139611"/>
      <w:bookmarkStart w:id="196" w:name="_Toc354140050"/>
      <w:bookmarkStart w:id="197" w:name="_Toc354140487"/>
      <w:bookmarkStart w:id="198" w:name="_Toc354140924"/>
      <w:bookmarkStart w:id="199" w:name="_Toc354139613"/>
      <w:bookmarkStart w:id="200" w:name="_Toc354140052"/>
      <w:bookmarkStart w:id="201" w:name="_Toc354140489"/>
      <w:bookmarkStart w:id="202" w:name="_Toc354140926"/>
      <w:bookmarkStart w:id="203" w:name="_Toc354139663"/>
      <w:bookmarkStart w:id="204" w:name="_Toc354140102"/>
      <w:bookmarkStart w:id="205" w:name="_Toc354140539"/>
      <w:bookmarkStart w:id="206" w:name="_Toc354140976"/>
      <w:bookmarkStart w:id="207" w:name="_Toc354139664"/>
      <w:bookmarkStart w:id="208" w:name="_Toc354140103"/>
      <w:bookmarkStart w:id="209" w:name="_Toc354140540"/>
      <w:bookmarkStart w:id="210" w:name="_Toc354140977"/>
      <w:bookmarkStart w:id="211" w:name="_Toc354139665"/>
      <w:bookmarkStart w:id="212" w:name="_Toc354140104"/>
      <w:bookmarkStart w:id="213" w:name="_Toc354140541"/>
      <w:bookmarkStart w:id="214" w:name="_Toc354140978"/>
      <w:bookmarkStart w:id="215" w:name="_Toc354139666"/>
      <w:bookmarkStart w:id="216" w:name="_Toc354140105"/>
      <w:bookmarkStart w:id="217" w:name="_Toc354140542"/>
      <w:bookmarkStart w:id="218" w:name="_Toc354140979"/>
      <w:bookmarkStart w:id="219" w:name="_Toc354139667"/>
      <w:bookmarkStart w:id="220" w:name="_Toc354140106"/>
      <w:bookmarkStart w:id="221" w:name="_Toc354140543"/>
      <w:bookmarkStart w:id="222" w:name="_Toc354140980"/>
      <w:bookmarkStart w:id="223" w:name="_Toc354139669"/>
      <w:bookmarkStart w:id="224" w:name="_Toc354140108"/>
      <w:bookmarkStart w:id="225" w:name="_Toc354140545"/>
      <w:bookmarkStart w:id="226" w:name="_Toc354140982"/>
      <w:bookmarkStart w:id="227" w:name="_Toc354139670"/>
      <w:bookmarkStart w:id="228" w:name="_Toc354140109"/>
      <w:bookmarkStart w:id="229" w:name="_Toc354140546"/>
      <w:bookmarkStart w:id="230" w:name="_Toc354140983"/>
      <w:bookmarkStart w:id="231" w:name="_Toc354139698"/>
      <w:bookmarkStart w:id="232" w:name="_Toc354140137"/>
      <w:bookmarkStart w:id="233" w:name="_Toc354140574"/>
      <w:bookmarkStart w:id="234" w:name="_Toc354141011"/>
      <w:bookmarkStart w:id="235" w:name="_Toc354139699"/>
      <w:bookmarkStart w:id="236" w:name="_Toc354140138"/>
      <w:bookmarkStart w:id="237" w:name="_Toc354140575"/>
      <w:bookmarkStart w:id="238" w:name="_Toc354141012"/>
      <w:bookmarkStart w:id="239" w:name="_Toc354139701"/>
      <w:bookmarkStart w:id="240" w:name="_Toc354140140"/>
      <w:bookmarkStart w:id="241" w:name="_Toc354140577"/>
      <w:bookmarkStart w:id="242" w:name="_Toc354141014"/>
      <w:bookmarkStart w:id="243" w:name="_Toc354139702"/>
      <w:bookmarkStart w:id="244" w:name="_Toc354140141"/>
      <w:bookmarkStart w:id="245" w:name="_Toc354140578"/>
      <w:bookmarkStart w:id="246" w:name="_Toc354141015"/>
      <w:bookmarkStart w:id="247" w:name="_Toc354139728"/>
      <w:bookmarkStart w:id="248" w:name="_Toc354140167"/>
      <w:bookmarkStart w:id="249" w:name="_Toc354140604"/>
      <w:bookmarkStart w:id="250" w:name="_Toc354141041"/>
      <w:bookmarkStart w:id="251" w:name="_Toc354139729"/>
      <w:bookmarkStart w:id="252" w:name="_Toc354140168"/>
      <w:bookmarkStart w:id="253" w:name="_Toc354140605"/>
      <w:bookmarkStart w:id="254" w:name="_Toc354141042"/>
      <w:bookmarkStart w:id="255" w:name="_Toc354139731"/>
      <w:bookmarkStart w:id="256" w:name="_Toc354140170"/>
      <w:bookmarkStart w:id="257" w:name="_Toc354140607"/>
      <w:bookmarkStart w:id="258" w:name="_Toc354141044"/>
      <w:bookmarkStart w:id="259" w:name="_Toc354139733"/>
      <w:bookmarkStart w:id="260" w:name="_Toc354140172"/>
      <w:bookmarkStart w:id="261" w:name="_Toc354140609"/>
      <w:bookmarkStart w:id="262" w:name="_Toc354141046"/>
      <w:bookmarkStart w:id="263" w:name="_Toc354139734"/>
      <w:bookmarkStart w:id="264" w:name="_Toc354140173"/>
      <w:bookmarkStart w:id="265" w:name="_Toc354140610"/>
      <w:bookmarkStart w:id="266" w:name="_Toc354141047"/>
      <w:bookmarkStart w:id="267" w:name="_Toc354139783"/>
      <w:bookmarkStart w:id="268" w:name="_Toc354140222"/>
      <w:bookmarkStart w:id="269" w:name="_Toc354140659"/>
      <w:bookmarkStart w:id="270" w:name="_Toc354141096"/>
      <w:bookmarkStart w:id="271" w:name="_Toc354139784"/>
      <w:bookmarkStart w:id="272" w:name="_Toc354140223"/>
      <w:bookmarkStart w:id="273" w:name="_Toc354140660"/>
      <w:bookmarkStart w:id="274" w:name="_Toc354141097"/>
      <w:bookmarkStart w:id="275" w:name="_Toc354139785"/>
      <w:bookmarkStart w:id="276" w:name="_Toc354140224"/>
      <w:bookmarkStart w:id="277" w:name="_Toc354140661"/>
      <w:bookmarkStart w:id="278" w:name="_Toc354141098"/>
      <w:bookmarkStart w:id="279" w:name="_Toc354139786"/>
      <w:bookmarkStart w:id="280" w:name="_Toc354140225"/>
      <w:bookmarkStart w:id="281" w:name="_Toc354140662"/>
      <w:bookmarkStart w:id="282" w:name="_Toc354141099"/>
      <w:bookmarkStart w:id="283" w:name="_Toc354139807"/>
      <w:bookmarkStart w:id="284" w:name="_Toc354140246"/>
      <w:bookmarkStart w:id="285" w:name="_Toc354140683"/>
      <w:bookmarkStart w:id="286" w:name="_Toc354141120"/>
      <w:bookmarkStart w:id="287" w:name="_Toc354139809"/>
      <w:bookmarkStart w:id="288" w:name="_Toc354140248"/>
      <w:bookmarkStart w:id="289" w:name="_Toc354140685"/>
      <w:bookmarkStart w:id="290" w:name="_Toc354141122"/>
      <w:bookmarkStart w:id="291" w:name="_Toc354139810"/>
      <w:bookmarkStart w:id="292" w:name="_Toc354140249"/>
      <w:bookmarkStart w:id="293" w:name="_Toc354140686"/>
      <w:bookmarkStart w:id="294" w:name="_Toc354141123"/>
      <w:bookmarkStart w:id="295" w:name="_Toc354139837"/>
      <w:bookmarkStart w:id="296" w:name="_Toc354140276"/>
      <w:bookmarkStart w:id="297" w:name="_Toc354140713"/>
      <w:bookmarkStart w:id="298" w:name="_Toc354141150"/>
      <w:bookmarkStart w:id="299" w:name="_Toc354139838"/>
      <w:bookmarkStart w:id="300" w:name="_Toc354140277"/>
      <w:bookmarkStart w:id="301" w:name="_Toc354140714"/>
      <w:bookmarkStart w:id="302" w:name="_Toc354141151"/>
      <w:bookmarkStart w:id="303" w:name="_Toc354139839"/>
      <w:bookmarkStart w:id="304" w:name="_Toc354140278"/>
      <w:bookmarkStart w:id="305" w:name="_Toc354140715"/>
      <w:bookmarkStart w:id="306" w:name="_Toc354141152"/>
      <w:bookmarkStart w:id="307" w:name="_Toc354139840"/>
      <w:bookmarkStart w:id="308" w:name="_Toc354140279"/>
      <w:bookmarkStart w:id="309" w:name="_Toc354140716"/>
      <w:bookmarkStart w:id="310" w:name="_Toc354141153"/>
      <w:bookmarkStart w:id="311" w:name="_Toc354139842"/>
      <w:bookmarkStart w:id="312" w:name="_Toc354140281"/>
      <w:bookmarkStart w:id="313" w:name="_Toc354140718"/>
      <w:bookmarkStart w:id="314" w:name="_Toc354141155"/>
      <w:bookmarkStart w:id="315" w:name="_Toc354139843"/>
      <w:bookmarkStart w:id="316" w:name="_Toc354140282"/>
      <w:bookmarkStart w:id="317" w:name="_Toc354140719"/>
      <w:bookmarkStart w:id="318" w:name="_Toc354141156"/>
      <w:bookmarkStart w:id="319" w:name="_Toc354139859"/>
      <w:bookmarkStart w:id="320" w:name="_Toc354140298"/>
      <w:bookmarkStart w:id="321" w:name="_Toc354140735"/>
      <w:bookmarkStart w:id="322" w:name="_Toc354141172"/>
      <w:bookmarkStart w:id="323" w:name="_Toc354139860"/>
      <w:bookmarkStart w:id="324" w:name="_Toc354140299"/>
      <w:bookmarkStart w:id="325" w:name="_Toc354140736"/>
      <w:bookmarkStart w:id="326" w:name="_Toc354141173"/>
      <w:bookmarkStart w:id="327" w:name="_Toc354139861"/>
      <w:bookmarkStart w:id="328" w:name="_Toc354140300"/>
      <w:bookmarkStart w:id="329" w:name="_Toc354140737"/>
      <w:bookmarkStart w:id="330" w:name="_Toc354141174"/>
      <w:bookmarkStart w:id="331" w:name="_Toc354139863"/>
      <w:bookmarkStart w:id="332" w:name="_Toc354140302"/>
      <w:bookmarkStart w:id="333" w:name="_Toc354140739"/>
      <w:bookmarkStart w:id="334" w:name="_Toc354141176"/>
      <w:bookmarkStart w:id="335" w:name="_Toc354139864"/>
      <w:bookmarkStart w:id="336" w:name="_Toc354140303"/>
      <w:bookmarkStart w:id="337" w:name="_Toc354140740"/>
      <w:bookmarkStart w:id="338" w:name="_Toc354141177"/>
      <w:bookmarkStart w:id="339" w:name="_Toc354139903"/>
      <w:bookmarkStart w:id="340" w:name="_Toc354140342"/>
      <w:bookmarkStart w:id="341" w:name="_Toc354140779"/>
      <w:bookmarkStart w:id="342" w:name="_Toc354141216"/>
      <w:bookmarkStart w:id="343" w:name="_Toc354139906"/>
      <w:bookmarkStart w:id="344" w:name="_Toc354140345"/>
      <w:bookmarkStart w:id="345" w:name="_Toc354140782"/>
      <w:bookmarkStart w:id="346" w:name="_Toc354141219"/>
      <w:bookmarkStart w:id="347" w:name="_Toc354139907"/>
      <w:bookmarkStart w:id="348" w:name="_Toc354140346"/>
      <w:bookmarkStart w:id="349" w:name="_Toc354140783"/>
      <w:bookmarkStart w:id="350" w:name="_Toc354141220"/>
      <w:bookmarkStart w:id="351" w:name="_Toc354139908"/>
      <w:bookmarkStart w:id="352" w:name="_Toc354140347"/>
      <w:bookmarkStart w:id="353" w:name="_Toc354140784"/>
      <w:bookmarkStart w:id="354" w:name="_Toc354141221"/>
      <w:bookmarkStart w:id="355" w:name="_Toc354139909"/>
      <w:bookmarkStart w:id="356" w:name="_Toc354140348"/>
      <w:bookmarkStart w:id="357" w:name="_Toc354140785"/>
      <w:bookmarkStart w:id="358" w:name="_Toc354141222"/>
      <w:bookmarkStart w:id="359" w:name="_Toc354139942"/>
      <w:bookmarkStart w:id="360" w:name="_Toc354140381"/>
      <w:bookmarkStart w:id="361" w:name="_Toc354140818"/>
      <w:bookmarkStart w:id="362" w:name="_Toc354141255"/>
      <w:bookmarkStart w:id="363" w:name="_Toc354139943"/>
      <w:bookmarkStart w:id="364" w:name="_Toc354140382"/>
      <w:bookmarkStart w:id="365" w:name="_Toc354140819"/>
      <w:bookmarkStart w:id="366" w:name="_Toc354141256"/>
      <w:bookmarkStart w:id="367" w:name="_Toc354139944"/>
      <w:bookmarkStart w:id="368" w:name="_Toc354140383"/>
      <w:bookmarkStart w:id="369" w:name="_Toc354140820"/>
      <w:bookmarkStart w:id="370" w:name="_Toc354141257"/>
      <w:bookmarkStart w:id="371" w:name="_Toc354139945"/>
      <w:bookmarkStart w:id="372" w:name="_Toc354140384"/>
      <w:bookmarkStart w:id="373" w:name="_Toc354140821"/>
      <w:bookmarkStart w:id="374" w:name="_Toc354141258"/>
      <w:bookmarkStart w:id="375" w:name="_Toc354139946"/>
      <w:bookmarkStart w:id="376" w:name="_Toc354140385"/>
      <w:bookmarkStart w:id="377" w:name="_Toc354140822"/>
      <w:bookmarkStart w:id="378" w:name="_Toc354141259"/>
      <w:bookmarkStart w:id="379" w:name="_Toc354139947"/>
      <w:bookmarkStart w:id="380" w:name="_Toc354140386"/>
      <w:bookmarkStart w:id="381" w:name="_Toc354140823"/>
      <w:bookmarkStart w:id="382" w:name="_Toc354141260"/>
      <w:bookmarkStart w:id="383" w:name="_Toc354139949"/>
      <w:bookmarkStart w:id="384" w:name="_Toc354140388"/>
      <w:bookmarkStart w:id="385" w:name="_Toc354140825"/>
      <w:bookmarkStart w:id="386" w:name="_Toc354141262"/>
      <w:bookmarkStart w:id="387" w:name="_Toc354139950"/>
      <w:bookmarkStart w:id="388" w:name="_Toc354140389"/>
      <w:bookmarkStart w:id="389" w:name="_Toc354140826"/>
      <w:bookmarkStart w:id="390" w:name="_Toc354141263"/>
      <w:bookmarkStart w:id="391" w:name="_Toc354139955"/>
      <w:bookmarkStart w:id="392" w:name="_Toc354140394"/>
      <w:bookmarkStart w:id="393" w:name="_Toc354140831"/>
      <w:bookmarkStart w:id="394" w:name="_Toc354141268"/>
      <w:bookmarkStart w:id="395" w:name="_Toc354139985"/>
      <w:bookmarkStart w:id="396" w:name="_Toc354140424"/>
      <w:bookmarkStart w:id="397" w:name="_Toc354140861"/>
      <w:bookmarkStart w:id="398" w:name="_Toc354141298"/>
      <w:bookmarkStart w:id="399" w:name="_Toc354139987"/>
      <w:bookmarkStart w:id="400" w:name="_Toc354140426"/>
      <w:bookmarkStart w:id="401" w:name="_Toc354140863"/>
      <w:bookmarkStart w:id="402" w:name="_Toc354141300"/>
      <w:bookmarkStart w:id="403" w:name="_Toc354139988"/>
      <w:bookmarkStart w:id="404" w:name="_Toc354140427"/>
      <w:bookmarkStart w:id="405" w:name="_Toc354140864"/>
      <w:bookmarkStart w:id="406" w:name="_Toc354141301"/>
      <w:bookmarkStart w:id="407" w:name="_Toc354140015"/>
      <w:bookmarkStart w:id="408" w:name="_Toc354140454"/>
      <w:bookmarkStart w:id="409" w:name="_Toc354140891"/>
      <w:bookmarkStart w:id="410" w:name="_Toc354141328"/>
      <w:bookmarkStart w:id="411" w:name="_Toc322246944"/>
      <w:bookmarkStart w:id="412" w:name="_Toc357606279"/>
      <w:bookmarkEnd w:id="97"/>
      <w:bookmarkEnd w:id="98"/>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5E5C6814" w14:textId="77777777" w:rsidR="00F10A6F" w:rsidRPr="006F3F0F" w:rsidRDefault="00F10A6F" w:rsidP="00F10A6F">
      <w:pPr>
        <w:spacing w:line="340" w:lineRule="atLeast"/>
        <w:rPr>
          <w:rFonts w:eastAsia="Calibri"/>
          <w:sz w:val="22"/>
          <w:lang w:val="en-GB" w:eastAsia="en-AU"/>
        </w:rPr>
      </w:pPr>
    </w:p>
    <w:p w14:paraId="5E5C6815" w14:textId="77777777" w:rsidR="00F10A6F" w:rsidRPr="006F3F0F" w:rsidRDefault="00F10A6F" w:rsidP="00F10A6F">
      <w:pPr>
        <w:spacing w:line="340" w:lineRule="atLeast"/>
        <w:rPr>
          <w:rFonts w:eastAsia="Calibri"/>
          <w:sz w:val="22"/>
          <w:lang w:val="en-GB" w:eastAsia="en-AU"/>
        </w:rPr>
      </w:pPr>
    </w:p>
    <w:p w14:paraId="5E5C6816" w14:textId="77777777" w:rsidR="00F10A6F" w:rsidRPr="006F3F0F" w:rsidRDefault="00F10A6F" w:rsidP="00F10A6F">
      <w:pPr>
        <w:spacing w:line="340" w:lineRule="atLeast"/>
        <w:rPr>
          <w:rFonts w:eastAsia="Calibri"/>
          <w:sz w:val="22"/>
          <w:lang w:val="en-GB" w:eastAsia="en-AU"/>
        </w:rPr>
      </w:pPr>
    </w:p>
    <w:bookmarkEnd w:id="411"/>
    <w:bookmarkEnd w:id="412"/>
    <w:p w14:paraId="5E5C6817" w14:textId="77777777" w:rsidR="00F10A6F" w:rsidRPr="006F3F0F" w:rsidRDefault="00F10A6F" w:rsidP="00F10A6F">
      <w:pPr>
        <w:rPr>
          <w:rFonts w:eastAsia="Times New Roman"/>
          <w:b/>
          <w:sz w:val="22"/>
          <w:lang w:val="en-GB" w:eastAsia="en-AU"/>
        </w:rPr>
      </w:pPr>
    </w:p>
    <w:p w14:paraId="5E5C6818" w14:textId="77777777" w:rsidR="00F10A6F" w:rsidRPr="006F3F0F" w:rsidRDefault="00F10A6F" w:rsidP="00F10A6F">
      <w:pPr>
        <w:spacing w:line="340" w:lineRule="atLeast"/>
        <w:rPr>
          <w:rFonts w:eastAsia="Calibri"/>
          <w:sz w:val="22"/>
          <w:lang w:eastAsia="en-AU"/>
        </w:rPr>
      </w:pPr>
    </w:p>
    <w:p w14:paraId="5E5C6819" w14:textId="77777777" w:rsidR="00F10A6F" w:rsidRPr="006F3F0F" w:rsidRDefault="00F10A6F" w:rsidP="00F10A6F">
      <w:pPr>
        <w:rPr>
          <w:sz w:val="22"/>
        </w:rPr>
      </w:pPr>
    </w:p>
    <w:p w14:paraId="5E5C681A" w14:textId="77777777" w:rsidR="00B63728" w:rsidRPr="006F3F0F" w:rsidRDefault="00B63728">
      <w:pPr>
        <w:rPr>
          <w:sz w:val="22"/>
        </w:rPr>
      </w:pPr>
    </w:p>
    <w:sectPr w:rsidR="00B63728" w:rsidRPr="006F3F0F" w:rsidSect="00FF55AA">
      <w:footerReference w:type="default" r:id="rId29"/>
      <w:pgSz w:w="16838" w:h="11906" w:orient="landscape"/>
      <w:pgMar w:top="1418" w:right="1440" w:bottom="1440" w:left="1440" w:header="708" w:footer="6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BD0A0" w14:textId="77777777" w:rsidR="00125810" w:rsidRDefault="00125810">
      <w:r>
        <w:separator/>
      </w:r>
    </w:p>
  </w:endnote>
  <w:endnote w:type="continuationSeparator" w:id="0">
    <w:p w14:paraId="551BE137" w14:textId="77777777" w:rsidR="00125810" w:rsidRDefault="00125810">
      <w:r>
        <w:continuationSeparator/>
      </w:r>
    </w:p>
  </w:endnote>
  <w:endnote w:type="continuationNotice" w:id="1">
    <w:p w14:paraId="5ADB86FA" w14:textId="77777777" w:rsidR="00125810" w:rsidRDefault="001258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6835" w14:textId="77777777" w:rsidR="002D6101" w:rsidRDefault="002D61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6836" w14:textId="11638331" w:rsidR="002D6101" w:rsidRDefault="002D6101">
    <w:pPr>
      <w:pStyle w:val="Footer"/>
      <w:jc w:val="right"/>
    </w:pPr>
    <w:r>
      <w:t xml:space="preserve">Page </w:t>
    </w:r>
    <w:r>
      <w:fldChar w:fldCharType="begin"/>
    </w:r>
    <w:r>
      <w:instrText xml:space="preserve"> PAGE   \* MERGEFORMAT </w:instrText>
    </w:r>
    <w:r>
      <w:fldChar w:fldCharType="separate"/>
    </w:r>
    <w:r w:rsidR="00125810">
      <w:rPr>
        <w:noProof/>
      </w:rPr>
      <w:t>1</w:t>
    </w:r>
    <w:r>
      <w:rPr>
        <w:noProof/>
      </w:rPr>
      <w:fldChar w:fldCharType="end"/>
    </w:r>
  </w:p>
  <w:p w14:paraId="5E5C6837" w14:textId="77777777" w:rsidR="002D6101" w:rsidRPr="001D6B8E" w:rsidRDefault="002D6101" w:rsidP="00F10A6F">
    <w:pPr>
      <w:pStyle w:val="Footer"/>
      <w:tabs>
        <w:tab w:val="clear" w:pos="9026"/>
        <w:tab w:val="right" w:pos="9639"/>
      </w:tabs>
      <w:rPr>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6839" w14:textId="77777777" w:rsidR="002D6101" w:rsidRDefault="002D61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683A" w14:textId="359F319F" w:rsidR="002D6101" w:rsidRDefault="002D6101">
    <w:pPr>
      <w:pStyle w:val="Footer"/>
      <w:jc w:val="right"/>
    </w:pPr>
    <w:r>
      <w:t xml:space="preserve">Page </w:t>
    </w:r>
    <w:r>
      <w:fldChar w:fldCharType="begin"/>
    </w:r>
    <w:r>
      <w:instrText xml:space="preserve"> PAGE   \* MERGEFORMAT </w:instrText>
    </w:r>
    <w:r>
      <w:fldChar w:fldCharType="separate"/>
    </w:r>
    <w:r w:rsidR="003B1A63">
      <w:rPr>
        <w:noProof/>
      </w:rPr>
      <w:t>21</w:t>
    </w:r>
    <w:r>
      <w:rPr>
        <w:noProof/>
      </w:rPr>
      <w:fldChar w:fldCharType="end"/>
    </w:r>
  </w:p>
  <w:p w14:paraId="5E5C683B" w14:textId="77777777" w:rsidR="002D6101" w:rsidRPr="001D6B8E" w:rsidRDefault="002D6101" w:rsidP="00F10A6F">
    <w:pPr>
      <w:pStyle w:val="Footer"/>
      <w:tabs>
        <w:tab w:val="clear" w:pos="9026"/>
        <w:tab w:val="right" w:pos="9639"/>
      </w:tabs>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17143" w14:textId="77777777" w:rsidR="00125810" w:rsidRDefault="00125810">
      <w:r>
        <w:separator/>
      </w:r>
    </w:p>
  </w:footnote>
  <w:footnote w:type="continuationSeparator" w:id="0">
    <w:p w14:paraId="3E6C16C8" w14:textId="77777777" w:rsidR="00125810" w:rsidRDefault="00125810">
      <w:r>
        <w:continuationSeparator/>
      </w:r>
    </w:p>
  </w:footnote>
  <w:footnote w:type="continuationNotice" w:id="1">
    <w:p w14:paraId="0E8AE316" w14:textId="77777777" w:rsidR="00125810" w:rsidRDefault="001258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6833" w14:textId="77777777" w:rsidR="002D6101" w:rsidRDefault="002D61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6834" w14:textId="77777777" w:rsidR="002D6101" w:rsidRDefault="002D61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6838" w14:textId="77777777" w:rsidR="002D6101" w:rsidRDefault="002D61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53A98"/>
    <w:multiLevelType w:val="hybridMultilevel"/>
    <w:tmpl w:val="391C4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F4613D"/>
    <w:multiLevelType w:val="hybridMultilevel"/>
    <w:tmpl w:val="4286822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DA4BC1"/>
    <w:multiLevelType w:val="hybridMultilevel"/>
    <w:tmpl w:val="BA78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562C8"/>
    <w:multiLevelType w:val="hybridMultilevel"/>
    <w:tmpl w:val="34E6BF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alibri"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alibri"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alibri"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4727D3"/>
    <w:multiLevelType w:val="hybridMultilevel"/>
    <w:tmpl w:val="BFD847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4FCA715E">
      <w:numFmt w:val="bullet"/>
      <w:lvlText w:val="•"/>
      <w:lvlJc w:val="left"/>
      <w:pPr>
        <w:ind w:left="2160" w:hanging="72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C2420B5"/>
    <w:multiLevelType w:val="hybridMultilevel"/>
    <w:tmpl w:val="FAF89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1F471E"/>
    <w:multiLevelType w:val="hybridMultilevel"/>
    <w:tmpl w:val="3AC87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6641C5"/>
    <w:multiLevelType w:val="hybridMultilevel"/>
    <w:tmpl w:val="E4AC46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6D53C7"/>
    <w:multiLevelType w:val="hybridMultilevel"/>
    <w:tmpl w:val="6BDC574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8437B25"/>
    <w:multiLevelType w:val="hybridMultilevel"/>
    <w:tmpl w:val="00BCA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AA60CA2"/>
    <w:multiLevelType w:val="hybridMultilevel"/>
    <w:tmpl w:val="BB4CC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C73D27"/>
    <w:multiLevelType w:val="hybridMultilevel"/>
    <w:tmpl w:val="A634BA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C8C36CD"/>
    <w:multiLevelType w:val="hybridMultilevel"/>
    <w:tmpl w:val="0F48A47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CCE1B13"/>
    <w:multiLevelType w:val="hybridMultilevel"/>
    <w:tmpl w:val="78FE2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F6F5FB4"/>
    <w:multiLevelType w:val="hybridMultilevel"/>
    <w:tmpl w:val="558C3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1362248"/>
    <w:multiLevelType w:val="hybridMultilevel"/>
    <w:tmpl w:val="C2C82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460621"/>
    <w:multiLevelType w:val="multilevel"/>
    <w:tmpl w:val="A9C69114"/>
    <w:lvl w:ilvl="0">
      <w:start w:val="1"/>
      <w:numFmt w:val="decimal"/>
      <w:pStyle w:val="Heading1"/>
      <w:lvlText w:val="%1"/>
      <w:lvlJc w:val="left"/>
      <w:pPr>
        <w:ind w:left="432" w:hanging="432"/>
      </w:pPr>
      <w:rPr>
        <w:rFonts w:hint="default"/>
        <w:sz w:val="28"/>
      </w:rPr>
    </w:lvl>
    <w:lvl w:ilvl="1">
      <w:start w:val="1"/>
      <w:numFmt w:val="decimal"/>
      <w:pStyle w:val="Heading2"/>
      <w:lvlText w:val="%1.%2"/>
      <w:lvlJc w:val="left"/>
      <w:pPr>
        <w:ind w:left="576" w:hanging="576"/>
      </w:pPr>
      <w:rPr>
        <w:b/>
        <w:sz w:val="28"/>
        <w:szCs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6937215F"/>
    <w:multiLevelType w:val="multilevel"/>
    <w:tmpl w:val="0402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446720B"/>
    <w:multiLevelType w:val="hybridMultilevel"/>
    <w:tmpl w:val="CE948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914EFE"/>
    <w:multiLevelType w:val="hybridMultilevel"/>
    <w:tmpl w:val="F790FD70"/>
    <w:lvl w:ilvl="0" w:tplc="0C090001">
      <w:start w:val="1"/>
      <w:numFmt w:val="bullet"/>
      <w:lvlText w:val=""/>
      <w:lvlJc w:val="left"/>
      <w:pPr>
        <w:ind w:left="789" w:hanging="360"/>
      </w:pPr>
      <w:rPr>
        <w:rFonts w:ascii="Symbol" w:hAnsi="Symbol" w:hint="default"/>
      </w:rPr>
    </w:lvl>
    <w:lvl w:ilvl="1" w:tplc="0C090003">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20" w15:restartNumberingAfterBreak="0">
    <w:nsid w:val="7FD859D7"/>
    <w:multiLevelType w:val="hybridMultilevel"/>
    <w:tmpl w:val="3EB4F5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3"/>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9"/>
  </w:num>
  <w:num w:numId="7">
    <w:abstractNumId w:val="7"/>
  </w:num>
  <w:num w:numId="8">
    <w:abstractNumId w:val="4"/>
  </w:num>
  <w:num w:numId="9">
    <w:abstractNumId w:val="11"/>
  </w:num>
  <w:num w:numId="10">
    <w:abstractNumId w:val="1"/>
  </w:num>
  <w:num w:numId="11">
    <w:abstractNumId w:val="17"/>
  </w:num>
  <w:num w:numId="12">
    <w:abstractNumId w:val="8"/>
  </w:num>
  <w:num w:numId="13">
    <w:abstractNumId w:val="12"/>
  </w:num>
  <w:num w:numId="14">
    <w:abstractNumId w:val="18"/>
  </w:num>
  <w:num w:numId="15">
    <w:abstractNumId w:val="10"/>
  </w:num>
  <w:num w:numId="16">
    <w:abstractNumId w:val="0"/>
  </w:num>
  <w:num w:numId="17">
    <w:abstractNumId w:val="20"/>
  </w:num>
  <w:num w:numId="18">
    <w:abstractNumId w:val="9"/>
  </w:num>
  <w:num w:numId="19">
    <w:abstractNumId w:val="5"/>
  </w:num>
  <w:num w:numId="20">
    <w:abstractNumId w:val="13"/>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A6F"/>
    <w:rsid w:val="0000085D"/>
    <w:rsid w:val="000036E5"/>
    <w:rsid w:val="00004B81"/>
    <w:rsid w:val="00010896"/>
    <w:rsid w:val="00012A0C"/>
    <w:rsid w:val="000153FF"/>
    <w:rsid w:val="00025BBE"/>
    <w:rsid w:val="00025E10"/>
    <w:rsid w:val="00041E99"/>
    <w:rsid w:val="000437EC"/>
    <w:rsid w:val="000518F6"/>
    <w:rsid w:val="00053433"/>
    <w:rsid w:val="00061736"/>
    <w:rsid w:val="00063879"/>
    <w:rsid w:val="000646CB"/>
    <w:rsid w:val="000733E8"/>
    <w:rsid w:val="00074F62"/>
    <w:rsid w:val="00075922"/>
    <w:rsid w:val="00076562"/>
    <w:rsid w:val="00076DD9"/>
    <w:rsid w:val="00080695"/>
    <w:rsid w:val="000839DB"/>
    <w:rsid w:val="00087C63"/>
    <w:rsid w:val="00090C2C"/>
    <w:rsid w:val="000921B6"/>
    <w:rsid w:val="0009372E"/>
    <w:rsid w:val="00097FB3"/>
    <w:rsid w:val="000A4DBC"/>
    <w:rsid w:val="000A65AB"/>
    <w:rsid w:val="000B0275"/>
    <w:rsid w:val="000B11EE"/>
    <w:rsid w:val="000B40DA"/>
    <w:rsid w:val="000C3586"/>
    <w:rsid w:val="000C6D55"/>
    <w:rsid w:val="000D699C"/>
    <w:rsid w:val="000E697F"/>
    <w:rsid w:val="000F47F7"/>
    <w:rsid w:val="000F794E"/>
    <w:rsid w:val="00100001"/>
    <w:rsid w:val="00104341"/>
    <w:rsid w:val="00104CC9"/>
    <w:rsid w:val="00106342"/>
    <w:rsid w:val="001079BF"/>
    <w:rsid w:val="00110593"/>
    <w:rsid w:val="00113D24"/>
    <w:rsid w:val="00114993"/>
    <w:rsid w:val="00117E79"/>
    <w:rsid w:val="00117F78"/>
    <w:rsid w:val="0012412A"/>
    <w:rsid w:val="00125810"/>
    <w:rsid w:val="00134672"/>
    <w:rsid w:val="00135522"/>
    <w:rsid w:val="001360CB"/>
    <w:rsid w:val="00143AD4"/>
    <w:rsid w:val="00146744"/>
    <w:rsid w:val="0015043C"/>
    <w:rsid w:val="00150BC6"/>
    <w:rsid w:val="00156FC4"/>
    <w:rsid w:val="00162005"/>
    <w:rsid w:val="001660B3"/>
    <w:rsid w:val="00173599"/>
    <w:rsid w:val="00174973"/>
    <w:rsid w:val="00174B34"/>
    <w:rsid w:val="00180137"/>
    <w:rsid w:val="00180570"/>
    <w:rsid w:val="00183189"/>
    <w:rsid w:val="00187014"/>
    <w:rsid w:val="001911B4"/>
    <w:rsid w:val="00192893"/>
    <w:rsid w:val="00197C64"/>
    <w:rsid w:val="001A1E54"/>
    <w:rsid w:val="001A41F3"/>
    <w:rsid w:val="001B15F0"/>
    <w:rsid w:val="001C5896"/>
    <w:rsid w:val="001C7CC4"/>
    <w:rsid w:val="001D04C5"/>
    <w:rsid w:val="001D1E09"/>
    <w:rsid w:val="001D693E"/>
    <w:rsid w:val="001D7EBB"/>
    <w:rsid w:val="001E16AB"/>
    <w:rsid w:val="001E64A9"/>
    <w:rsid w:val="001E6D12"/>
    <w:rsid w:val="001E6DF0"/>
    <w:rsid w:val="001F2D7C"/>
    <w:rsid w:val="001F4E60"/>
    <w:rsid w:val="001F5C08"/>
    <w:rsid w:val="00203764"/>
    <w:rsid w:val="00204442"/>
    <w:rsid w:val="002110E1"/>
    <w:rsid w:val="00211637"/>
    <w:rsid w:val="0022653B"/>
    <w:rsid w:val="00226E60"/>
    <w:rsid w:val="0024276D"/>
    <w:rsid w:val="002448DF"/>
    <w:rsid w:val="00251866"/>
    <w:rsid w:val="00254E76"/>
    <w:rsid w:val="00257F7B"/>
    <w:rsid w:val="00266169"/>
    <w:rsid w:val="00267D2A"/>
    <w:rsid w:val="0027543D"/>
    <w:rsid w:val="002756B0"/>
    <w:rsid w:val="00275B7F"/>
    <w:rsid w:val="00286852"/>
    <w:rsid w:val="00287075"/>
    <w:rsid w:val="002926F6"/>
    <w:rsid w:val="002928F0"/>
    <w:rsid w:val="002B6CA9"/>
    <w:rsid w:val="002C09FC"/>
    <w:rsid w:val="002C23E5"/>
    <w:rsid w:val="002D348D"/>
    <w:rsid w:val="002D5582"/>
    <w:rsid w:val="002D6101"/>
    <w:rsid w:val="002E0808"/>
    <w:rsid w:val="002F2BD0"/>
    <w:rsid w:val="002F6B90"/>
    <w:rsid w:val="002F6F62"/>
    <w:rsid w:val="003019E5"/>
    <w:rsid w:val="00302697"/>
    <w:rsid w:val="003057E4"/>
    <w:rsid w:val="00305AAB"/>
    <w:rsid w:val="003149B4"/>
    <w:rsid w:val="00316C12"/>
    <w:rsid w:val="00321477"/>
    <w:rsid w:val="003331CD"/>
    <w:rsid w:val="0033519B"/>
    <w:rsid w:val="00335F6F"/>
    <w:rsid w:val="0034172F"/>
    <w:rsid w:val="00342042"/>
    <w:rsid w:val="0034229A"/>
    <w:rsid w:val="00345921"/>
    <w:rsid w:val="00351F54"/>
    <w:rsid w:val="003526A7"/>
    <w:rsid w:val="0036147E"/>
    <w:rsid w:val="00363E3E"/>
    <w:rsid w:val="003660D6"/>
    <w:rsid w:val="00371F80"/>
    <w:rsid w:val="00376A56"/>
    <w:rsid w:val="0037766E"/>
    <w:rsid w:val="0038778D"/>
    <w:rsid w:val="00396754"/>
    <w:rsid w:val="003A22F2"/>
    <w:rsid w:val="003A593C"/>
    <w:rsid w:val="003A6CA0"/>
    <w:rsid w:val="003B005B"/>
    <w:rsid w:val="003B1A63"/>
    <w:rsid w:val="003B1E25"/>
    <w:rsid w:val="003B337E"/>
    <w:rsid w:val="003B701B"/>
    <w:rsid w:val="003C1288"/>
    <w:rsid w:val="003C2653"/>
    <w:rsid w:val="003C462C"/>
    <w:rsid w:val="003C4CB3"/>
    <w:rsid w:val="003C7EE4"/>
    <w:rsid w:val="003D5166"/>
    <w:rsid w:val="003D5324"/>
    <w:rsid w:val="003E1280"/>
    <w:rsid w:val="003F6298"/>
    <w:rsid w:val="003F6855"/>
    <w:rsid w:val="00403D21"/>
    <w:rsid w:val="00405AF1"/>
    <w:rsid w:val="004122B8"/>
    <w:rsid w:val="004132E0"/>
    <w:rsid w:val="0041434A"/>
    <w:rsid w:val="004147C9"/>
    <w:rsid w:val="00417C72"/>
    <w:rsid w:val="00423FA8"/>
    <w:rsid w:val="00431685"/>
    <w:rsid w:val="00432F67"/>
    <w:rsid w:val="00433CEB"/>
    <w:rsid w:val="00437657"/>
    <w:rsid w:val="00442B30"/>
    <w:rsid w:val="0044304B"/>
    <w:rsid w:val="00445052"/>
    <w:rsid w:val="0045030E"/>
    <w:rsid w:val="00450CBF"/>
    <w:rsid w:val="00452559"/>
    <w:rsid w:val="0046311F"/>
    <w:rsid w:val="0046433D"/>
    <w:rsid w:val="0047157B"/>
    <w:rsid w:val="0047473D"/>
    <w:rsid w:val="00483933"/>
    <w:rsid w:val="00485CC2"/>
    <w:rsid w:val="00490CA7"/>
    <w:rsid w:val="00495DDF"/>
    <w:rsid w:val="004968FE"/>
    <w:rsid w:val="00496CBA"/>
    <w:rsid w:val="004A3802"/>
    <w:rsid w:val="004A382C"/>
    <w:rsid w:val="004A40E2"/>
    <w:rsid w:val="004A483A"/>
    <w:rsid w:val="004B5F3E"/>
    <w:rsid w:val="004B6CB5"/>
    <w:rsid w:val="004C47D8"/>
    <w:rsid w:val="004E49B1"/>
    <w:rsid w:val="004E78EE"/>
    <w:rsid w:val="004F0381"/>
    <w:rsid w:val="004F17CC"/>
    <w:rsid w:val="004F185A"/>
    <w:rsid w:val="00515EF7"/>
    <w:rsid w:val="00521AFB"/>
    <w:rsid w:val="00522FF4"/>
    <w:rsid w:val="005266DB"/>
    <w:rsid w:val="0052743C"/>
    <w:rsid w:val="00530DAB"/>
    <w:rsid w:val="0053236F"/>
    <w:rsid w:val="00533A47"/>
    <w:rsid w:val="00533C38"/>
    <w:rsid w:val="005416C5"/>
    <w:rsid w:val="00541C46"/>
    <w:rsid w:val="0054479B"/>
    <w:rsid w:val="005475BE"/>
    <w:rsid w:val="00550603"/>
    <w:rsid w:val="00550D51"/>
    <w:rsid w:val="00557390"/>
    <w:rsid w:val="00560FA0"/>
    <w:rsid w:val="00565405"/>
    <w:rsid w:val="00566378"/>
    <w:rsid w:val="00573E87"/>
    <w:rsid w:val="005828FD"/>
    <w:rsid w:val="005868C6"/>
    <w:rsid w:val="00596C35"/>
    <w:rsid w:val="005A5C06"/>
    <w:rsid w:val="005B2868"/>
    <w:rsid w:val="005B7989"/>
    <w:rsid w:val="005D0892"/>
    <w:rsid w:val="005D5772"/>
    <w:rsid w:val="005D6702"/>
    <w:rsid w:val="005D7C3F"/>
    <w:rsid w:val="005E4255"/>
    <w:rsid w:val="005E4B19"/>
    <w:rsid w:val="005E7AFE"/>
    <w:rsid w:val="005F45FD"/>
    <w:rsid w:val="00604760"/>
    <w:rsid w:val="00611727"/>
    <w:rsid w:val="006138BA"/>
    <w:rsid w:val="00614482"/>
    <w:rsid w:val="00615CFA"/>
    <w:rsid w:val="00615EAD"/>
    <w:rsid w:val="006168E2"/>
    <w:rsid w:val="00623852"/>
    <w:rsid w:val="00627141"/>
    <w:rsid w:val="0063080D"/>
    <w:rsid w:val="00645E99"/>
    <w:rsid w:val="0065261B"/>
    <w:rsid w:val="00653AA0"/>
    <w:rsid w:val="00662D7E"/>
    <w:rsid w:val="00664F44"/>
    <w:rsid w:val="006662E4"/>
    <w:rsid w:val="006703D5"/>
    <w:rsid w:val="0067525F"/>
    <w:rsid w:val="006764A7"/>
    <w:rsid w:val="00683B45"/>
    <w:rsid w:val="00686DD2"/>
    <w:rsid w:val="00695F7F"/>
    <w:rsid w:val="006967C7"/>
    <w:rsid w:val="006978A7"/>
    <w:rsid w:val="006A0313"/>
    <w:rsid w:val="006A3B3E"/>
    <w:rsid w:val="006B1E3C"/>
    <w:rsid w:val="006B33E4"/>
    <w:rsid w:val="006C2521"/>
    <w:rsid w:val="006C49D6"/>
    <w:rsid w:val="006D0FB0"/>
    <w:rsid w:val="006D7B52"/>
    <w:rsid w:val="006E293D"/>
    <w:rsid w:val="006F0B6C"/>
    <w:rsid w:val="006F3F0F"/>
    <w:rsid w:val="006F48A6"/>
    <w:rsid w:val="006F60AE"/>
    <w:rsid w:val="00703832"/>
    <w:rsid w:val="00705B48"/>
    <w:rsid w:val="007103A3"/>
    <w:rsid w:val="00716850"/>
    <w:rsid w:val="007169E4"/>
    <w:rsid w:val="00716F44"/>
    <w:rsid w:val="00717A02"/>
    <w:rsid w:val="007314A1"/>
    <w:rsid w:val="00731BA2"/>
    <w:rsid w:val="007403F1"/>
    <w:rsid w:val="007465E9"/>
    <w:rsid w:val="00750561"/>
    <w:rsid w:val="00750F4C"/>
    <w:rsid w:val="00751BB6"/>
    <w:rsid w:val="00753AC4"/>
    <w:rsid w:val="00756889"/>
    <w:rsid w:val="007575BF"/>
    <w:rsid w:val="00762ECB"/>
    <w:rsid w:val="00762EE4"/>
    <w:rsid w:val="00765418"/>
    <w:rsid w:val="00776135"/>
    <w:rsid w:val="00777355"/>
    <w:rsid w:val="0078192E"/>
    <w:rsid w:val="007828CC"/>
    <w:rsid w:val="00782C5E"/>
    <w:rsid w:val="0078671B"/>
    <w:rsid w:val="00787045"/>
    <w:rsid w:val="0078716E"/>
    <w:rsid w:val="0079157E"/>
    <w:rsid w:val="007A653A"/>
    <w:rsid w:val="007B1CB3"/>
    <w:rsid w:val="007B464E"/>
    <w:rsid w:val="007C21C6"/>
    <w:rsid w:val="007C22A8"/>
    <w:rsid w:val="007E000B"/>
    <w:rsid w:val="007E3D8A"/>
    <w:rsid w:val="007E555B"/>
    <w:rsid w:val="007E6313"/>
    <w:rsid w:val="007E6802"/>
    <w:rsid w:val="007E6EEB"/>
    <w:rsid w:val="007E781F"/>
    <w:rsid w:val="007F7A6E"/>
    <w:rsid w:val="00800F9F"/>
    <w:rsid w:val="0080227D"/>
    <w:rsid w:val="008138FA"/>
    <w:rsid w:val="008205A8"/>
    <w:rsid w:val="00827CDB"/>
    <w:rsid w:val="00833535"/>
    <w:rsid w:val="008343CE"/>
    <w:rsid w:val="00845513"/>
    <w:rsid w:val="00846CF0"/>
    <w:rsid w:val="00847989"/>
    <w:rsid w:val="008530F4"/>
    <w:rsid w:val="00855F8F"/>
    <w:rsid w:val="0086418D"/>
    <w:rsid w:val="008660F9"/>
    <w:rsid w:val="00871ECA"/>
    <w:rsid w:val="0087688A"/>
    <w:rsid w:val="00877E29"/>
    <w:rsid w:val="00877EED"/>
    <w:rsid w:val="00877FA7"/>
    <w:rsid w:val="00884C20"/>
    <w:rsid w:val="008906E1"/>
    <w:rsid w:val="00892589"/>
    <w:rsid w:val="008925F7"/>
    <w:rsid w:val="0089292D"/>
    <w:rsid w:val="008930BC"/>
    <w:rsid w:val="00893B9F"/>
    <w:rsid w:val="008A1245"/>
    <w:rsid w:val="008A6D7A"/>
    <w:rsid w:val="008A700F"/>
    <w:rsid w:val="008B1DBF"/>
    <w:rsid w:val="008B6500"/>
    <w:rsid w:val="008B665F"/>
    <w:rsid w:val="008C0BA6"/>
    <w:rsid w:val="008C3E8D"/>
    <w:rsid w:val="008C58F6"/>
    <w:rsid w:val="008C7F83"/>
    <w:rsid w:val="008D0F05"/>
    <w:rsid w:val="008D620D"/>
    <w:rsid w:val="008F2C22"/>
    <w:rsid w:val="00903E1D"/>
    <w:rsid w:val="009044EC"/>
    <w:rsid w:val="00907BF1"/>
    <w:rsid w:val="00907CF0"/>
    <w:rsid w:val="0091085E"/>
    <w:rsid w:val="009255EB"/>
    <w:rsid w:val="00925989"/>
    <w:rsid w:val="00932409"/>
    <w:rsid w:val="00932DF2"/>
    <w:rsid w:val="00934DB8"/>
    <w:rsid w:val="00935D11"/>
    <w:rsid w:val="0094268B"/>
    <w:rsid w:val="009454D9"/>
    <w:rsid w:val="009461D7"/>
    <w:rsid w:val="00950EBC"/>
    <w:rsid w:val="00952EBF"/>
    <w:rsid w:val="009568B0"/>
    <w:rsid w:val="009571E7"/>
    <w:rsid w:val="00972CC7"/>
    <w:rsid w:val="00973872"/>
    <w:rsid w:val="009848E3"/>
    <w:rsid w:val="00987633"/>
    <w:rsid w:val="00992CD4"/>
    <w:rsid w:val="00995221"/>
    <w:rsid w:val="009A3408"/>
    <w:rsid w:val="009B32D0"/>
    <w:rsid w:val="009B4553"/>
    <w:rsid w:val="009B554C"/>
    <w:rsid w:val="009C1CF9"/>
    <w:rsid w:val="009C75CE"/>
    <w:rsid w:val="009F3CF6"/>
    <w:rsid w:val="009F4A80"/>
    <w:rsid w:val="00A002DD"/>
    <w:rsid w:val="00A00C89"/>
    <w:rsid w:val="00A05869"/>
    <w:rsid w:val="00A06962"/>
    <w:rsid w:val="00A1254E"/>
    <w:rsid w:val="00A15663"/>
    <w:rsid w:val="00A1651F"/>
    <w:rsid w:val="00A174B7"/>
    <w:rsid w:val="00A220E0"/>
    <w:rsid w:val="00A22F26"/>
    <w:rsid w:val="00A273C4"/>
    <w:rsid w:val="00A321D3"/>
    <w:rsid w:val="00A41AE6"/>
    <w:rsid w:val="00A42773"/>
    <w:rsid w:val="00A4764F"/>
    <w:rsid w:val="00A53977"/>
    <w:rsid w:val="00A55D1F"/>
    <w:rsid w:val="00A646B0"/>
    <w:rsid w:val="00A659D6"/>
    <w:rsid w:val="00A7098F"/>
    <w:rsid w:val="00A73DE2"/>
    <w:rsid w:val="00A76E77"/>
    <w:rsid w:val="00A77897"/>
    <w:rsid w:val="00A8331A"/>
    <w:rsid w:val="00A90AC3"/>
    <w:rsid w:val="00AA2247"/>
    <w:rsid w:val="00AA3531"/>
    <w:rsid w:val="00AA4775"/>
    <w:rsid w:val="00AA4BA2"/>
    <w:rsid w:val="00AA6C0D"/>
    <w:rsid w:val="00AB6AF8"/>
    <w:rsid w:val="00AB7D43"/>
    <w:rsid w:val="00AC4B3E"/>
    <w:rsid w:val="00AD0CFD"/>
    <w:rsid w:val="00AD2193"/>
    <w:rsid w:val="00AD3B14"/>
    <w:rsid w:val="00AD7097"/>
    <w:rsid w:val="00AE3914"/>
    <w:rsid w:val="00AE475B"/>
    <w:rsid w:val="00AE4F37"/>
    <w:rsid w:val="00AE5229"/>
    <w:rsid w:val="00AF1111"/>
    <w:rsid w:val="00AF1E78"/>
    <w:rsid w:val="00AF46DD"/>
    <w:rsid w:val="00AF61E5"/>
    <w:rsid w:val="00AF6BC4"/>
    <w:rsid w:val="00B00EB6"/>
    <w:rsid w:val="00B063A1"/>
    <w:rsid w:val="00B21FF4"/>
    <w:rsid w:val="00B22D22"/>
    <w:rsid w:val="00B25C7B"/>
    <w:rsid w:val="00B32ECD"/>
    <w:rsid w:val="00B33C9E"/>
    <w:rsid w:val="00B4225A"/>
    <w:rsid w:val="00B43662"/>
    <w:rsid w:val="00B44543"/>
    <w:rsid w:val="00B537D8"/>
    <w:rsid w:val="00B5408F"/>
    <w:rsid w:val="00B57D6D"/>
    <w:rsid w:val="00B63728"/>
    <w:rsid w:val="00B638CB"/>
    <w:rsid w:val="00B66B90"/>
    <w:rsid w:val="00B6703E"/>
    <w:rsid w:val="00B705BA"/>
    <w:rsid w:val="00B768DB"/>
    <w:rsid w:val="00B828DF"/>
    <w:rsid w:val="00B82B2D"/>
    <w:rsid w:val="00B95E74"/>
    <w:rsid w:val="00B96B24"/>
    <w:rsid w:val="00BA0971"/>
    <w:rsid w:val="00BA09AF"/>
    <w:rsid w:val="00BA48B6"/>
    <w:rsid w:val="00BA51CA"/>
    <w:rsid w:val="00BA6EF4"/>
    <w:rsid w:val="00BB0243"/>
    <w:rsid w:val="00BB0C0F"/>
    <w:rsid w:val="00BB25D1"/>
    <w:rsid w:val="00BB4393"/>
    <w:rsid w:val="00BB561E"/>
    <w:rsid w:val="00BB668C"/>
    <w:rsid w:val="00BC01DA"/>
    <w:rsid w:val="00BC170C"/>
    <w:rsid w:val="00BC3832"/>
    <w:rsid w:val="00BC44B0"/>
    <w:rsid w:val="00BC480A"/>
    <w:rsid w:val="00BC4D89"/>
    <w:rsid w:val="00BC68AF"/>
    <w:rsid w:val="00BD1186"/>
    <w:rsid w:val="00BD215E"/>
    <w:rsid w:val="00BE33B2"/>
    <w:rsid w:val="00BE5088"/>
    <w:rsid w:val="00BE69D1"/>
    <w:rsid w:val="00BE7729"/>
    <w:rsid w:val="00BF1474"/>
    <w:rsid w:val="00C0006F"/>
    <w:rsid w:val="00C0189E"/>
    <w:rsid w:val="00C01E28"/>
    <w:rsid w:val="00C0255A"/>
    <w:rsid w:val="00C0688C"/>
    <w:rsid w:val="00C0741D"/>
    <w:rsid w:val="00C13DA1"/>
    <w:rsid w:val="00C20A52"/>
    <w:rsid w:val="00C21F11"/>
    <w:rsid w:val="00C237DB"/>
    <w:rsid w:val="00C3513C"/>
    <w:rsid w:val="00C36420"/>
    <w:rsid w:val="00C40C3C"/>
    <w:rsid w:val="00C42FEC"/>
    <w:rsid w:val="00C449CB"/>
    <w:rsid w:val="00C452C4"/>
    <w:rsid w:val="00C63D66"/>
    <w:rsid w:val="00C67EAE"/>
    <w:rsid w:val="00C74BFA"/>
    <w:rsid w:val="00C753B8"/>
    <w:rsid w:val="00C80040"/>
    <w:rsid w:val="00C8584E"/>
    <w:rsid w:val="00C91146"/>
    <w:rsid w:val="00C94011"/>
    <w:rsid w:val="00CA02D8"/>
    <w:rsid w:val="00CA14E8"/>
    <w:rsid w:val="00CB46AB"/>
    <w:rsid w:val="00CB6B38"/>
    <w:rsid w:val="00CC017E"/>
    <w:rsid w:val="00CC1FA6"/>
    <w:rsid w:val="00CC25AA"/>
    <w:rsid w:val="00CC75A0"/>
    <w:rsid w:val="00CC7B88"/>
    <w:rsid w:val="00CD43DF"/>
    <w:rsid w:val="00CD5A51"/>
    <w:rsid w:val="00CD6582"/>
    <w:rsid w:val="00CD6A90"/>
    <w:rsid w:val="00CE04F9"/>
    <w:rsid w:val="00CE3866"/>
    <w:rsid w:val="00CE4B33"/>
    <w:rsid w:val="00CE5FD1"/>
    <w:rsid w:val="00CE6AAB"/>
    <w:rsid w:val="00CE7992"/>
    <w:rsid w:val="00CF20BA"/>
    <w:rsid w:val="00CF2FE6"/>
    <w:rsid w:val="00CF333B"/>
    <w:rsid w:val="00CF352C"/>
    <w:rsid w:val="00D10D5C"/>
    <w:rsid w:val="00D1172A"/>
    <w:rsid w:val="00D1438B"/>
    <w:rsid w:val="00D21A27"/>
    <w:rsid w:val="00D319D6"/>
    <w:rsid w:val="00D35F54"/>
    <w:rsid w:val="00D40881"/>
    <w:rsid w:val="00D41E63"/>
    <w:rsid w:val="00D41F7F"/>
    <w:rsid w:val="00D434E6"/>
    <w:rsid w:val="00D45B01"/>
    <w:rsid w:val="00D50DBB"/>
    <w:rsid w:val="00D5275B"/>
    <w:rsid w:val="00D6018F"/>
    <w:rsid w:val="00D7307F"/>
    <w:rsid w:val="00D77CE9"/>
    <w:rsid w:val="00D81E9A"/>
    <w:rsid w:val="00D83560"/>
    <w:rsid w:val="00D846DC"/>
    <w:rsid w:val="00D93D80"/>
    <w:rsid w:val="00D960BF"/>
    <w:rsid w:val="00DA0D70"/>
    <w:rsid w:val="00DA4F52"/>
    <w:rsid w:val="00DA626D"/>
    <w:rsid w:val="00DB1850"/>
    <w:rsid w:val="00DC03AA"/>
    <w:rsid w:val="00DC1966"/>
    <w:rsid w:val="00DC67EE"/>
    <w:rsid w:val="00DC6CFF"/>
    <w:rsid w:val="00DD2135"/>
    <w:rsid w:val="00DD5714"/>
    <w:rsid w:val="00DD6329"/>
    <w:rsid w:val="00DD6D88"/>
    <w:rsid w:val="00DE1311"/>
    <w:rsid w:val="00DF648C"/>
    <w:rsid w:val="00E077AC"/>
    <w:rsid w:val="00E079EA"/>
    <w:rsid w:val="00E12133"/>
    <w:rsid w:val="00E126C2"/>
    <w:rsid w:val="00E14CB6"/>
    <w:rsid w:val="00E16EC6"/>
    <w:rsid w:val="00E2142E"/>
    <w:rsid w:val="00E240E4"/>
    <w:rsid w:val="00E24B16"/>
    <w:rsid w:val="00E2512D"/>
    <w:rsid w:val="00E25FE8"/>
    <w:rsid w:val="00E27436"/>
    <w:rsid w:val="00E333AA"/>
    <w:rsid w:val="00E44FC7"/>
    <w:rsid w:val="00E630CA"/>
    <w:rsid w:val="00E668D9"/>
    <w:rsid w:val="00E73666"/>
    <w:rsid w:val="00E74DA1"/>
    <w:rsid w:val="00E751BC"/>
    <w:rsid w:val="00E82AC5"/>
    <w:rsid w:val="00E84F39"/>
    <w:rsid w:val="00E8564F"/>
    <w:rsid w:val="00E87214"/>
    <w:rsid w:val="00E950BA"/>
    <w:rsid w:val="00E9675A"/>
    <w:rsid w:val="00EA2727"/>
    <w:rsid w:val="00EA4F5D"/>
    <w:rsid w:val="00EA5276"/>
    <w:rsid w:val="00EA697D"/>
    <w:rsid w:val="00EC632B"/>
    <w:rsid w:val="00EC7B09"/>
    <w:rsid w:val="00ED2DC3"/>
    <w:rsid w:val="00ED651C"/>
    <w:rsid w:val="00ED6B4F"/>
    <w:rsid w:val="00ED776B"/>
    <w:rsid w:val="00EE1386"/>
    <w:rsid w:val="00EE5262"/>
    <w:rsid w:val="00EE5D1D"/>
    <w:rsid w:val="00EF0B06"/>
    <w:rsid w:val="00EF144C"/>
    <w:rsid w:val="00EF4FD5"/>
    <w:rsid w:val="00F038C1"/>
    <w:rsid w:val="00F0391F"/>
    <w:rsid w:val="00F039F6"/>
    <w:rsid w:val="00F047CA"/>
    <w:rsid w:val="00F064FF"/>
    <w:rsid w:val="00F10A6F"/>
    <w:rsid w:val="00F125FD"/>
    <w:rsid w:val="00F13CEA"/>
    <w:rsid w:val="00F168D9"/>
    <w:rsid w:val="00F229B5"/>
    <w:rsid w:val="00F26E2B"/>
    <w:rsid w:val="00F33D52"/>
    <w:rsid w:val="00F35A2D"/>
    <w:rsid w:val="00F405DC"/>
    <w:rsid w:val="00F43632"/>
    <w:rsid w:val="00F43E52"/>
    <w:rsid w:val="00F47F82"/>
    <w:rsid w:val="00F5160F"/>
    <w:rsid w:val="00F53CA4"/>
    <w:rsid w:val="00F54205"/>
    <w:rsid w:val="00F55F50"/>
    <w:rsid w:val="00F56B55"/>
    <w:rsid w:val="00F61CF6"/>
    <w:rsid w:val="00F6332F"/>
    <w:rsid w:val="00F67215"/>
    <w:rsid w:val="00F67FCF"/>
    <w:rsid w:val="00F72FC2"/>
    <w:rsid w:val="00F75303"/>
    <w:rsid w:val="00F763A3"/>
    <w:rsid w:val="00F851EF"/>
    <w:rsid w:val="00F878D3"/>
    <w:rsid w:val="00F9240B"/>
    <w:rsid w:val="00F97640"/>
    <w:rsid w:val="00F97FF8"/>
    <w:rsid w:val="00FA440B"/>
    <w:rsid w:val="00FA64B0"/>
    <w:rsid w:val="00FB251A"/>
    <w:rsid w:val="00FB2881"/>
    <w:rsid w:val="00FB6376"/>
    <w:rsid w:val="00FB6F8A"/>
    <w:rsid w:val="00FB7F7B"/>
    <w:rsid w:val="00FC0CF0"/>
    <w:rsid w:val="00FC21C1"/>
    <w:rsid w:val="00FC229D"/>
    <w:rsid w:val="00FC33EF"/>
    <w:rsid w:val="00FC3715"/>
    <w:rsid w:val="00FD16A4"/>
    <w:rsid w:val="00FD7EF4"/>
    <w:rsid w:val="00FE7A75"/>
    <w:rsid w:val="00FF55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C65C1"/>
  <w15:chartTrackingRefBased/>
  <w15:docId w15:val="{4334697A-C43A-4F6F-91B4-3BCAC0FA1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A6F"/>
    <w:pPr>
      <w:spacing w:after="0" w:line="240" w:lineRule="auto"/>
    </w:pPr>
  </w:style>
  <w:style w:type="paragraph" w:styleId="Heading1">
    <w:name w:val="heading 1"/>
    <w:basedOn w:val="Normal"/>
    <w:next w:val="Normal"/>
    <w:link w:val="Heading1Char"/>
    <w:qFormat/>
    <w:rsid w:val="00F10A6F"/>
    <w:pPr>
      <w:keepNext/>
      <w:numPr>
        <w:numId w:val="1"/>
      </w:numPr>
      <w:spacing w:after="240" w:line="340" w:lineRule="atLeast"/>
      <w:outlineLvl w:val="0"/>
    </w:pPr>
    <w:rPr>
      <w:rFonts w:eastAsia="Times New Roman" w:cs="Times New Roman"/>
      <w:b/>
      <w:sz w:val="32"/>
      <w:szCs w:val="20"/>
      <w:lang w:val="en-GB" w:eastAsia="en-AU"/>
    </w:rPr>
  </w:style>
  <w:style w:type="paragraph" w:styleId="Heading2">
    <w:name w:val="heading 2"/>
    <w:basedOn w:val="Normal"/>
    <w:next w:val="Normal"/>
    <w:link w:val="Heading2Char"/>
    <w:qFormat/>
    <w:rsid w:val="00F10A6F"/>
    <w:pPr>
      <w:keepNext/>
      <w:numPr>
        <w:ilvl w:val="1"/>
        <w:numId w:val="1"/>
      </w:numPr>
      <w:spacing w:before="240" w:after="240" w:line="340" w:lineRule="atLeast"/>
      <w:outlineLvl w:val="1"/>
    </w:pPr>
    <w:rPr>
      <w:rFonts w:eastAsia="Times New Roman" w:cs="Times New Roman"/>
      <w:b/>
      <w:bCs/>
      <w:iCs/>
      <w:sz w:val="28"/>
      <w:szCs w:val="28"/>
    </w:rPr>
  </w:style>
  <w:style w:type="paragraph" w:styleId="Heading3">
    <w:name w:val="heading 3"/>
    <w:basedOn w:val="Normal"/>
    <w:next w:val="Normal"/>
    <w:link w:val="Heading3Char"/>
    <w:autoRedefine/>
    <w:qFormat/>
    <w:rsid w:val="00F10A6F"/>
    <w:pPr>
      <w:keepNext/>
      <w:keepLines/>
      <w:numPr>
        <w:ilvl w:val="2"/>
        <w:numId w:val="1"/>
      </w:numPr>
      <w:spacing w:before="200" w:line="340" w:lineRule="atLeast"/>
      <w:outlineLvl w:val="2"/>
    </w:pPr>
    <w:rPr>
      <w:rFonts w:eastAsia="Times New Roman" w:cs="Times New Roman"/>
      <w:b/>
      <w:bCs/>
      <w:color w:val="4F81BD"/>
      <w:szCs w:val="24"/>
      <w:lang w:eastAsia="en-AU"/>
    </w:rPr>
  </w:style>
  <w:style w:type="paragraph" w:styleId="Heading4">
    <w:name w:val="heading 4"/>
    <w:basedOn w:val="Normal"/>
    <w:next w:val="Normal"/>
    <w:link w:val="Heading4Char"/>
    <w:qFormat/>
    <w:rsid w:val="00F10A6F"/>
    <w:pPr>
      <w:keepNext/>
      <w:numPr>
        <w:ilvl w:val="3"/>
        <w:numId w:val="1"/>
      </w:numPr>
      <w:spacing w:line="340" w:lineRule="atLeast"/>
      <w:jc w:val="center"/>
      <w:outlineLvl w:val="3"/>
    </w:pPr>
    <w:rPr>
      <w:rFonts w:eastAsia="Times New Roman" w:cs="Times New Roman"/>
      <w:i/>
      <w:sz w:val="28"/>
      <w:szCs w:val="20"/>
      <w:lang w:val="en-GB" w:eastAsia="en-AU"/>
    </w:rPr>
  </w:style>
  <w:style w:type="paragraph" w:styleId="Heading5">
    <w:name w:val="heading 5"/>
    <w:basedOn w:val="Normal"/>
    <w:next w:val="Normal"/>
    <w:link w:val="Heading5Char"/>
    <w:qFormat/>
    <w:rsid w:val="00F10A6F"/>
    <w:pPr>
      <w:keepNext/>
      <w:numPr>
        <w:ilvl w:val="4"/>
        <w:numId w:val="1"/>
      </w:numPr>
      <w:spacing w:line="340" w:lineRule="atLeast"/>
      <w:outlineLvl w:val="4"/>
    </w:pPr>
    <w:rPr>
      <w:rFonts w:eastAsia="Calibri" w:cs="Times New Roman"/>
      <w:b/>
      <w:bCs/>
      <w:sz w:val="36"/>
      <w:szCs w:val="24"/>
      <w:lang w:eastAsia="en-AU"/>
    </w:rPr>
  </w:style>
  <w:style w:type="paragraph" w:styleId="Heading6">
    <w:name w:val="heading 6"/>
    <w:basedOn w:val="Normal"/>
    <w:next w:val="Normal"/>
    <w:link w:val="Heading6Char"/>
    <w:qFormat/>
    <w:rsid w:val="00F10A6F"/>
    <w:pPr>
      <w:keepNext/>
      <w:numPr>
        <w:ilvl w:val="5"/>
        <w:numId w:val="1"/>
      </w:numPr>
      <w:spacing w:line="340" w:lineRule="atLeast"/>
      <w:outlineLvl w:val="5"/>
    </w:pPr>
    <w:rPr>
      <w:rFonts w:eastAsia="Calibri" w:cs="Times New Roman"/>
      <w:b/>
      <w:bCs/>
      <w:szCs w:val="24"/>
      <w:lang w:eastAsia="en-AU"/>
    </w:rPr>
  </w:style>
  <w:style w:type="paragraph" w:styleId="Heading7">
    <w:name w:val="heading 7"/>
    <w:basedOn w:val="Normal"/>
    <w:next w:val="Normal"/>
    <w:link w:val="Heading7Char"/>
    <w:uiPriority w:val="9"/>
    <w:semiHidden/>
    <w:unhideWhenUsed/>
    <w:qFormat/>
    <w:rsid w:val="00F10A6F"/>
    <w:pPr>
      <w:numPr>
        <w:ilvl w:val="6"/>
        <w:numId w:val="1"/>
      </w:numPr>
      <w:spacing w:before="240" w:after="60" w:line="340" w:lineRule="atLeast"/>
      <w:outlineLvl w:val="6"/>
    </w:pPr>
    <w:rPr>
      <w:rFonts w:ascii="Calibri" w:eastAsia="Times New Roman" w:hAnsi="Calibri" w:cs="Times New Roman"/>
      <w:szCs w:val="24"/>
      <w:lang w:val="x-none" w:eastAsia="x-none"/>
    </w:rPr>
  </w:style>
  <w:style w:type="paragraph" w:styleId="Heading8">
    <w:name w:val="heading 8"/>
    <w:basedOn w:val="Normal"/>
    <w:next w:val="Normal"/>
    <w:link w:val="Heading8Char"/>
    <w:uiPriority w:val="9"/>
    <w:semiHidden/>
    <w:unhideWhenUsed/>
    <w:qFormat/>
    <w:rsid w:val="00F10A6F"/>
    <w:pPr>
      <w:numPr>
        <w:ilvl w:val="7"/>
        <w:numId w:val="1"/>
      </w:numPr>
      <w:spacing w:before="240" w:after="60" w:line="340" w:lineRule="atLeast"/>
      <w:outlineLvl w:val="7"/>
    </w:pPr>
    <w:rPr>
      <w:rFonts w:ascii="Calibri" w:eastAsia="Times New Roman" w:hAnsi="Calibri" w:cs="Times New Roman"/>
      <w:i/>
      <w:iCs/>
      <w:szCs w:val="24"/>
      <w:lang w:val="x-none" w:eastAsia="x-none"/>
    </w:rPr>
  </w:style>
  <w:style w:type="paragraph" w:styleId="Heading9">
    <w:name w:val="heading 9"/>
    <w:basedOn w:val="Normal"/>
    <w:next w:val="Normal"/>
    <w:link w:val="Heading9Char"/>
    <w:qFormat/>
    <w:rsid w:val="00F10A6F"/>
    <w:pPr>
      <w:numPr>
        <w:ilvl w:val="8"/>
        <w:numId w:val="1"/>
      </w:numPr>
      <w:spacing w:before="240" w:after="60" w:line="340" w:lineRule="atLeast"/>
      <w:outlineLvl w:val="8"/>
    </w:pPr>
    <w:rPr>
      <w:rFonts w:ascii="Cambria" w:eastAsia="Times New Roman" w:hAnsi="Cambria" w:cs="Times New Roman"/>
      <w:sz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0A6F"/>
    <w:rPr>
      <w:rFonts w:eastAsia="Times New Roman" w:cs="Times New Roman"/>
      <w:b/>
      <w:sz w:val="32"/>
      <w:szCs w:val="20"/>
      <w:lang w:val="en-GB" w:eastAsia="en-AU"/>
    </w:rPr>
  </w:style>
  <w:style w:type="character" w:customStyle="1" w:styleId="Heading2Char">
    <w:name w:val="Heading 2 Char"/>
    <w:basedOn w:val="DefaultParagraphFont"/>
    <w:link w:val="Heading2"/>
    <w:rsid w:val="00F10A6F"/>
    <w:rPr>
      <w:rFonts w:eastAsia="Times New Roman" w:cs="Times New Roman"/>
      <w:b/>
      <w:bCs/>
      <w:iCs/>
      <w:sz w:val="28"/>
      <w:szCs w:val="28"/>
    </w:rPr>
  </w:style>
  <w:style w:type="character" w:customStyle="1" w:styleId="Heading3Char">
    <w:name w:val="Heading 3 Char"/>
    <w:basedOn w:val="DefaultParagraphFont"/>
    <w:link w:val="Heading3"/>
    <w:rsid w:val="00F10A6F"/>
    <w:rPr>
      <w:rFonts w:eastAsia="Times New Roman" w:cs="Times New Roman"/>
      <w:b/>
      <w:bCs/>
      <w:color w:val="4F81BD"/>
      <w:szCs w:val="24"/>
      <w:lang w:eastAsia="en-AU"/>
    </w:rPr>
  </w:style>
  <w:style w:type="character" w:customStyle="1" w:styleId="Heading4Char">
    <w:name w:val="Heading 4 Char"/>
    <w:basedOn w:val="DefaultParagraphFont"/>
    <w:link w:val="Heading4"/>
    <w:rsid w:val="00F10A6F"/>
    <w:rPr>
      <w:rFonts w:eastAsia="Times New Roman" w:cs="Times New Roman"/>
      <w:i/>
      <w:sz w:val="28"/>
      <w:szCs w:val="20"/>
      <w:lang w:val="en-GB" w:eastAsia="en-AU"/>
    </w:rPr>
  </w:style>
  <w:style w:type="character" w:customStyle="1" w:styleId="Heading5Char">
    <w:name w:val="Heading 5 Char"/>
    <w:basedOn w:val="DefaultParagraphFont"/>
    <w:link w:val="Heading5"/>
    <w:rsid w:val="00F10A6F"/>
    <w:rPr>
      <w:rFonts w:eastAsia="Calibri" w:cs="Times New Roman"/>
      <w:b/>
      <w:bCs/>
      <w:sz w:val="36"/>
      <w:szCs w:val="24"/>
      <w:lang w:eastAsia="en-AU"/>
    </w:rPr>
  </w:style>
  <w:style w:type="character" w:customStyle="1" w:styleId="Heading6Char">
    <w:name w:val="Heading 6 Char"/>
    <w:basedOn w:val="DefaultParagraphFont"/>
    <w:link w:val="Heading6"/>
    <w:rsid w:val="00F10A6F"/>
    <w:rPr>
      <w:rFonts w:eastAsia="Calibri" w:cs="Times New Roman"/>
      <w:b/>
      <w:bCs/>
      <w:szCs w:val="24"/>
      <w:lang w:eastAsia="en-AU"/>
    </w:rPr>
  </w:style>
  <w:style w:type="character" w:customStyle="1" w:styleId="Heading7Char">
    <w:name w:val="Heading 7 Char"/>
    <w:basedOn w:val="DefaultParagraphFont"/>
    <w:link w:val="Heading7"/>
    <w:uiPriority w:val="9"/>
    <w:semiHidden/>
    <w:rsid w:val="00F10A6F"/>
    <w:rPr>
      <w:rFonts w:ascii="Calibri" w:eastAsia="Times New Roman" w:hAnsi="Calibri" w:cs="Times New Roman"/>
      <w:szCs w:val="24"/>
      <w:lang w:val="x-none" w:eastAsia="x-none"/>
    </w:rPr>
  </w:style>
  <w:style w:type="character" w:customStyle="1" w:styleId="Heading8Char">
    <w:name w:val="Heading 8 Char"/>
    <w:basedOn w:val="DefaultParagraphFont"/>
    <w:link w:val="Heading8"/>
    <w:uiPriority w:val="9"/>
    <w:semiHidden/>
    <w:rsid w:val="00F10A6F"/>
    <w:rPr>
      <w:rFonts w:ascii="Calibri" w:eastAsia="Times New Roman" w:hAnsi="Calibri" w:cs="Times New Roman"/>
      <w:i/>
      <w:iCs/>
      <w:szCs w:val="24"/>
      <w:lang w:val="x-none" w:eastAsia="x-none"/>
    </w:rPr>
  </w:style>
  <w:style w:type="character" w:customStyle="1" w:styleId="Heading9Char">
    <w:name w:val="Heading 9 Char"/>
    <w:basedOn w:val="DefaultParagraphFont"/>
    <w:link w:val="Heading9"/>
    <w:rsid w:val="00F10A6F"/>
    <w:rPr>
      <w:rFonts w:ascii="Cambria" w:eastAsia="Times New Roman" w:hAnsi="Cambria" w:cs="Times New Roman"/>
      <w:sz w:val="22"/>
      <w:lang w:eastAsia="en-AU"/>
    </w:rPr>
  </w:style>
  <w:style w:type="paragraph" w:styleId="Header">
    <w:name w:val="header"/>
    <w:basedOn w:val="Normal"/>
    <w:link w:val="HeaderChar"/>
    <w:uiPriority w:val="99"/>
    <w:unhideWhenUsed/>
    <w:rsid w:val="00F10A6F"/>
    <w:pPr>
      <w:tabs>
        <w:tab w:val="center" w:pos="4513"/>
        <w:tab w:val="right" w:pos="9026"/>
      </w:tabs>
    </w:pPr>
  </w:style>
  <w:style w:type="character" w:customStyle="1" w:styleId="HeaderChar">
    <w:name w:val="Header Char"/>
    <w:basedOn w:val="DefaultParagraphFont"/>
    <w:link w:val="Header"/>
    <w:uiPriority w:val="99"/>
    <w:rsid w:val="00F10A6F"/>
  </w:style>
  <w:style w:type="paragraph" w:styleId="Footer">
    <w:name w:val="footer"/>
    <w:basedOn w:val="Normal"/>
    <w:link w:val="FooterChar"/>
    <w:uiPriority w:val="99"/>
    <w:unhideWhenUsed/>
    <w:rsid w:val="00F10A6F"/>
    <w:pPr>
      <w:tabs>
        <w:tab w:val="center" w:pos="4513"/>
        <w:tab w:val="right" w:pos="9026"/>
      </w:tabs>
    </w:pPr>
  </w:style>
  <w:style w:type="character" w:customStyle="1" w:styleId="FooterChar">
    <w:name w:val="Footer Char"/>
    <w:basedOn w:val="DefaultParagraphFont"/>
    <w:link w:val="Footer"/>
    <w:uiPriority w:val="99"/>
    <w:rsid w:val="00F10A6F"/>
  </w:style>
  <w:style w:type="table" w:styleId="TableGrid">
    <w:name w:val="Table Grid"/>
    <w:basedOn w:val="TableNormal"/>
    <w:uiPriority w:val="59"/>
    <w:rsid w:val="00F10A6F"/>
    <w:pPr>
      <w:spacing w:after="0" w:line="240" w:lineRule="auto"/>
    </w:pPr>
    <w:rPr>
      <w:rFonts w:eastAsia="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10A6F"/>
    <w:pPr>
      <w:spacing w:after="100"/>
    </w:pPr>
  </w:style>
  <w:style w:type="paragraph" w:styleId="TOC2">
    <w:name w:val="toc 2"/>
    <w:basedOn w:val="Normal"/>
    <w:next w:val="Normal"/>
    <w:autoRedefine/>
    <w:uiPriority w:val="39"/>
    <w:unhideWhenUsed/>
    <w:rsid w:val="00F10A6F"/>
    <w:pPr>
      <w:spacing w:after="100"/>
      <w:ind w:left="240"/>
    </w:pPr>
  </w:style>
  <w:style w:type="character" w:styleId="Hyperlink">
    <w:name w:val="Hyperlink"/>
    <w:basedOn w:val="DefaultParagraphFont"/>
    <w:uiPriority w:val="99"/>
    <w:unhideWhenUsed/>
    <w:rsid w:val="00F10A6F"/>
    <w:rPr>
      <w:color w:val="0000FF" w:themeColor="hyperlink"/>
      <w:u w:val="single"/>
    </w:rPr>
  </w:style>
  <w:style w:type="paragraph" w:styleId="BalloonText">
    <w:name w:val="Balloon Text"/>
    <w:basedOn w:val="Normal"/>
    <w:link w:val="BalloonTextChar"/>
    <w:uiPriority w:val="99"/>
    <w:semiHidden/>
    <w:unhideWhenUsed/>
    <w:rsid w:val="00716F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F44"/>
    <w:rPr>
      <w:rFonts w:ascii="Segoe UI" w:hAnsi="Segoe UI" w:cs="Segoe UI"/>
      <w:sz w:val="18"/>
      <w:szCs w:val="18"/>
    </w:rPr>
  </w:style>
  <w:style w:type="character" w:styleId="CommentReference">
    <w:name w:val="annotation reference"/>
    <w:basedOn w:val="DefaultParagraphFont"/>
    <w:uiPriority w:val="99"/>
    <w:semiHidden/>
    <w:unhideWhenUsed/>
    <w:rsid w:val="00D45B01"/>
    <w:rPr>
      <w:sz w:val="16"/>
      <w:szCs w:val="16"/>
    </w:rPr>
  </w:style>
  <w:style w:type="paragraph" w:styleId="CommentText">
    <w:name w:val="annotation text"/>
    <w:basedOn w:val="Normal"/>
    <w:link w:val="CommentTextChar"/>
    <w:uiPriority w:val="99"/>
    <w:unhideWhenUsed/>
    <w:rsid w:val="00D45B01"/>
    <w:rPr>
      <w:sz w:val="20"/>
      <w:szCs w:val="20"/>
    </w:rPr>
  </w:style>
  <w:style w:type="character" w:customStyle="1" w:styleId="CommentTextChar">
    <w:name w:val="Comment Text Char"/>
    <w:basedOn w:val="DefaultParagraphFont"/>
    <w:link w:val="CommentText"/>
    <w:uiPriority w:val="99"/>
    <w:rsid w:val="00D45B01"/>
    <w:rPr>
      <w:sz w:val="20"/>
      <w:szCs w:val="20"/>
    </w:rPr>
  </w:style>
  <w:style w:type="paragraph" w:styleId="CommentSubject">
    <w:name w:val="annotation subject"/>
    <w:basedOn w:val="CommentText"/>
    <w:next w:val="CommentText"/>
    <w:link w:val="CommentSubjectChar"/>
    <w:uiPriority w:val="99"/>
    <w:semiHidden/>
    <w:unhideWhenUsed/>
    <w:rsid w:val="00D45B01"/>
    <w:rPr>
      <w:b/>
      <w:bCs/>
    </w:rPr>
  </w:style>
  <w:style w:type="character" w:customStyle="1" w:styleId="CommentSubjectChar">
    <w:name w:val="Comment Subject Char"/>
    <w:basedOn w:val="CommentTextChar"/>
    <w:link w:val="CommentSubject"/>
    <w:uiPriority w:val="99"/>
    <w:semiHidden/>
    <w:rsid w:val="00D45B01"/>
    <w:rPr>
      <w:b/>
      <w:bCs/>
      <w:sz w:val="20"/>
      <w:szCs w:val="20"/>
    </w:rPr>
  </w:style>
  <w:style w:type="paragraph" w:styleId="ListParagraph">
    <w:name w:val="List Paragraph"/>
    <w:basedOn w:val="Normal"/>
    <w:uiPriority w:val="34"/>
    <w:qFormat/>
    <w:rsid w:val="00D41E63"/>
    <w:pPr>
      <w:ind w:left="720"/>
      <w:contextualSpacing/>
    </w:pPr>
  </w:style>
  <w:style w:type="paragraph" w:styleId="Revision">
    <w:name w:val="Revision"/>
    <w:hidden/>
    <w:uiPriority w:val="99"/>
    <w:semiHidden/>
    <w:rsid w:val="006F48A6"/>
    <w:pPr>
      <w:spacing w:after="0" w:line="240" w:lineRule="auto"/>
    </w:pPr>
  </w:style>
  <w:style w:type="paragraph" w:styleId="TOCHeading">
    <w:name w:val="TOC Heading"/>
    <w:basedOn w:val="Heading1"/>
    <w:next w:val="Normal"/>
    <w:uiPriority w:val="39"/>
    <w:unhideWhenUsed/>
    <w:qFormat/>
    <w:rsid w:val="003057E4"/>
    <w:pPr>
      <w:keepLines/>
      <w:numPr>
        <w:numId w:val="0"/>
      </w:numPr>
      <w:spacing w:before="240" w:after="0" w:line="259" w:lineRule="auto"/>
      <w:outlineLvl w:val="9"/>
    </w:pPr>
    <w:rPr>
      <w:rFonts w:asciiTheme="majorHAnsi" w:eastAsiaTheme="majorEastAsia" w:hAnsiTheme="majorHAnsi" w:cstheme="majorBidi"/>
      <w:b w:val="0"/>
      <w:color w:val="365F91" w:themeColor="accent1" w:themeShade="BF"/>
      <w:szCs w:val="32"/>
      <w:lang w:val="en-US" w:eastAsia="en-US"/>
    </w:rPr>
  </w:style>
  <w:style w:type="paragraph" w:styleId="TOC3">
    <w:name w:val="toc 3"/>
    <w:basedOn w:val="Normal"/>
    <w:next w:val="Normal"/>
    <w:autoRedefine/>
    <w:uiPriority w:val="39"/>
    <w:unhideWhenUsed/>
    <w:rsid w:val="003057E4"/>
    <w:pPr>
      <w:spacing w:after="100" w:line="259" w:lineRule="auto"/>
      <w:ind w:left="440"/>
    </w:pPr>
    <w:rPr>
      <w:rFonts w:asciiTheme="minorHAnsi" w:eastAsiaTheme="minorEastAsia" w:hAnsiTheme="minorHAnsi" w:cs="Times New Roman"/>
      <w:sz w:val="22"/>
      <w:lang w:val="en-US"/>
    </w:rPr>
  </w:style>
  <w:style w:type="paragraph" w:styleId="PlainText">
    <w:name w:val="Plain Text"/>
    <w:basedOn w:val="Normal"/>
    <w:link w:val="PlainTextChar"/>
    <w:uiPriority w:val="99"/>
    <w:unhideWhenUsed/>
    <w:rsid w:val="004147C9"/>
    <w:rPr>
      <w:rFonts w:eastAsia="Times New Roman" w:cstheme="minorBidi"/>
      <w:sz w:val="22"/>
      <w:szCs w:val="21"/>
    </w:rPr>
  </w:style>
  <w:style w:type="character" w:customStyle="1" w:styleId="PlainTextChar">
    <w:name w:val="Plain Text Char"/>
    <w:basedOn w:val="DefaultParagraphFont"/>
    <w:link w:val="PlainText"/>
    <w:uiPriority w:val="99"/>
    <w:rsid w:val="004147C9"/>
    <w:rPr>
      <w:rFonts w:eastAsia="Times New Roman" w:cstheme="minorBidi"/>
      <w:sz w:val="22"/>
      <w:szCs w:val="21"/>
    </w:rPr>
  </w:style>
  <w:style w:type="paragraph" w:customStyle="1" w:styleId="Pa5">
    <w:name w:val="Pa5"/>
    <w:basedOn w:val="Normal"/>
    <w:next w:val="Normal"/>
    <w:uiPriority w:val="99"/>
    <w:rsid w:val="00ED776B"/>
    <w:pPr>
      <w:autoSpaceDE w:val="0"/>
      <w:autoSpaceDN w:val="0"/>
      <w:adjustRightInd w:val="0"/>
      <w:spacing w:line="221" w:lineRule="atLeast"/>
    </w:pPr>
    <w:rPr>
      <w:rFonts w:ascii="Calibri" w:hAnsi="Calibri" w:cs="Calibri"/>
      <w:szCs w:val="24"/>
    </w:rPr>
  </w:style>
  <w:style w:type="paragraph" w:customStyle="1" w:styleId="Pa7">
    <w:name w:val="Pa7"/>
    <w:basedOn w:val="Normal"/>
    <w:next w:val="Normal"/>
    <w:uiPriority w:val="99"/>
    <w:rsid w:val="00ED776B"/>
    <w:pPr>
      <w:autoSpaceDE w:val="0"/>
      <w:autoSpaceDN w:val="0"/>
      <w:adjustRightInd w:val="0"/>
      <w:spacing w:line="221" w:lineRule="atLeast"/>
    </w:pPr>
    <w:rPr>
      <w:rFonts w:ascii="Calibri"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148734">
      <w:bodyDiv w:val="1"/>
      <w:marLeft w:val="0"/>
      <w:marRight w:val="0"/>
      <w:marTop w:val="0"/>
      <w:marBottom w:val="0"/>
      <w:divBdr>
        <w:top w:val="none" w:sz="0" w:space="0" w:color="auto"/>
        <w:left w:val="none" w:sz="0" w:space="0" w:color="auto"/>
        <w:bottom w:val="none" w:sz="0" w:space="0" w:color="auto"/>
        <w:right w:val="none" w:sz="0" w:space="0" w:color="auto"/>
      </w:divBdr>
    </w:div>
    <w:div w:id="990062009">
      <w:bodyDiv w:val="1"/>
      <w:marLeft w:val="0"/>
      <w:marRight w:val="0"/>
      <w:marTop w:val="0"/>
      <w:marBottom w:val="0"/>
      <w:divBdr>
        <w:top w:val="none" w:sz="0" w:space="0" w:color="auto"/>
        <w:left w:val="none" w:sz="0" w:space="0" w:color="auto"/>
        <w:bottom w:val="none" w:sz="0" w:space="0" w:color="auto"/>
        <w:right w:val="none" w:sz="0" w:space="0" w:color="auto"/>
      </w:divBdr>
    </w:div>
    <w:div w:id="1305432406">
      <w:bodyDiv w:val="1"/>
      <w:marLeft w:val="0"/>
      <w:marRight w:val="0"/>
      <w:marTop w:val="0"/>
      <w:marBottom w:val="0"/>
      <w:divBdr>
        <w:top w:val="none" w:sz="0" w:space="0" w:color="auto"/>
        <w:left w:val="none" w:sz="0" w:space="0" w:color="auto"/>
        <w:bottom w:val="none" w:sz="0" w:space="0" w:color="auto"/>
        <w:right w:val="none" w:sz="0" w:space="0" w:color="auto"/>
      </w:divBdr>
    </w:div>
    <w:div w:id="148828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image" Target="media/image9.jpeg"/><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NSC Document" ma:contentTypeID="0x0101000427F62DB85EA749944C48D2326AB041007501F612DA1296459610B3289DC95D5A" ma:contentTypeVersion="35" ma:contentTypeDescription="Create a new Word document" ma:contentTypeScope="" ma:versionID="a1f9a9c8dd105f255876ad6769f62fd0">
  <xsd:schema xmlns:xsd="http://www.w3.org/2001/XMLSchema" xmlns:xs="http://www.w3.org/2001/XMLSchema" xmlns:p="http://schemas.microsoft.com/office/2006/metadata/properties" xmlns:ns2="26862788-80d8-4ba8-b7eb-4533621a9594" xmlns:ns3="094ddc99-cd1b-465c-9a01-e266754d4fdf" xmlns:ns4="1833f6bc-4017-4683-aa01-3b11b37bd1e1" xmlns:ns5="caedd4b9-fa00-4c73-8650-7afae040ca7d" targetNamespace="http://schemas.microsoft.com/office/2006/metadata/properties" ma:root="true" ma:fieldsID="373d942baf7e73c4ac470f4f2814309d" ns2:_="" ns3:_="" ns4:_="" ns5:_="">
    <xsd:import namespace="26862788-80d8-4ba8-b7eb-4533621a9594"/>
    <xsd:import namespace="094ddc99-cd1b-465c-9a01-e266754d4fdf"/>
    <xsd:import namespace="1833f6bc-4017-4683-aa01-3b11b37bd1e1"/>
    <xsd:import namespace="caedd4b9-fa00-4c73-8650-7afae040ca7d"/>
    <xsd:element name="properties">
      <xsd:complexType>
        <xsd:sequence>
          <xsd:element name="documentManagement">
            <xsd:complexType>
              <xsd:all>
                <xsd:element ref="ns2:a61ae508c6694d3eabd5c4bf0ac5e8e6" minOccurs="0"/>
                <xsd:element ref="ns2:TaxCatchAll" minOccurs="0"/>
                <xsd:element ref="ns2:TaxCatchAllLabel" minOccurs="0"/>
                <xsd:element ref="ns2:ie805ea53a354a4bb1e5c081d8fc6b50" minOccurs="0"/>
                <xsd:element ref="ns2:nb83ad0d8b6542a0953aad1a19640a7a" minOccurs="0"/>
                <xsd:element ref="ns3:_dlc_DocId" minOccurs="0"/>
                <xsd:element ref="ns3:_dlc_DocIdUrl" minOccurs="0"/>
                <xsd:element ref="ns3:_dlc_DocIdPersistId" minOccurs="0"/>
                <xsd:element ref="ns4:ManagementStatus" minOccurs="0"/>
                <xsd:element ref="ns4:o2ff56dc51af46b7a42f35b37305b71b" minOccurs="0"/>
                <xsd:element ref="ns5:h654b4a7083c461ea21eb4aeb1975126" minOccurs="0"/>
                <xsd:element ref="ns5:gd1cea11e3934a828dba0fff6193ffa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a61ae508c6694d3eabd5c4bf0ac5e8e6" ma:index="8"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94ddc99-cd1b-465c-9a01-e266754d4fdf"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33f6bc-4017-4683-aa01-3b11b37bd1e1" elementFormDefault="qualified">
    <xsd:import namespace="http://schemas.microsoft.com/office/2006/documentManagement/types"/>
    <xsd:import namespace="http://schemas.microsoft.com/office/infopath/2007/PartnerControls"/>
    <xsd:element name="ManagementStatus" ma:index="19" nillable="true" ma:displayName="Management Status" ma:description="Indicates if a list item is managed by HP TRIM" ma:internalName="ManagementStatus">
      <xsd:simpleType>
        <xsd:restriction base="dms:Unknown"/>
      </xsd:simpleType>
    </xsd:element>
    <xsd:element name="o2ff56dc51af46b7a42f35b37305b71b" ma:index="21" ma:taxonomy="true" ma:internalName="o2ff56dc51af46b7a42f35b37305b71b" ma:taxonomyFieldName="BusinessSubject" ma:displayName="Business Subject" ma:default="" ma:fieldId="{82ff56dc-51af-46b7-a42f-35b37305b71b}" ma:sspId="9e4672c0-7a1b-4167-8664-1f3b422d4b4e" ma:termSetId="1b19e102-404a-4054-821b-46b20c4381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edd4b9-fa00-4c73-8650-7afae040ca7d" elementFormDefault="qualified">
    <xsd:import namespace="http://schemas.microsoft.com/office/2006/documentManagement/types"/>
    <xsd:import namespace="http://schemas.microsoft.com/office/infopath/2007/PartnerControls"/>
    <xsd:element name="h654b4a7083c461ea21eb4aeb1975126" ma:index="23" nillable="true" ma:taxonomy="true" ma:internalName="h654b4a7083c461ea21eb4aeb1975126" ma:taxonomyFieldName="Topic" ma:displayName="Topic" ma:default="" ma:fieldId="{1654b4a7-083c-461e-a21e-b4aeb1975126}" ma:sspId="9e4672c0-7a1b-4167-8664-1f3b422d4b4e" ma:termSetId="f65f336d-94f4-4283-b811-225def765c3d" ma:anchorId="4f4ce2e4-e0d6-46d8-bb71-8cb7f0a8cf00" ma:open="true" ma:isKeyword="false">
      <xsd:complexType>
        <xsd:sequence>
          <xsd:element ref="pc:Terms" minOccurs="0" maxOccurs="1"/>
        </xsd:sequence>
      </xsd:complexType>
    </xsd:element>
    <xsd:element name="gd1cea11e3934a828dba0fff6193ffa0" ma:index="25" nillable="true" ma:taxonomy="true" ma:internalName="gd1cea11e3934a828dba0fff6193ffa0" ma:taxonomyFieldName="Consultation_x0020_Plan" ma:displayName="Consultation Plan" ma:default="" ma:fieldId="{0d1cea11-e393-4a82-8dba-0fff6193ffa0}" ma:sspId="9e4672c0-7a1b-4167-8664-1f3b422d4b4e" ma:termSetId="65ea4b8b-a233-4fe2-b30f-59fb8ca7aa4b"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a61ae508c6694d3eabd5c4bf0ac5e8e6 xmlns="26862788-80d8-4ba8-b7eb-4533621a9594">
      <Terms xmlns="http://schemas.microsoft.com/office/infopath/2007/PartnerControls">
        <TermInfo xmlns="http://schemas.microsoft.com/office/infopath/2007/PartnerControls">
          <TermName xmlns="http://schemas.microsoft.com/office/infopath/2007/PartnerControls">April</TermName>
          <TermId xmlns="http://schemas.microsoft.com/office/infopath/2007/PartnerControls">dfc651a4-749a-4983-95dc-b8cbccc2b477</TermId>
        </TermInfo>
      </Terms>
    </a61ae508c6694d3eabd5c4bf0ac5e8e6>
    <TaxCatchAll xmlns="26862788-80d8-4ba8-b7eb-4533621a9594">
      <Value>1649</Value>
      <Value>30</Value>
      <Value>1052</Value>
      <Value>103</Value>
      <Value>1650</Value>
      <Value>1636</Value>
    </TaxCatchAll>
    <nb83ad0d8b6542a0953aad1a19640a7a xmlns="26862788-80d8-4ba8-b7eb-4533621a9594">
      <Terms xmlns="http://schemas.microsoft.com/office/infopath/2007/PartnerControls">
        <TermInfo xmlns="http://schemas.microsoft.com/office/infopath/2007/PartnerControls">
          <TermName xmlns="http://schemas.microsoft.com/office/infopath/2007/PartnerControls">Workbook</TermName>
          <TermId xmlns="http://schemas.microsoft.com/office/infopath/2007/PartnerControls">70491264-855c-45f5-8338-77603a4f6c79</TermId>
        </TermInfo>
      </Terms>
    </nb83ad0d8b6542a0953aad1a19640a7a>
    <ie805ea53a354a4bb1e5c081d8fc6b50 xmlns="26862788-80d8-4ba8-b7eb-4533621a9594">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c9e3e54f-7c71-4bf5-be7b-49be47ec7e58</TermId>
        </TermInfo>
      </Terms>
    </ie805ea53a354a4bb1e5c081d8fc6b50>
    <o2ff56dc51af46b7a42f35b37305b71b xmlns="1833f6bc-4017-4683-aa01-3b11b37bd1e1">
      <Terms xmlns="http://schemas.microsoft.com/office/infopath/2007/PartnerControls">
        <TermInfo xmlns="http://schemas.microsoft.com/office/infopath/2007/PartnerControls">
          <TermName xmlns="http://schemas.microsoft.com/office/infopath/2007/PartnerControls">Council-wide Policy</TermName>
          <TermId xmlns="http://schemas.microsoft.com/office/infopath/2007/PartnerControls">b38fb276-d85c-4d80-8201-5a557ac5240b</TermId>
        </TermInfo>
      </Terms>
    </o2ff56dc51af46b7a42f35b37305b71b>
    <h654b4a7083c461ea21eb4aeb1975126 xmlns="caedd4b9-fa00-4c73-8650-7afae040ca7d">
      <Terms xmlns="http://schemas.microsoft.com/office/infopath/2007/PartnerControls">
        <TermInfo xmlns="http://schemas.microsoft.com/office/infopath/2007/PartnerControls">
          <TermName xmlns="http://schemas.microsoft.com/office/infopath/2007/PartnerControls">DAP Drafts</TermName>
          <TermId xmlns="http://schemas.microsoft.com/office/infopath/2007/PartnerControls">ba4c41b0-d2ff-4131-a81d-8e927e1f3abb</TermId>
        </TermInfo>
      </Terms>
    </h654b4a7083c461ea21eb4aeb1975126>
    <gd1cea11e3934a828dba0fff6193ffa0 xmlns="caedd4b9-fa00-4c73-8650-7afae040ca7d">
      <Terms xmlns="http://schemas.microsoft.com/office/infopath/2007/PartnerControls">
        <TermInfo xmlns="http://schemas.microsoft.com/office/infopath/2007/PartnerControls">
          <TermName xmlns="http://schemas.microsoft.com/office/infopath/2007/PartnerControls">2020 DAP Consultation</TermName>
          <TermId xmlns="http://schemas.microsoft.com/office/infopath/2007/PartnerControls">ee1d5e73-33fd-4f57-92ac-6a3ee9326fca</TermId>
        </TermInfo>
      </Terms>
    </gd1cea11e3934a828dba0fff6193ffa0>
    <ManagementStatus xmlns="1833f6bc-4017-4683-aa01-3b11b37bd1e1" xsi:nil="true"/>
    <_dlc_DocId xmlns="094ddc99-cd1b-465c-9a01-e266754d4fdf">JXA3UNTH47XJ-64-347</_dlc_DocId>
    <_dlc_DocIdUrl xmlns="094ddc99-cd1b-465c-9a01-e266754d4fdf">
      <Url>http://sonic/teams/pap/di/_layouts/DocIdRedir.aspx?ID=JXA3UNTH47XJ-64-347</Url>
      <Description>JXA3UNTH47XJ-64-347</Description>
    </_dlc_DocIdUrl>
  </documentManagement>
</p:properties>
</file>

<file path=customXml/item6.xml><?xml version="1.0" encoding="utf-8"?>
<?mso-contentType ?>
<SharedContentType xmlns="Microsoft.SharePoint.Taxonomy.ContentTypeSync" SourceId="9e4672c0-7a1b-4167-8664-1f3b422d4b4e" ContentTypeId="0x0101000427F62DB85EA749944C48D2326AB04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4E3E4-0BA9-464A-BF0E-F89F0B592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094ddc99-cd1b-465c-9a01-e266754d4fdf"/>
    <ds:schemaRef ds:uri="1833f6bc-4017-4683-aa01-3b11b37bd1e1"/>
    <ds:schemaRef ds:uri="caedd4b9-fa00-4c73-8650-7afae040c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2E947B-04F8-4CBA-8017-8FECE07C7AFB}">
  <ds:schemaRefs>
    <ds:schemaRef ds:uri="http://schemas.microsoft.com/sharepoint/v3/contenttype/forms"/>
  </ds:schemaRefs>
</ds:datastoreItem>
</file>

<file path=customXml/itemProps3.xml><?xml version="1.0" encoding="utf-8"?>
<ds:datastoreItem xmlns:ds="http://schemas.openxmlformats.org/officeDocument/2006/customXml" ds:itemID="{308EDC3C-3194-448A-AABD-7E6B7F0026A0}">
  <ds:schemaRefs>
    <ds:schemaRef ds:uri="http://schemas.microsoft.com/sharepoint/events"/>
  </ds:schemaRefs>
</ds:datastoreItem>
</file>

<file path=customXml/itemProps4.xml><?xml version="1.0" encoding="utf-8"?>
<ds:datastoreItem xmlns:ds="http://schemas.openxmlformats.org/officeDocument/2006/customXml" ds:itemID="{17405FB2-AB63-4303-9A38-16FFFA07A224}">
  <ds:schemaRefs>
    <ds:schemaRef ds:uri="http://schemas.microsoft.com/office/2006/metadata/customXsn"/>
  </ds:schemaRefs>
</ds:datastoreItem>
</file>

<file path=customXml/itemProps5.xml><?xml version="1.0" encoding="utf-8"?>
<ds:datastoreItem xmlns:ds="http://schemas.openxmlformats.org/officeDocument/2006/customXml" ds:itemID="{DBE38BAD-D9F7-4065-9C8D-2617C3946CBD}">
  <ds:schemaRefs>
    <ds:schemaRef ds:uri="http://schemas.microsoft.com/office/2006/metadata/properties"/>
    <ds:schemaRef ds:uri="http://schemas.microsoft.com/office/infopath/2007/PartnerControls"/>
    <ds:schemaRef ds:uri="26862788-80d8-4ba8-b7eb-4533621a9594"/>
    <ds:schemaRef ds:uri="1833f6bc-4017-4683-aa01-3b11b37bd1e1"/>
    <ds:schemaRef ds:uri="caedd4b9-fa00-4c73-8650-7afae040ca7d"/>
    <ds:schemaRef ds:uri="094ddc99-cd1b-465c-9a01-e266754d4fdf"/>
  </ds:schemaRefs>
</ds:datastoreItem>
</file>

<file path=customXml/itemProps6.xml><?xml version="1.0" encoding="utf-8"?>
<ds:datastoreItem xmlns:ds="http://schemas.openxmlformats.org/officeDocument/2006/customXml" ds:itemID="{E2DBAC80-767E-46FE-8FBD-33106FFA4A00}">
  <ds:schemaRefs>
    <ds:schemaRef ds:uri="Microsoft.SharePoint.Taxonomy.ContentTypeSync"/>
  </ds:schemaRefs>
</ds:datastoreItem>
</file>

<file path=customXml/itemProps7.xml><?xml version="1.0" encoding="utf-8"?>
<ds:datastoreItem xmlns:ds="http://schemas.openxmlformats.org/officeDocument/2006/customXml" ds:itemID="{9E38BC3D-7629-411C-8DEF-7C0CF7248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4280</Words>
  <Characters>24398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Draft Disability Action Plan 2020-2024 v7</vt:lpstr>
    </vt:vector>
  </TitlesOfParts>
  <Company>Nillumbik Shire Council</Company>
  <LinksUpToDate>false</LinksUpToDate>
  <CharactersWithSpaces>28621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Disability Action Plan 2020-2024 v7</dc:title>
  <dc:subject/>
  <dc:creator>Angela Clare</dc:creator>
  <cp:keywords/>
  <dc:description/>
  <cp:lastModifiedBy>Erin Poole</cp:lastModifiedBy>
  <cp:revision>2</cp:revision>
  <cp:lastPrinted>2020-03-12T09:27:00Z</cp:lastPrinted>
  <dcterms:created xsi:type="dcterms:W3CDTF">2022-07-06T03:50:00Z</dcterms:created>
  <dcterms:modified xsi:type="dcterms:W3CDTF">2022-07-06T03:50:00Z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0x0101000427F62DB85EA749944C48D2326AB041007501F612DA1296459610B3289DC95D5A</vt:lpwstr>
  </property>
  <property fmtid="{D5CDD505-2E9C-101B-9397-08002B2CF9AE}" pid="3" name="_dlc_DocIdItemGuid">
    <vt:lpwstr>5d434749-3486-4ae1-983b-0a6dcef46117</vt:lpwstr>
  </property>
  <property fmtid="{D5CDD505-2E9C-101B-9397-08002B2CF9AE}" pid="4" name="Topic">
    <vt:lpwstr>1636;#DAP Drafts|ba4c41b0-d2ff-4131-a81d-8e927e1f3abb</vt:lpwstr>
  </property>
  <property fmtid="{D5CDD505-2E9C-101B-9397-08002B2CF9AE}" pid="5" name="BusinessSubject">
    <vt:lpwstr>1052;#Council-wide Policy|b38fb276-d85c-4d80-8201-5a557ac5240b</vt:lpwstr>
  </property>
  <property fmtid="{D5CDD505-2E9C-101B-9397-08002B2CF9AE}" pid="6" name="Year">
    <vt:lpwstr>1649;#2020|c9e3e54f-7c71-4bf5-be7b-49be47ec7e58</vt:lpwstr>
  </property>
  <property fmtid="{D5CDD505-2E9C-101B-9397-08002B2CF9AE}" pid="7" name="Month">
    <vt:lpwstr>30;#April|dfc651a4-749a-4983-95dc-b8cbccc2b477</vt:lpwstr>
  </property>
  <property fmtid="{D5CDD505-2E9C-101B-9397-08002B2CF9AE}" pid="8" name="Document Type">
    <vt:lpwstr>103;#Workbook|70491264-855c-45f5-8338-77603a4f6c79</vt:lpwstr>
  </property>
  <property fmtid="{D5CDD505-2E9C-101B-9397-08002B2CF9AE}" pid="9" name="Consultation Plan">
    <vt:lpwstr>1650;#2020 DAP Consultation|ee1d5e73-33fd-4f57-92ac-6a3ee9326fca</vt:lpwstr>
  </property>
</Properties>
</file>